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6033C2" w14:textId="1C6E10D6" w:rsidR="00044FAA" w:rsidRPr="00044FAA" w:rsidRDefault="00044FAA" w:rsidP="00B15ADB">
      <w:pPr>
        <w:rPr>
          <w:rFonts w:asciiTheme="minorHAnsi" w:hAnsiTheme="minorHAnsi" w:cs="Times New Roman"/>
          <w:b/>
          <w:sz w:val="28"/>
          <w:szCs w:val="24"/>
          <w:lang w:val="en-GB"/>
        </w:rPr>
      </w:pPr>
      <w:bookmarkStart w:id="0" w:name="_GoBack"/>
      <w:bookmarkEnd w:id="0"/>
      <w:r w:rsidRPr="00044FAA">
        <w:rPr>
          <w:rFonts w:asciiTheme="minorHAnsi" w:hAnsiTheme="minorHAnsi" w:cs="Times New Roman"/>
          <w:b/>
          <w:sz w:val="28"/>
          <w:szCs w:val="24"/>
          <w:lang w:val="en-GB"/>
        </w:rPr>
        <w:t>S1</w:t>
      </w:r>
      <w:r w:rsidR="002A580C" w:rsidRPr="00044FAA">
        <w:rPr>
          <w:rFonts w:asciiTheme="minorHAnsi" w:hAnsiTheme="minorHAnsi" w:cs="Times New Roman"/>
          <w:b/>
          <w:sz w:val="28"/>
          <w:szCs w:val="24"/>
          <w:lang w:val="en-GB"/>
        </w:rPr>
        <w:t xml:space="preserve"> appendix</w:t>
      </w:r>
      <w:r w:rsidR="00B15ADB" w:rsidRPr="00044FAA">
        <w:rPr>
          <w:rFonts w:asciiTheme="minorHAnsi" w:hAnsiTheme="minorHAnsi" w:cs="Times New Roman"/>
          <w:b/>
          <w:sz w:val="28"/>
          <w:szCs w:val="24"/>
          <w:lang w:val="en-GB"/>
        </w:rPr>
        <w:t xml:space="preserve">: </w:t>
      </w:r>
      <w:r w:rsidRPr="00044FAA">
        <w:rPr>
          <w:rFonts w:asciiTheme="minorHAnsi" w:hAnsiTheme="minorHAnsi" w:cs="Times New Roman"/>
          <w:b/>
          <w:sz w:val="28"/>
          <w:szCs w:val="24"/>
          <w:lang w:val="en-GB"/>
        </w:rPr>
        <w:t>Additional reporting of methods, analysis and results.</w:t>
      </w:r>
    </w:p>
    <w:p w14:paraId="4588B091" w14:textId="2DD3E523" w:rsidR="00044FAA" w:rsidRPr="00044FAA" w:rsidRDefault="00044FAA" w:rsidP="00B15ADB">
      <w:pPr>
        <w:rPr>
          <w:rFonts w:asciiTheme="minorHAnsi" w:hAnsiTheme="minorHAnsi" w:cs="Times New Roman"/>
          <w:b/>
          <w:sz w:val="24"/>
          <w:szCs w:val="24"/>
        </w:rPr>
      </w:pPr>
      <w:r w:rsidRPr="00044FAA">
        <w:rPr>
          <w:rFonts w:asciiTheme="minorHAnsi" w:hAnsiTheme="minorHAnsi" w:cs="Times New Roman"/>
          <w:b/>
          <w:sz w:val="24"/>
          <w:szCs w:val="24"/>
        </w:rPr>
        <w:t xml:space="preserve">Darlow B, Stanley J, Dean S, Abbott JH, Garrett S, Wilson W, Mathieson F, Dowell A (2019) </w:t>
      </w:r>
      <w:r w:rsidRPr="00044FAA">
        <w:rPr>
          <w:rFonts w:asciiTheme="minorHAnsi" w:hAnsiTheme="minorHAnsi" w:cs="Times New Roman"/>
          <w:b/>
          <w:i/>
          <w:sz w:val="24"/>
          <w:szCs w:val="24"/>
        </w:rPr>
        <w:t>The Fear Reduction Exercised Early (FREE) approach to management of low back pain in general practice: a pragmatic cluster-randomised controlled trial</w:t>
      </w:r>
      <w:r w:rsidRPr="00044FAA">
        <w:rPr>
          <w:rFonts w:asciiTheme="minorHAnsi" w:hAnsiTheme="minorHAnsi" w:cs="Times New Roman"/>
          <w:b/>
          <w:sz w:val="24"/>
          <w:szCs w:val="24"/>
        </w:rPr>
        <w:t xml:space="preserve"> published in PLOS Medicine</w:t>
      </w:r>
    </w:p>
    <w:p w14:paraId="7B8094CF" w14:textId="243EFDA6" w:rsidR="002A580C" w:rsidRPr="00044FAA" w:rsidRDefault="00044FAA" w:rsidP="00044FAA">
      <w:pPr>
        <w:rPr>
          <w:rFonts w:asciiTheme="minorHAnsi" w:hAnsiTheme="minorHAnsi" w:cs="Times New Roman"/>
          <w:sz w:val="24"/>
          <w:szCs w:val="24"/>
          <w:lang w:val="en-GB"/>
        </w:rPr>
      </w:pPr>
      <w:r w:rsidRPr="00044FAA">
        <w:rPr>
          <w:rFonts w:asciiTheme="minorHAnsi" w:hAnsiTheme="minorHAnsi" w:cs="Times New Roman"/>
          <w:sz w:val="24"/>
          <w:szCs w:val="24"/>
          <w:lang w:val="en-GB"/>
        </w:rPr>
        <w:t xml:space="preserve">This appendix has been provided by the authors to give readers additional information about their trial. </w:t>
      </w:r>
    </w:p>
    <w:p w14:paraId="2AA1C81F" w14:textId="77777777" w:rsidR="00044FAA" w:rsidRPr="004A6556" w:rsidRDefault="00044FAA" w:rsidP="00B15ADB">
      <w:pPr>
        <w:rPr>
          <w:rFonts w:asciiTheme="minorHAnsi" w:hAnsiTheme="minorHAnsi" w:cs="Times New Roman"/>
          <w:b/>
          <w:sz w:val="24"/>
          <w:szCs w:val="24"/>
          <w:lang w:val="en-GB"/>
        </w:rPr>
      </w:pPr>
    </w:p>
    <w:p w14:paraId="5C170C95" w14:textId="32625329" w:rsidR="00B15ADB" w:rsidRPr="004A6556" w:rsidRDefault="00B15ADB" w:rsidP="00922FFA">
      <w:pPr>
        <w:rPr>
          <w:rFonts w:asciiTheme="minorHAnsi" w:hAnsiTheme="minorHAnsi" w:cs="Times New Roman"/>
          <w:b/>
          <w:szCs w:val="20"/>
          <w:lang w:val="en-GB"/>
        </w:rPr>
      </w:pPr>
      <w:r w:rsidRPr="004A6556">
        <w:rPr>
          <w:rFonts w:asciiTheme="minorHAnsi" w:hAnsiTheme="minorHAnsi" w:cs="Times New Roman"/>
          <w:b/>
          <w:szCs w:val="20"/>
          <w:lang w:val="en-GB"/>
        </w:rPr>
        <w:t>Contents</w:t>
      </w:r>
    </w:p>
    <w:p w14:paraId="4C03C340" w14:textId="4445B7B2" w:rsidR="00D73D3C" w:rsidRPr="00D73D3C" w:rsidRDefault="00836472" w:rsidP="00C61767">
      <w:pPr>
        <w:pStyle w:val="TOC2"/>
        <w:rPr>
          <w:rFonts w:eastAsiaTheme="minorEastAsia"/>
          <w:noProof/>
          <w:sz w:val="22"/>
        </w:rPr>
      </w:pPr>
      <w:r w:rsidRPr="00D73D3C">
        <w:rPr>
          <w:lang w:val="en-GB"/>
        </w:rPr>
        <w:fldChar w:fldCharType="begin"/>
      </w:r>
      <w:r w:rsidRPr="00D73D3C">
        <w:rPr>
          <w:lang w:val="en-GB"/>
        </w:rPr>
        <w:instrText xml:space="preserve"> TOC \o "1-3" \h \z \u </w:instrText>
      </w:r>
      <w:r w:rsidRPr="00D73D3C">
        <w:rPr>
          <w:lang w:val="en-GB"/>
        </w:rPr>
        <w:fldChar w:fldCharType="separate"/>
      </w:r>
      <w:hyperlink w:anchor="_Toc12459314" w:history="1">
        <w:r w:rsidR="00D73D3C" w:rsidRPr="00D73D3C">
          <w:rPr>
            <w:rStyle w:val="Hyperlink"/>
            <w:rFonts w:asciiTheme="minorHAnsi" w:hAnsiTheme="minorHAnsi" w:cstheme="minorHAnsi"/>
            <w:noProof/>
            <w:lang w:val="en-GB"/>
          </w:rPr>
          <w:t>Participant data collection dates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_Toc12459314 \h </w:instrText>
        </w:r>
        <w:r w:rsidR="00D73D3C" w:rsidRPr="00D73D3C">
          <w:rPr>
            <w:noProof/>
            <w:webHidden/>
          </w:rPr>
        </w:r>
        <w:r w:rsidR="00D73D3C" w:rsidRPr="00D73D3C">
          <w:rPr>
            <w:noProof/>
            <w:webHidden/>
          </w:rPr>
          <w:fldChar w:fldCharType="separate"/>
        </w:r>
        <w:r w:rsidR="00E53B2A">
          <w:rPr>
            <w:noProof/>
            <w:webHidden/>
          </w:rPr>
          <w:t>2</w:t>
        </w:r>
        <w:r w:rsidR="00D73D3C" w:rsidRPr="00D73D3C">
          <w:rPr>
            <w:noProof/>
            <w:webHidden/>
          </w:rPr>
          <w:fldChar w:fldCharType="end"/>
        </w:r>
      </w:hyperlink>
    </w:p>
    <w:p w14:paraId="47664CA9" w14:textId="0DD19E8E" w:rsidR="00D73D3C" w:rsidRPr="00D73D3C" w:rsidRDefault="000402D6" w:rsidP="00C61767">
      <w:pPr>
        <w:pStyle w:val="TOC2"/>
        <w:rPr>
          <w:rFonts w:eastAsiaTheme="minorEastAsia"/>
          <w:noProof/>
          <w:sz w:val="22"/>
        </w:rPr>
      </w:pPr>
      <w:hyperlink w:anchor="_Toc12459315" w:history="1">
        <w:r w:rsidR="00D73D3C" w:rsidRPr="00D73D3C">
          <w:rPr>
            <w:rStyle w:val="Hyperlink"/>
            <w:rFonts w:asciiTheme="minorHAnsi" w:hAnsiTheme="minorHAnsi" w:cstheme="minorHAnsi"/>
            <w:noProof/>
            <w:lang w:val="en-GB"/>
          </w:rPr>
          <w:t>Supplement to participant flow diagram</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_Toc12459315 \h </w:instrText>
        </w:r>
        <w:r w:rsidR="00D73D3C" w:rsidRPr="00D73D3C">
          <w:rPr>
            <w:noProof/>
            <w:webHidden/>
          </w:rPr>
        </w:r>
        <w:r w:rsidR="00D73D3C" w:rsidRPr="00D73D3C">
          <w:rPr>
            <w:noProof/>
            <w:webHidden/>
          </w:rPr>
          <w:fldChar w:fldCharType="separate"/>
        </w:r>
        <w:r w:rsidR="00E53B2A">
          <w:rPr>
            <w:noProof/>
            <w:webHidden/>
          </w:rPr>
          <w:t>3</w:t>
        </w:r>
        <w:r w:rsidR="00D73D3C" w:rsidRPr="00D73D3C">
          <w:rPr>
            <w:noProof/>
            <w:webHidden/>
          </w:rPr>
          <w:fldChar w:fldCharType="end"/>
        </w:r>
      </w:hyperlink>
    </w:p>
    <w:p w14:paraId="3A97C424" w14:textId="48A28920" w:rsidR="00D73D3C" w:rsidRPr="00D73D3C" w:rsidRDefault="000402D6" w:rsidP="00C61767">
      <w:pPr>
        <w:pStyle w:val="TOC2"/>
        <w:rPr>
          <w:rFonts w:eastAsiaTheme="minorEastAsia"/>
          <w:noProof/>
          <w:sz w:val="22"/>
        </w:rPr>
      </w:pPr>
      <w:hyperlink w:anchor="_Toc12459316" w:history="1">
        <w:r w:rsidR="00D73D3C" w:rsidRPr="00D73D3C">
          <w:rPr>
            <w:rStyle w:val="Hyperlink"/>
            <w:rFonts w:asciiTheme="minorHAnsi" w:hAnsiTheme="minorHAnsi" w:cstheme="minorHAnsi"/>
            <w:noProof/>
            <w:lang w:val="en-GB"/>
          </w:rPr>
          <w:t>Patient outcomes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_Toc12459316 \h </w:instrText>
        </w:r>
        <w:r w:rsidR="00D73D3C" w:rsidRPr="00D73D3C">
          <w:rPr>
            <w:noProof/>
            <w:webHidden/>
          </w:rPr>
        </w:r>
        <w:r w:rsidR="00D73D3C" w:rsidRPr="00D73D3C">
          <w:rPr>
            <w:noProof/>
            <w:webHidden/>
          </w:rPr>
          <w:fldChar w:fldCharType="separate"/>
        </w:r>
        <w:r w:rsidR="00E53B2A">
          <w:rPr>
            <w:noProof/>
            <w:webHidden/>
          </w:rPr>
          <w:t>4</w:t>
        </w:r>
        <w:r w:rsidR="00D73D3C" w:rsidRPr="00D73D3C">
          <w:rPr>
            <w:noProof/>
            <w:webHidden/>
          </w:rPr>
          <w:fldChar w:fldCharType="end"/>
        </w:r>
      </w:hyperlink>
    </w:p>
    <w:p w14:paraId="6B4C5D43" w14:textId="37FB1D96" w:rsidR="00D73D3C" w:rsidRPr="00D73D3C" w:rsidRDefault="000402D6" w:rsidP="0016462C">
      <w:pPr>
        <w:pStyle w:val="TOC3"/>
        <w:rPr>
          <w:rFonts w:eastAsiaTheme="minorEastAsia"/>
          <w:noProof/>
          <w:sz w:val="22"/>
        </w:rPr>
      </w:pPr>
      <w:hyperlink w:anchor="_Toc12459317" w:history="1">
        <w:r w:rsidR="00D73D3C" w:rsidRPr="00D73D3C">
          <w:rPr>
            <w:rStyle w:val="Hyperlink"/>
            <w:rFonts w:asciiTheme="minorHAnsi" w:hAnsiTheme="minorHAnsi" w:cstheme="minorHAnsi"/>
            <w:noProof/>
            <w:lang w:val="en-GB"/>
          </w:rPr>
          <w:t>Intra-class correlation coefficients for patient outcomes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_Toc12459317 \h </w:instrText>
        </w:r>
        <w:r w:rsidR="00D73D3C" w:rsidRPr="00D73D3C">
          <w:rPr>
            <w:noProof/>
            <w:webHidden/>
          </w:rPr>
        </w:r>
        <w:r w:rsidR="00D73D3C" w:rsidRPr="00D73D3C">
          <w:rPr>
            <w:noProof/>
            <w:webHidden/>
          </w:rPr>
          <w:fldChar w:fldCharType="separate"/>
        </w:r>
        <w:r w:rsidR="00E53B2A">
          <w:rPr>
            <w:noProof/>
            <w:webHidden/>
          </w:rPr>
          <w:t>4</w:t>
        </w:r>
        <w:r w:rsidR="00D73D3C" w:rsidRPr="00D73D3C">
          <w:rPr>
            <w:noProof/>
            <w:webHidden/>
          </w:rPr>
          <w:fldChar w:fldCharType="end"/>
        </w:r>
      </w:hyperlink>
    </w:p>
    <w:p w14:paraId="6BA2B86A" w14:textId="4EBA57F7" w:rsidR="00D73D3C" w:rsidRPr="00D73D3C" w:rsidRDefault="000402D6" w:rsidP="0016462C">
      <w:pPr>
        <w:pStyle w:val="TOC3"/>
        <w:rPr>
          <w:rFonts w:eastAsiaTheme="minorEastAsia"/>
          <w:noProof/>
          <w:sz w:val="22"/>
        </w:rPr>
      </w:pPr>
      <w:hyperlink w:anchor="_Toc12459318" w:history="1">
        <w:r w:rsidR="00D73D3C" w:rsidRPr="00D73D3C">
          <w:rPr>
            <w:rStyle w:val="Hyperlink"/>
            <w:rFonts w:asciiTheme="minorHAnsi" w:hAnsiTheme="minorHAnsi" w:cstheme="minorHAnsi"/>
            <w:noProof/>
            <w:lang w:val="en-GB"/>
          </w:rPr>
          <w:t>Change in patient eligibility criteria primary outcome sensitivity analysis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_Toc12459318 \h </w:instrText>
        </w:r>
        <w:r w:rsidR="00D73D3C" w:rsidRPr="00D73D3C">
          <w:rPr>
            <w:noProof/>
            <w:webHidden/>
          </w:rPr>
        </w:r>
        <w:r w:rsidR="00D73D3C" w:rsidRPr="00D73D3C">
          <w:rPr>
            <w:noProof/>
            <w:webHidden/>
          </w:rPr>
          <w:fldChar w:fldCharType="separate"/>
        </w:r>
        <w:r w:rsidR="00E53B2A">
          <w:rPr>
            <w:noProof/>
            <w:webHidden/>
          </w:rPr>
          <w:t>5</w:t>
        </w:r>
        <w:r w:rsidR="00D73D3C" w:rsidRPr="00D73D3C">
          <w:rPr>
            <w:noProof/>
            <w:webHidden/>
          </w:rPr>
          <w:fldChar w:fldCharType="end"/>
        </w:r>
      </w:hyperlink>
    </w:p>
    <w:p w14:paraId="5C89BC0F" w14:textId="70B7C044" w:rsidR="00D73D3C" w:rsidRPr="00D73D3C" w:rsidRDefault="000402D6" w:rsidP="0016462C">
      <w:pPr>
        <w:pStyle w:val="TOC3"/>
        <w:rPr>
          <w:rFonts w:eastAsiaTheme="minorEastAsia"/>
          <w:noProof/>
          <w:sz w:val="22"/>
        </w:rPr>
      </w:pPr>
      <w:hyperlink w:anchor="_Toc12459319" w:history="1">
        <w:r w:rsidR="00D73D3C" w:rsidRPr="00D73D3C">
          <w:rPr>
            <w:rStyle w:val="Hyperlink"/>
            <w:rFonts w:asciiTheme="minorHAnsi" w:hAnsiTheme="minorHAnsi" w:cstheme="minorHAnsi"/>
            <w:noProof/>
            <w:lang w:val="en-GB"/>
          </w:rPr>
          <w:t>Sensitivity analysis for primary outcome: participants missing baseline co-variates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_Toc12459319 \h </w:instrText>
        </w:r>
        <w:r w:rsidR="00D73D3C" w:rsidRPr="00D73D3C">
          <w:rPr>
            <w:noProof/>
            <w:webHidden/>
          </w:rPr>
        </w:r>
        <w:r w:rsidR="00D73D3C" w:rsidRPr="00D73D3C">
          <w:rPr>
            <w:noProof/>
            <w:webHidden/>
          </w:rPr>
          <w:fldChar w:fldCharType="separate"/>
        </w:r>
        <w:r w:rsidR="00E53B2A">
          <w:rPr>
            <w:noProof/>
            <w:webHidden/>
          </w:rPr>
          <w:t>7</w:t>
        </w:r>
        <w:r w:rsidR="00D73D3C" w:rsidRPr="00D73D3C">
          <w:rPr>
            <w:noProof/>
            <w:webHidden/>
          </w:rPr>
          <w:fldChar w:fldCharType="end"/>
        </w:r>
      </w:hyperlink>
    </w:p>
    <w:p w14:paraId="2B00678A" w14:textId="17CB3FBB" w:rsidR="00D73D3C" w:rsidRPr="00D73D3C" w:rsidRDefault="000402D6" w:rsidP="0016462C">
      <w:pPr>
        <w:pStyle w:val="TOC3"/>
        <w:rPr>
          <w:rFonts w:eastAsiaTheme="minorEastAsia"/>
          <w:noProof/>
          <w:sz w:val="22"/>
        </w:rPr>
      </w:pPr>
      <w:hyperlink w:anchor="_Toc12459320" w:history="1">
        <w:r w:rsidR="00D73D3C" w:rsidRPr="00D73D3C">
          <w:rPr>
            <w:rStyle w:val="Hyperlink"/>
            <w:rFonts w:asciiTheme="minorHAnsi" w:hAnsiTheme="minorHAnsi" w:cstheme="minorHAnsi"/>
            <w:noProof/>
            <w:lang w:val="en-GB"/>
          </w:rPr>
          <w:t>Number Needed to Treat Primary Outcome Analysis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_Toc12459320 \h </w:instrText>
        </w:r>
        <w:r w:rsidR="00D73D3C" w:rsidRPr="00D73D3C">
          <w:rPr>
            <w:noProof/>
            <w:webHidden/>
          </w:rPr>
        </w:r>
        <w:r w:rsidR="00D73D3C" w:rsidRPr="00D73D3C">
          <w:rPr>
            <w:noProof/>
            <w:webHidden/>
          </w:rPr>
          <w:fldChar w:fldCharType="separate"/>
        </w:r>
        <w:r w:rsidR="00E53B2A">
          <w:rPr>
            <w:noProof/>
            <w:webHidden/>
          </w:rPr>
          <w:t>9</w:t>
        </w:r>
        <w:r w:rsidR="00D73D3C" w:rsidRPr="00D73D3C">
          <w:rPr>
            <w:noProof/>
            <w:webHidden/>
          </w:rPr>
          <w:fldChar w:fldCharType="end"/>
        </w:r>
      </w:hyperlink>
    </w:p>
    <w:p w14:paraId="4990D5AD" w14:textId="5111AAC9" w:rsidR="00D73D3C" w:rsidRPr="00D73D3C" w:rsidRDefault="000402D6" w:rsidP="0016462C">
      <w:pPr>
        <w:pStyle w:val="TOC3"/>
        <w:rPr>
          <w:rFonts w:eastAsiaTheme="minorEastAsia"/>
          <w:noProof/>
          <w:sz w:val="22"/>
        </w:rPr>
      </w:pPr>
      <w:hyperlink w:anchor="_Toc12459321" w:history="1">
        <w:r w:rsidR="00D73D3C" w:rsidRPr="00D73D3C">
          <w:rPr>
            <w:rStyle w:val="Hyperlink"/>
            <w:rFonts w:asciiTheme="minorHAnsi" w:hAnsiTheme="minorHAnsi" w:cstheme="minorHAnsi"/>
            <w:noProof/>
            <w:lang w:val="en-GB"/>
          </w:rPr>
          <w:t>Patient satisfaction</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_Toc12459321 \h </w:instrText>
        </w:r>
        <w:r w:rsidR="00D73D3C" w:rsidRPr="00D73D3C">
          <w:rPr>
            <w:noProof/>
            <w:webHidden/>
          </w:rPr>
        </w:r>
        <w:r w:rsidR="00D73D3C" w:rsidRPr="00D73D3C">
          <w:rPr>
            <w:noProof/>
            <w:webHidden/>
          </w:rPr>
          <w:fldChar w:fldCharType="separate"/>
        </w:r>
        <w:r w:rsidR="00E53B2A">
          <w:rPr>
            <w:noProof/>
            <w:webHidden/>
          </w:rPr>
          <w:t>10</w:t>
        </w:r>
        <w:r w:rsidR="00D73D3C" w:rsidRPr="00D73D3C">
          <w:rPr>
            <w:noProof/>
            <w:webHidden/>
          </w:rPr>
          <w:fldChar w:fldCharType="end"/>
        </w:r>
      </w:hyperlink>
    </w:p>
    <w:p w14:paraId="54621EB2" w14:textId="3F3786E7" w:rsidR="00D73D3C" w:rsidRPr="00D73D3C" w:rsidRDefault="000402D6" w:rsidP="0016462C">
      <w:pPr>
        <w:pStyle w:val="TOC3"/>
        <w:rPr>
          <w:rFonts w:eastAsiaTheme="minorEastAsia"/>
          <w:noProof/>
          <w:sz w:val="22"/>
        </w:rPr>
      </w:pPr>
      <w:hyperlink w:anchor="_Toc12459322" w:history="1">
        <w:r w:rsidR="00D73D3C" w:rsidRPr="00D73D3C">
          <w:rPr>
            <w:rStyle w:val="Hyperlink"/>
            <w:rFonts w:asciiTheme="minorHAnsi" w:hAnsiTheme="minorHAnsi" w:cstheme="minorHAnsi"/>
            <w:noProof/>
            <w:lang w:val="en-GB"/>
          </w:rPr>
          <w:t>Psychosocial process measures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_Toc12459322 \h </w:instrText>
        </w:r>
        <w:r w:rsidR="00D73D3C" w:rsidRPr="00D73D3C">
          <w:rPr>
            <w:noProof/>
            <w:webHidden/>
          </w:rPr>
        </w:r>
        <w:r w:rsidR="00D73D3C" w:rsidRPr="00D73D3C">
          <w:rPr>
            <w:noProof/>
            <w:webHidden/>
          </w:rPr>
          <w:fldChar w:fldCharType="separate"/>
        </w:r>
        <w:r w:rsidR="00E53B2A">
          <w:rPr>
            <w:noProof/>
            <w:webHidden/>
          </w:rPr>
          <w:t>13</w:t>
        </w:r>
        <w:r w:rsidR="00D73D3C" w:rsidRPr="00D73D3C">
          <w:rPr>
            <w:noProof/>
            <w:webHidden/>
          </w:rPr>
          <w:fldChar w:fldCharType="end"/>
        </w:r>
      </w:hyperlink>
    </w:p>
    <w:p w14:paraId="53406C21" w14:textId="21534BA2" w:rsidR="00D73D3C" w:rsidRPr="00D73D3C" w:rsidRDefault="000402D6" w:rsidP="00C61767">
      <w:pPr>
        <w:pStyle w:val="TOC2"/>
        <w:rPr>
          <w:rFonts w:eastAsiaTheme="minorEastAsia"/>
          <w:noProof/>
          <w:sz w:val="22"/>
        </w:rPr>
      </w:pPr>
      <w:hyperlink w:anchor="_Toc12459323" w:history="1">
        <w:r w:rsidR="00D73D3C" w:rsidRPr="00D73D3C">
          <w:rPr>
            <w:rStyle w:val="Hyperlink"/>
            <w:rFonts w:asciiTheme="minorHAnsi" w:hAnsiTheme="minorHAnsi" w:cstheme="minorHAnsi"/>
            <w:noProof/>
            <w:lang w:val="en-GB"/>
          </w:rPr>
          <w:t>Harms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_Toc12459323 \h </w:instrText>
        </w:r>
        <w:r w:rsidR="00D73D3C" w:rsidRPr="00D73D3C">
          <w:rPr>
            <w:noProof/>
            <w:webHidden/>
          </w:rPr>
        </w:r>
        <w:r w:rsidR="00D73D3C" w:rsidRPr="00D73D3C">
          <w:rPr>
            <w:noProof/>
            <w:webHidden/>
          </w:rPr>
          <w:fldChar w:fldCharType="separate"/>
        </w:r>
        <w:r w:rsidR="00E53B2A">
          <w:rPr>
            <w:noProof/>
            <w:webHidden/>
          </w:rPr>
          <w:t>15</w:t>
        </w:r>
        <w:r w:rsidR="00D73D3C" w:rsidRPr="00D73D3C">
          <w:rPr>
            <w:noProof/>
            <w:webHidden/>
          </w:rPr>
          <w:fldChar w:fldCharType="end"/>
        </w:r>
      </w:hyperlink>
    </w:p>
    <w:p w14:paraId="6981032E" w14:textId="383E9BF8" w:rsidR="00D73D3C" w:rsidRPr="00D73D3C" w:rsidRDefault="000402D6" w:rsidP="00C61767">
      <w:pPr>
        <w:pStyle w:val="TOC2"/>
        <w:rPr>
          <w:rFonts w:eastAsiaTheme="minorEastAsia"/>
          <w:noProof/>
          <w:sz w:val="22"/>
        </w:rPr>
      </w:pPr>
      <w:hyperlink w:anchor="_Toc12459324" w:history="1">
        <w:r w:rsidR="00D73D3C" w:rsidRPr="00D73D3C">
          <w:rPr>
            <w:rStyle w:val="Hyperlink"/>
            <w:rFonts w:asciiTheme="minorHAnsi" w:hAnsiTheme="minorHAnsi" w:cstheme="minorHAnsi"/>
            <w:noProof/>
            <w:lang w:val="en-GB"/>
          </w:rPr>
          <w:t>GP outcomes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_Toc12459324 \h </w:instrText>
        </w:r>
        <w:r w:rsidR="00D73D3C" w:rsidRPr="00D73D3C">
          <w:rPr>
            <w:noProof/>
            <w:webHidden/>
          </w:rPr>
        </w:r>
        <w:r w:rsidR="00D73D3C" w:rsidRPr="00D73D3C">
          <w:rPr>
            <w:noProof/>
            <w:webHidden/>
          </w:rPr>
          <w:fldChar w:fldCharType="separate"/>
        </w:r>
        <w:r w:rsidR="00E53B2A">
          <w:rPr>
            <w:noProof/>
            <w:webHidden/>
          </w:rPr>
          <w:t>18</w:t>
        </w:r>
        <w:r w:rsidR="00D73D3C" w:rsidRPr="00D73D3C">
          <w:rPr>
            <w:noProof/>
            <w:webHidden/>
          </w:rPr>
          <w:fldChar w:fldCharType="end"/>
        </w:r>
      </w:hyperlink>
    </w:p>
    <w:p w14:paraId="1563E9B5" w14:textId="5362292E" w:rsidR="00D73D3C" w:rsidRPr="00D73D3C" w:rsidRDefault="000402D6" w:rsidP="0016462C">
      <w:pPr>
        <w:pStyle w:val="TOC3"/>
        <w:rPr>
          <w:rFonts w:eastAsiaTheme="minorEastAsia"/>
          <w:noProof/>
          <w:sz w:val="22"/>
        </w:rPr>
      </w:pPr>
      <w:hyperlink w:anchor="_Toc12459325" w:history="1">
        <w:r w:rsidR="00D73D3C" w:rsidRPr="00D73D3C">
          <w:rPr>
            <w:rStyle w:val="Hyperlink"/>
            <w:rFonts w:asciiTheme="minorHAnsi" w:hAnsiTheme="minorHAnsi" w:cstheme="minorHAnsi"/>
            <w:noProof/>
            <w:lang w:val="en-GB"/>
          </w:rPr>
          <w:t>GP satisfaction with training</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_Toc12459325 \h </w:instrText>
        </w:r>
        <w:r w:rsidR="00D73D3C" w:rsidRPr="00D73D3C">
          <w:rPr>
            <w:noProof/>
            <w:webHidden/>
          </w:rPr>
        </w:r>
        <w:r w:rsidR="00D73D3C" w:rsidRPr="00D73D3C">
          <w:rPr>
            <w:noProof/>
            <w:webHidden/>
          </w:rPr>
          <w:fldChar w:fldCharType="separate"/>
        </w:r>
        <w:r w:rsidR="00E53B2A">
          <w:rPr>
            <w:noProof/>
            <w:webHidden/>
          </w:rPr>
          <w:t>18</w:t>
        </w:r>
        <w:r w:rsidR="00D73D3C" w:rsidRPr="00D73D3C">
          <w:rPr>
            <w:noProof/>
            <w:webHidden/>
          </w:rPr>
          <w:fldChar w:fldCharType="end"/>
        </w:r>
      </w:hyperlink>
    </w:p>
    <w:p w14:paraId="3509911B" w14:textId="265C5EDC" w:rsidR="00D73D3C" w:rsidRPr="00D73D3C" w:rsidRDefault="000402D6" w:rsidP="0016462C">
      <w:pPr>
        <w:pStyle w:val="TOC3"/>
        <w:rPr>
          <w:rFonts w:eastAsiaTheme="minorEastAsia"/>
          <w:noProof/>
          <w:sz w:val="22"/>
        </w:rPr>
      </w:pPr>
      <w:hyperlink w:anchor="_Toc12459326" w:history="1">
        <w:r w:rsidR="00D73D3C" w:rsidRPr="00D73D3C">
          <w:rPr>
            <w:rStyle w:val="Hyperlink"/>
            <w:rFonts w:asciiTheme="minorHAnsi" w:hAnsiTheme="minorHAnsi" w:cstheme="minorHAnsi"/>
            <w:noProof/>
            <w:lang w:val="en-GB"/>
          </w:rPr>
          <w:t>Patient report of GP management recommendations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_Toc12459326 \h </w:instrText>
        </w:r>
        <w:r w:rsidR="00D73D3C" w:rsidRPr="00D73D3C">
          <w:rPr>
            <w:noProof/>
            <w:webHidden/>
          </w:rPr>
        </w:r>
        <w:r w:rsidR="00D73D3C" w:rsidRPr="00D73D3C">
          <w:rPr>
            <w:noProof/>
            <w:webHidden/>
          </w:rPr>
          <w:fldChar w:fldCharType="separate"/>
        </w:r>
        <w:r w:rsidR="00E53B2A">
          <w:rPr>
            <w:noProof/>
            <w:webHidden/>
          </w:rPr>
          <w:t>19</w:t>
        </w:r>
        <w:r w:rsidR="00D73D3C" w:rsidRPr="00D73D3C">
          <w:rPr>
            <w:noProof/>
            <w:webHidden/>
          </w:rPr>
          <w:fldChar w:fldCharType="end"/>
        </w:r>
      </w:hyperlink>
    </w:p>
    <w:p w14:paraId="4B10962B" w14:textId="3C19A233" w:rsidR="00D73D3C" w:rsidRPr="00D73D3C" w:rsidRDefault="000402D6" w:rsidP="0016462C">
      <w:pPr>
        <w:pStyle w:val="TOC3"/>
        <w:rPr>
          <w:rFonts w:eastAsiaTheme="minorEastAsia"/>
          <w:noProof/>
          <w:sz w:val="22"/>
        </w:rPr>
      </w:pPr>
      <w:hyperlink w:anchor="_Toc12459327" w:history="1">
        <w:r w:rsidR="00D73D3C" w:rsidRPr="00D73D3C">
          <w:rPr>
            <w:rStyle w:val="Hyperlink"/>
            <w:rFonts w:asciiTheme="minorHAnsi" w:hAnsiTheme="minorHAnsi" w:cstheme="minorHAnsi"/>
            <w:noProof/>
            <w:lang w:val="en-GB"/>
          </w:rPr>
          <w:t>Electronic consultation record audit</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_Toc12459327 \h </w:instrText>
        </w:r>
        <w:r w:rsidR="00D73D3C" w:rsidRPr="00D73D3C">
          <w:rPr>
            <w:noProof/>
            <w:webHidden/>
          </w:rPr>
        </w:r>
        <w:r w:rsidR="00D73D3C" w:rsidRPr="00D73D3C">
          <w:rPr>
            <w:noProof/>
            <w:webHidden/>
          </w:rPr>
          <w:fldChar w:fldCharType="separate"/>
        </w:r>
        <w:r w:rsidR="00E53B2A">
          <w:rPr>
            <w:noProof/>
            <w:webHidden/>
          </w:rPr>
          <w:t>21</w:t>
        </w:r>
        <w:r w:rsidR="00D73D3C" w:rsidRPr="00D73D3C">
          <w:rPr>
            <w:noProof/>
            <w:webHidden/>
          </w:rPr>
          <w:fldChar w:fldCharType="end"/>
        </w:r>
      </w:hyperlink>
    </w:p>
    <w:p w14:paraId="565DD5E6" w14:textId="2B9846CB" w:rsidR="00D73D3C" w:rsidRPr="00D73D3C" w:rsidRDefault="000402D6" w:rsidP="0016462C">
      <w:pPr>
        <w:pStyle w:val="TOC3"/>
        <w:rPr>
          <w:rFonts w:eastAsiaTheme="minorEastAsia"/>
          <w:noProof/>
          <w:sz w:val="22"/>
        </w:rPr>
      </w:pPr>
      <w:hyperlink w:anchor="_Toc12459328" w:history="1">
        <w:r w:rsidR="00D73D3C" w:rsidRPr="00D73D3C">
          <w:rPr>
            <w:rStyle w:val="Hyperlink"/>
            <w:rFonts w:asciiTheme="minorHAnsi" w:hAnsiTheme="minorHAnsi" w:cstheme="minorHAnsi"/>
            <w:noProof/>
            <w:lang w:val="en-GB"/>
          </w:rPr>
          <w:t>Consultation audio recording and treatment fidelity assessment</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_Toc12459328 \h </w:instrText>
        </w:r>
        <w:r w:rsidR="00D73D3C" w:rsidRPr="00D73D3C">
          <w:rPr>
            <w:noProof/>
            <w:webHidden/>
          </w:rPr>
        </w:r>
        <w:r w:rsidR="00D73D3C" w:rsidRPr="00D73D3C">
          <w:rPr>
            <w:noProof/>
            <w:webHidden/>
          </w:rPr>
          <w:fldChar w:fldCharType="separate"/>
        </w:r>
        <w:r w:rsidR="00E53B2A">
          <w:rPr>
            <w:noProof/>
            <w:webHidden/>
          </w:rPr>
          <w:t>24</w:t>
        </w:r>
        <w:r w:rsidR="00D73D3C" w:rsidRPr="00D73D3C">
          <w:rPr>
            <w:noProof/>
            <w:webHidden/>
          </w:rPr>
          <w:fldChar w:fldCharType="end"/>
        </w:r>
      </w:hyperlink>
    </w:p>
    <w:p w14:paraId="68E3B012" w14:textId="4BCBAB1C" w:rsidR="00D73D3C" w:rsidRPr="00D73D3C" w:rsidRDefault="000402D6" w:rsidP="0016462C">
      <w:pPr>
        <w:pStyle w:val="TOC3"/>
        <w:rPr>
          <w:rFonts w:eastAsiaTheme="minorEastAsia"/>
          <w:noProof/>
          <w:sz w:val="22"/>
        </w:rPr>
      </w:pPr>
      <w:hyperlink w:anchor="_Toc12459329" w:history="1">
        <w:r w:rsidR="00D73D3C" w:rsidRPr="00D73D3C">
          <w:rPr>
            <w:rStyle w:val="Hyperlink"/>
            <w:rFonts w:asciiTheme="minorHAnsi" w:hAnsiTheme="minorHAnsi" w:cstheme="minorHAnsi"/>
            <w:noProof/>
            <w:lang w:val="en-GB"/>
          </w:rPr>
          <w:t>GP reported clinical management of vignette case</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_Toc12459329 \h </w:instrText>
        </w:r>
        <w:r w:rsidR="00D73D3C" w:rsidRPr="00D73D3C">
          <w:rPr>
            <w:noProof/>
            <w:webHidden/>
          </w:rPr>
        </w:r>
        <w:r w:rsidR="00D73D3C" w:rsidRPr="00D73D3C">
          <w:rPr>
            <w:noProof/>
            <w:webHidden/>
          </w:rPr>
          <w:fldChar w:fldCharType="separate"/>
        </w:r>
        <w:r w:rsidR="00E53B2A">
          <w:rPr>
            <w:noProof/>
            <w:webHidden/>
          </w:rPr>
          <w:t>26</w:t>
        </w:r>
        <w:r w:rsidR="00D73D3C" w:rsidRPr="00D73D3C">
          <w:rPr>
            <w:noProof/>
            <w:webHidden/>
          </w:rPr>
          <w:fldChar w:fldCharType="end"/>
        </w:r>
      </w:hyperlink>
    </w:p>
    <w:p w14:paraId="01E68260" w14:textId="2F1DD987" w:rsidR="00D73D3C" w:rsidRPr="00D73D3C" w:rsidRDefault="000402D6" w:rsidP="00C61767">
      <w:pPr>
        <w:pStyle w:val="TOC2"/>
        <w:rPr>
          <w:rFonts w:eastAsiaTheme="minorEastAsia"/>
          <w:noProof/>
          <w:sz w:val="22"/>
        </w:rPr>
      </w:pPr>
      <w:hyperlink w:anchor="_Toc12459330" w:history="1">
        <w:r w:rsidR="00D73D3C" w:rsidRPr="00D73D3C">
          <w:rPr>
            <w:rStyle w:val="Hyperlink"/>
            <w:rFonts w:asciiTheme="minorHAnsi" w:hAnsiTheme="minorHAnsi" w:cstheme="minorHAnsi"/>
            <w:noProof/>
            <w:lang w:val="en-GB" w:eastAsia="en-NZ"/>
          </w:rPr>
          <w:t>Economic analyses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_Toc12459330 \h </w:instrText>
        </w:r>
        <w:r w:rsidR="00D73D3C" w:rsidRPr="00D73D3C">
          <w:rPr>
            <w:noProof/>
            <w:webHidden/>
          </w:rPr>
        </w:r>
        <w:r w:rsidR="00D73D3C" w:rsidRPr="00D73D3C">
          <w:rPr>
            <w:noProof/>
            <w:webHidden/>
          </w:rPr>
          <w:fldChar w:fldCharType="separate"/>
        </w:r>
        <w:r w:rsidR="00E53B2A">
          <w:rPr>
            <w:noProof/>
            <w:webHidden/>
          </w:rPr>
          <w:t>29</w:t>
        </w:r>
        <w:r w:rsidR="00D73D3C" w:rsidRPr="00D73D3C">
          <w:rPr>
            <w:noProof/>
            <w:webHidden/>
          </w:rPr>
          <w:fldChar w:fldCharType="end"/>
        </w:r>
      </w:hyperlink>
    </w:p>
    <w:p w14:paraId="03245C91" w14:textId="26707DC0" w:rsidR="00D73D3C" w:rsidRPr="00D73D3C" w:rsidRDefault="000402D6" w:rsidP="0016462C">
      <w:pPr>
        <w:pStyle w:val="TOC3"/>
        <w:rPr>
          <w:rFonts w:eastAsiaTheme="minorEastAsia"/>
          <w:noProof/>
          <w:sz w:val="22"/>
        </w:rPr>
      </w:pPr>
      <w:hyperlink w:anchor="_Toc12459331" w:history="1">
        <w:r w:rsidR="00D73D3C" w:rsidRPr="00D73D3C">
          <w:rPr>
            <w:rStyle w:val="Hyperlink"/>
            <w:rFonts w:asciiTheme="minorHAnsi" w:hAnsiTheme="minorHAnsi" w:cstheme="minorHAnsi"/>
            <w:noProof/>
            <w:lang w:val="en-GB"/>
          </w:rPr>
          <w:t>Healthcare utilisation</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_Toc12459331 \h </w:instrText>
        </w:r>
        <w:r w:rsidR="00D73D3C" w:rsidRPr="00D73D3C">
          <w:rPr>
            <w:noProof/>
            <w:webHidden/>
          </w:rPr>
        </w:r>
        <w:r w:rsidR="00D73D3C" w:rsidRPr="00D73D3C">
          <w:rPr>
            <w:noProof/>
            <w:webHidden/>
          </w:rPr>
          <w:fldChar w:fldCharType="separate"/>
        </w:r>
        <w:r w:rsidR="00E53B2A">
          <w:rPr>
            <w:noProof/>
            <w:webHidden/>
          </w:rPr>
          <w:t>29</w:t>
        </w:r>
        <w:r w:rsidR="00D73D3C" w:rsidRPr="00D73D3C">
          <w:rPr>
            <w:noProof/>
            <w:webHidden/>
          </w:rPr>
          <w:fldChar w:fldCharType="end"/>
        </w:r>
      </w:hyperlink>
    </w:p>
    <w:p w14:paraId="24FFE94B" w14:textId="694C7F8E" w:rsidR="00D73D3C" w:rsidRPr="00D73D3C" w:rsidRDefault="000402D6" w:rsidP="0016462C">
      <w:pPr>
        <w:pStyle w:val="TOC3"/>
        <w:rPr>
          <w:rFonts w:eastAsiaTheme="minorEastAsia"/>
          <w:noProof/>
          <w:sz w:val="22"/>
        </w:rPr>
      </w:pPr>
      <w:hyperlink w:anchor="_Toc12459332" w:history="1">
        <w:r w:rsidR="00D73D3C" w:rsidRPr="00D73D3C">
          <w:rPr>
            <w:rStyle w:val="Hyperlink"/>
            <w:rFonts w:asciiTheme="minorHAnsi" w:hAnsiTheme="minorHAnsi" w:cstheme="minorHAnsi"/>
            <w:noProof/>
            <w:lang w:val="en-GB" w:eastAsia="en-NZ"/>
          </w:rPr>
          <w:t>Cost-effectiveness evaluation</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_Toc12459332 \h </w:instrText>
        </w:r>
        <w:r w:rsidR="00D73D3C" w:rsidRPr="00D73D3C">
          <w:rPr>
            <w:noProof/>
            <w:webHidden/>
          </w:rPr>
        </w:r>
        <w:r w:rsidR="00D73D3C" w:rsidRPr="00D73D3C">
          <w:rPr>
            <w:noProof/>
            <w:webHidden/>
          </w:rPr>
          <w:fldChar w:fldCharType="separate"/>
        </w:r>
        <w:r w:rsidR="00E53B2A">
          <w:rPr>
            <w:noProof/>
            <w:webHidden/>
          </w:rPr>
          <w:t>31</w:t>
        </w:r>
        <w:r w:rsidR="00D73D3C" w:rsidRPr="00D73D3C">
          <w:rPr>
            <w:noProof/>
            <w:webHidden/>
          </w:rPr>
          <w:fldChar w:fldCharType="end"/>
        </w:r>
      </w:hyperlink>
    </w:p>
    <w:p w14:paraId="08A598B8" w14:textId="171B2820" w:rsidR="00D73D3C" w:rsidRPr="00D73D3C" w:rsidRDefault="000402D6" w:rsidP="0016462C">
      <w:pPr>
        <w:pStyle w:val="TOC3"/>
        <w:rPr>
          <w:rFonts w:eastAsiaTheme="minorEastAsia"/>
          <w:noProof/>
          <w:sz w:val="22"/>
        </w:rPr>
      </w:pPr>
      <w:hyperlink w:anchor="_Toc12459333" w:history="1">
        <w:r w:rsidR="00D73D3C" w:rsidRPr="00D73D3C">
          <w:rPr>
            <w:rStyle w:val="Hyperlink"/>
            <w:rFonts w:asciiTheme="minorHAnsi" w:hAnsiTheme="minorHAnsi" w:cstheme="minorHAnsi"/>
            <w:noProof/>
            <w:lang w:val="en-GB" w:eastAsia="en-NZ"/>
          </w:rPr>
          <w:t>Sensitivity analyses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_Toc12459333 \h </w:instrText>
        </w:r>
        <w:r w:rsidR="00D73D3C" w:rsidRPr="00D73D3C">
          <w:rPr>
            <w:noProof/>
            <w:webHidden/>
          </w:rPr>
        </w:r>
        <w:r w:rsidR="00D73D3C" w:rsidRPr="00D73D3C">
          <w:rPr>
            <w:noProof/>
            <w:webHidden/>
          </w:rPr>
          <w:fldChar w:fldCharType="separate"/>
        </w:r>
        <w:r w:rsidR="00E53B2A">
          <w:rPr>
            <w:noProof/>
            <w:webHidden/>
          </w:rPr>
          <w:t>33</w:t>
        </w:r>
        <w:r w:rsidR="00D73D3C" w:rsidRPr="00D73D3C">
          <w:rPr>
            <w:noProof/>
            <w:webHidden/>
          </w:rPr>
          <w:fldChar w:fldCharType="end"/>
        </w:r>
      </w:hyperlink>
    </w:p>
    <w:p w14:paraId="53E078B3" w14:textId="7E631A6A" w:rsidR="00D73D3C" w:rsidRPr="00D73D3C" w:rsidRDefault="000402D6" w:rsidP="00C61767">
      <w:pPr>
        <w:pStyle w:val="TOC2"/>
        <w:rPr>
          <w:rFonts w:eastAsiaTheme="minorEastAsia"/>
          <w:noProof/>
          <w:sz w:val="22"/>
        </w:rPr>
      </w:pPr>
      <w:hyperlink w:anchor="_Toc12459334" w:history="1">
        <w:r w:rsidR="00D73D3C" w:rsidRPr="00D73D3C">
          <w:rPr>
            <w:rStyle w:val="Hyperlink"/>
            <w:rFonts w:asciiTheme="minorHAnsi" w:hAnsiTheme="minorHAnsi" w:cstheme="minorHAnsi"/>
            <w:noProof/>
            <w:lang w:val="en-GB"/>
          </w:rPr>
          <w:t>References</w:t>
        </w:r>
        <w:r w:rsidR="00D73D3C" w:rsidRPr="00D73D3C">
          <w:rPr>
            <w:noProof/>
            <w:webHidden/>
          </w:rPr>
          <w:tab/>
        </w:r>
        <w:r w:rsidR="00D73D3C" w:rsidRPr="00D73D3C">
          <w:rPr>
            <w:noProof/>
            <w:webHidden/>
          </w:rPr>
          <w:fldChar w:fldCharType="begin"/>
        </w:r>
        <w:r w:rsidR="00D73D3C" w:rsidRPr="00D73D3C">
          <w:rPr>
            <w:noProof/>
            <w:webHidden/>
          </w:rPr>
          <w:instrText xml:space="preserve"> PAGEREF _Toc12459334 \h </w:instrText>
        </w:r>
        <w:r w:rsidR="00D73D3C" w:rsidRPr="00D73D3C">
          <w:rPr>
            <w:noProof/>
            <w:webHidden/>
          </w:rPr>
        </w:r>
        <w:r w:rsidR="00D73D3C" w:rsidRPr="00D73D3C">
          <w:rPr>
            <w:noProof/>
            <w:webHidden/>
          </w:rPr>
          <w:fldChar w:fldCharType="separate"/>
        </w:r>
        <w:r w:rsidR="00E53B2A">
          <w:rPr>
            <w:noProof/>
            <w:webHidden/>
          </w:rPr>
          <w:t>35</w:t>
        </w:r>
        <w:r w:rsidR="00D73D3C" w:rsidRPr="00D73D3C">
          <w:rPr>
            <w:noProof/>
            <w:webHidden/>
          </w:rPr>
          <w:fldChar w:fldCharType="end"/>
        </w:r>
      </w:hyperlink>
    </w:p>
    <w:p w14:paraId="264ADE95" w14:textId="0DF00530" w:rsidR="003E6B0C" w:rsidRPr="004A6556" w:rsidRDefault="00836472" w:rsidP="00836472">
      <w:pPr>
        <w:rPr>
          <w:rFonts w:asciiTheme="minorHAnsi" w:hAnsiTheme="minorHAnsi"/>
          <w:lang w:val="en-GB"/>
        </w:rPr>
      </w:pPr>
      <w:r w:rsidRPr="00D73D3C">
        <w:rPr>
          <w:rFonts w:asciiTheme="minorHAnsi" w:hAnsiTheme="minorHAnsi" w:cstheme="minorHAnsi"/>
          <w:lang w:val="en-GB"/>
        </w:rPr>
        <w:fldChar w:fldCharType="end"/>
      </w:r>
    </w:p>
    <w:p w14:paraId="2B14136D" w14:textId="77777777" w:rsidR="00922FFA" w:rsidRPr="004A6556" w:rsidRDefault="00922FFA" w:rsidP="00543A67">
      <w:pPr>
        <w:rPr>
          <w:rFonts w:asciiTheme="minorHAnsi" w:hAnsiTheme="minorHAnsi"/>
          <w:lang w:val="en-GB"/>
        </w:rPr>
      </w:pPr>
      <w:r w:rsidRPr="004A6556">
        <w:rPr>
          <w:rFonts w:asciiTheme="minorHAnsi" w:hAnsiTheme="minorHAnsi"/>
          <w:lang w:val="en-GB"/>
        </w:rPr>
        <w:br w:type="page"/>
      </w:r>
    </w:p>
    <w:p w14:paraId="1AEAA268" w14:textId="00527F01" w:rsidR="00E577D9" w:rsidRPr="004A6556" w:rsidRDefault="00E577D9" w:rsidP="000D11E4">
      <w:pPr>
        <w:pStyle w:val="Heading2"/>
        <w:rPr>
          <w:rFonts w:asciiTheme="minorHAnsi" w:hAnsiTheme="minorHAnsi"/>
          <w:lang w:val="en-GB"/>
        </w:rPr>
      </w:pPr>
      <w:bookmarkStart w:id="1" w:name="_Toc12459314"/>
      <w:r w:rsidRPr="004A6556">
        <w:rPr>
          <w:rFonts w:asciiTheme="minorHAnsi" w:hAnsiTheme="minorHAnsi"/>
          <w:lang w:val="en-GB"/>
        </w:rPr>
        <w:lastRenderedPageBreak/>
        <w:t>Participant data collection dates</w:t>
      </w:r>
      <w:bookmarkEnd w:id="1"/>
    </w:p>
    <w:p w14:paraId="77DEEA1B" w14:textId="77777777" w:rsidR="00E577D9" w:rsidRPr="004A6556" w:rsidRDefault="00E577D9" w:rsidP="00E577D9">
      <w:pPr>
        <w:rPr>
          <w:rFonts w:asciiTheme="minorHAnsi" w:hAnsiTheme="minorHAnsi"/>
          <w:lang w:val="en-GB"/>
        </w:rPr>
      </w:pPr>
    </w:p>
    <w:tbl>
      <w:tblPr>
        <w:tblStyle w:val="TableGrid"/>
        <w:tblW w:w="5000" w:type="pct"/>
        <w:tblLook w:val="04A0" w:firstRow="1" w:lastRow="0" w:firstColumn="1" w:lastColumn="0" w:noHBand="0" w:noVBand="1"/>
      </w:tblPr>
      <w:tblGrid>
        <w:gridCol w:w="1025"/>
        <w:gridCol w:w="747"/>
        <w:gridCol w:w="873"/>
        <w:gridCol w:w="1180"/>
        <w:gridCol w:w="1207"/>
        <w:gridCol w:w="1416"/>
        <w:gridCol w:w="1383"/>
        <w:gridCol w:w="1411"/>
      </w:tblGrid>
      <w:tr w:rsidR="004A6556" w:rsidRPr="004A6556" w14:paraId="4CC9BE1B" w14:textId="77777777" w:rsidTr="004A6556">
        <w:trPr>
          <w:trHeight w:val="340"/>
        </w:trPr>
        <w:tc>
          <w:tcPr>
            <w:tcW w:w="5000" w:type="pct"/>
            <w:gridSpan w:val="8"/>
            <w:shd w:val="clear" w:color="auto" w:fill="auto"/>
            <w:vAlign w:val="center"/>
          </w:tcPr>
          <w:p w14:paraId="50FE748A" w14:textId="66BB4AFE" w:rsidR="004A6556" w:rsidRPr="004A6556" w:rsidRDefault="004A6556" w:rsidP="004A6556">
            <w:pPr>
              <w:spacing w:before="60" w:after="60"/>
              <w:rPr>
                <w:rFonts w:asciiTheme="minorHAnsi" w:hAnsiTheme="minorHAnsi"/>
                <w:b/>
                <w:sz w:val="16"/>
                <w:szCs w:val="16"/>
                <w:lang w:val="en-GB"/>
              </w:rPr>
            </w:pPr>
            <w:r w:rsidRPr="0077635B">
              <w:rPr>
                <w:rFonts w:asciiTheme="minorHAnsi" w:hAnsiTheme="minorHAnsi"/>
                <w:b/>
                <w:i/>
                <w:szCs w:val="16"/>
                <w:lang w:val="en-NZ"/>
              </w:rPr>
              <w:t>Table S1</w:t>
            </w:r>
            <w:r w:rsidRPr="004A6556">
              <w:rPr>
                <w:rFonts w:asciiTheme="minorHAnsi" w:hAnsiTheme="minorHAnsi"/>
                <w:b/>
                <w:szCs w:val="16"/>
                <w:lang w:val="en-NZ"/>
              </w:rPr>
              <w:t>. Participant data collection dates for each practice cluster</w:t>
            </w:r>
          </w:p>
        </w:tc>
      </w:tr>
      <w:tr w:rsidR="004D0F36" w:rsidRPr="004A6556" w14:paraId="6ACD5E7D" w14:textId="77777777" w:rsidTr="004A6556">
        <w:trPr>
          <w:trHeight w:val="340"/>
        </w:trPr>
        <w:tc>
          <w:tcPr>
            <w:tcW w:w="521" w:type="pct"/>
            <w:tcBorders>
              <w:right w:val="nil"/>
            </w:tcBorders>
            <w:shd w:val="clear" w:color="auto" w:fill="auto"/>
            <w:vAlign w:val="center"/>
          </w:tcPr>
          <w:p w14:paraId="7EE1EA04" w14:textId="6D33AC05" w:rsidR="004D0F36" w:rsidRPr="004A6556" w:rsidRDefault="004D0F36" w:rsidP="00AC0611">
            <w:pPr>
              <w:spacing w:before="60" w:after="60"/>
              <w:rPr>
                <w:rFonts w:asciiTheme="minorHAnsi" w:hAnsiTheme="minorHAnsi"/>
                <w:b/>
                <w:sz w:val="16"/>
                <w:szCs w:val="16"/>
                <w:lang w:val="en-GB"/>
              </w:rPr>
            </w:pPr>
            <w:r w:rsidRPr="004A6556">
              <w:rPr>
                <w:rFonts w:asciiTheme="minorHAnsi" w:hAnsiTheme="minorHAnsi"/>
                <w:b/>
                <w:sz w:val="16"/>
                <w:szCs w:val="16"/>
                <w:lang w:val="en-GB"/>
              </w:rPr>
              <w:t>Group</w:t>
            </w:r>
          </w:p>
        </w:tc>
        <w:tc>
          <w:tcPr>
            <w:tcW w:w="405" w:type="pct"/>
            <w:tcBorders>
              <w:left w:val="nil"/>
              <w:right w:val="nil"/>
            </w:tcBorders>
            <w:shd w:val="clear" w:color="auto" w:fill="auto"/>
            <w:vAlign w:val="center"/>
          </w:tcPr>
          <w:p w14:paraId="3BDB8CBF" w14:textId="308E35CA"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Practice</w:t>
            </w:r>
          </w:p>
        </w:tc>
        <w:tc>
          <w:tcPr>
            <w:tcW w:w="481" w:type="pct"/>
            <w:tcBorders>
              <w:left w:val="nil"/>
              <w:right w:val="nil"/>
            </w:tcBorders>
            <w:shd w:val="clear" w:color="auto" w:fill="auto"/>
            <w:vAlign w:val="center"/>
          </w:tcPr>
          <w:p w14:paraId="58357C1C" w14:textId="441BD953"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GP clusters</w:t>
            </w:r>
          </w:p>
        </w:tc>
        <w:tc>
          <w:tcPr>
            <w:tcW w:w="643" w:type="pct"/>
            <w:tcBorders>
              <w:left w:val="nil"/>
              <w:right w:val="nil"/>
            </w:tcBorders>
            <w:shd w:val="clear" w:color="auto" w:fill="auto"/>
            <w:vAlign w:val="center"/>
          </w:tcPr>
          <w:p w14:paraId="70B34770" w14:textId="3888190B"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GP baseline</w:t>
            </w:r>
          </w:p>
        </w:tc>
        <w:tc>
          <w:tcPr>
            <w:tcW w:w="658" w:type="pct"/>
            <w:tcBorders>
              <w:left w:val="nil"/>
              <w:right w:val="nil"/>
            </w:tcBorders>
            <w:shd w:val="clear" w:color="auto" w:fill="auto"/>
            <w:vAlign w:val="center"/>
          </w:tcPr>
          <w:p w14:paraId="28C87B8A" w14:textId="04E94180"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GP 4 month</w:t>
            </w:r>
          </w:p>
        </w:tc>
        <w:tc>
          <w:tcPr>
            <w:tcW w:w="771" w:type="pct"/>
            <w:tcBorders>
              <w:left w:val="nil"/>
              <w:right w:val="nil"/>
            </w:tcBorders>
            <w:shd w:val="clear" w:color="auto" w:fill="auto"/>
            <w:vAlign w:val="center"/>
          </w:tcPr>
          <w:p w14:paraId="2E382D88" w14:textId="03827803"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First patient recruited</w:t>
            </w:r>
          </w:p>
        </w:tc>
        <w:tc>
          <w:tcPr>
            <w:tcW w:w="753" w:type="pct"/>
            <w:tcBorders>
              <w:left w:val="nil"/>
              <w:right w:val="nil"/>
            </w:tcBorders>
            <w:shd w:val="clear" w:color="auto" w:fill="auto"/>
            <w:vAlign w:val="center"/>
          </w:tcPr>
          <w:p w14:paraId="3C37906D" w14:textId="3F42BA85"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Last patient recruited</w:t>
            </w:r>
          </w:p>
        </w:tc>
        <w:tc>
          <w:tcPr>
            <w:tcW w:w="768" w:type="pct"/>
            <w:tcBorders>
              <w:left w:val="nil"/>
            </w:tcBorders>
            <w:shd w:val="clear" w:color="auto" w:fill="auto"/>
            <w:vAlign w:val="center"/>
          </w:tcPr>
          <w:p w14:paraId="3AAC6D28" w14:textId="7520D20D" w:rsidR="004D0F36" w:rsidRPr="004A6556" w:rsidRDefault="004D0F36" w:rsidP="00AC0611">
            <w:pPr>
              <w:spacing w:before="60" w:after="60"/>
              <w:jc w:val="center"/>
              <w:rPr>
                <w:rFonts w:asciiTheme="minorHAnsi" w:hAnsiTheme="minorHAnsi"/>
                <w:b/>
                <w:sz w:val="16"/>
                <w:szCs w:val="16"/>
                <w:lang w:val="en-GB"/>
              </w:rPr>
            </w:pPr>
            <w:r w:rsidRPr="004A6556">
              <w:rPr>
                <w:rFonts w:asciiTheme="minorHAnsi" w:hAnsiTheme="minorHAnsi"/>
                <w:b/>
                <w:sz w:val="16"/>
                <w:szCs w:val="16"/>
                <w:lang w:val="en-GB"/>
              </w:rPr>
              <w:t>Last patient follow-up</w:t>
            </w:r>
          </w:p>
        </w:tc>
      </w:tr>
      <w:tr w:rsidR="004D0F36" w:rsidRPr="004A6556" w14:paraId="3C0B576F" w14:textId="77777777" w:rsidTr="004A6556">
        <w:trPr>
          <w:trHeight w:val="340"/>
        </w:trPr>
        <w:tc>
          <w:tcPr>
            <w:tcW w:w="521" w:type="pct"/>
            <w:tcBorders>
              <w:right w:val="nil"/>
            </w:tcBorders>
            <w:shd w:val="clear" w:color="auto" w:fill="auto"/>
            <w:vAlign w:val="center"/>
          </w:tcPr>
          <w:p w14:paraId="63AEC750" w14:textId="6625F176" w:rsidR="004D0F36" w:rsidRPr="004A6556" w:rsidRDefault="004D0F36" w:rsidP="00AC0611">
            <w:pPr>
              <w:spacing w:before="60" w:after="60"/>
              <w:rPr>
                <w:rFonts w:asciiTheme="minorHAnsi" w:hAnsiTheme="minorHAnsi"/>
                <w:sz w:val="16"/>
                <w:szCs w:val="16"/>
                <w:lang w:val="en-GB"/>
              </w:rPr>
            </w:pPr>
            <w:r w:rsidRPr="004A6556">
              <w:rPr>
                <w:rFonts w:asciiTheme="minorHAnsi" w:hAnsiTheme="minorHAnsi"/>
                <w:sz w:val="16"/>
                <w:szCs w:val="16"/>
                <w:lang w:val="en-GB"/>
              </w:rPr>
              <w:t>Control</w:t>
            </w:r>
          </w:p>
        </w:tc>
        <w:tc>
          <w:tcPr>
            <w:tcW w:w="405" w:type="pct"/>
            <w:tcBorders>
              <w:left w:val="nil"/>
              <w:right w:val="nil"/>
            </w:tcBorders>
            <w:shd w:val="clear" w:color="auto" w:fill="auto"/>
            <w:vAlign w:val="center"/>
          </w:tcPr>
          <w:p w14:paraId="4321231A" w14:textId="58AD1C26"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w:t>
            </w:r>
          </w:p>
        </w:tc>
        <w:tc>
          <w:tcPr>
            <w:tcW w:w="481" w:type="pct"/>
            <w:tcBorders>
              <w:left w:val="nil"/>
              <w:right w:val="nil"/>
            </w:tcBorders>
            <w:shd w:val="clear" w:color="auto" w:fill="auto"/>
            <w:vAlign w:val="center"/>
          </w:tcPr>
          <w:p w14:paraId="39ADE6FB" w14:textId="7B6D1B51"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5</w:t>
            </w:r>
          </w:p>
        </w:tc>
        <w:tc>
          <w:tcPr>
            <w:tcW w:w="643" w:type="pct"/>
            <w:tcBorders>
              <w:left w:val="nil"/>
              <w:right w:val="nil"/>
            </w:tcBorders>
            <w:shd w:val="clear" w:color="auto" w:fill="auto"/>
            <w:vAlign w:val="center"/>
          </w:tcPr>
          <w:p w14:paraId="694C6A85" w14:textId="549656E3" w:rsidR="004D0F36" w:rsidRPr="004A6556" w:rsidRDefault="00B726C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23/08/</w:t>
            </w:r>
            <w:r w:rsidR="004D0F36" w:rsidRPr="004A6556">
              <w:rPr>
                <w:rFonts w:asciiTheme="minorHAnsi" w:hAnsiTheme="minorHAnsi"/>
                <w:sz w:val="16"/>
                <w:szCs w:val="16"/>
                <w:lang w:val="en-GB"/>
              </w:rPr>
              <w:t>2016</w:t>
            </w:r>
          </w:p>
        </w:tc>
        <w:tc>
          <w:tcPr>
            <w:tcW w:w="658" w:type="pct"/>
            <w:tcBorders>
              <w:left w:val="nil"/>
              <w:right w:val="nil"/>
            </w:tcBorders>
            <w:shd w:val="clear" w:color="auto" w:fill="auto"/>
            <w:vAlign w:val="center"/>
          </w:tcPr>
          <w:p w14:paraId="339F547F" w14:textId="7439A835"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12</w:t>
            </w:r>
            <w:r w:rsidR="00B726CD" w:rsidRPr="004A6556">
              <w:rPr>
                <w:rFonts w:asciiTheme="minorHAnsi" w:hAnsiTheme="minorHAnsi"/>
                <w:sz w:val="16"/>
                <w:szCs w:val="16"/>
                <w:lang w:val="en-GB"/>
              </w:rPr>
              <w:t>/12/</w:t>
            </w:r>
            <w:r w:rsidRPr="004A6556">
              <w:rPr>
                <w:rFonts w:asciiTheme="minorHAnsi" w:hAnsiTheme="minorHAnsi"/>
                <w:sz w:val="16"/>
                <w:szCs w:val="16"/>
                <w:lang w:val="en-GB"/>
              </w:rPr>
              <w:t>2016</w:t>
            </w:r>
          </w:p>
        </w:tc>
        <w:tc>
          <w:tcPr>
            <w:tcW w:w="771" w:type="pct"/>
            <w:tcBorders>
              <w:left w:val="nil"/>
              <w:right w:val="nil"/>
            </w:tcBorders>
            <w:shd w:val="clear" w:color="auto" w:fill="auto"/>
            <w:vAlign w:val="center"/>
          </w:tcPr>
          <w:p w14:paraId="0279605C" w14:textId="47FCE9BD"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29</w:t>
            </w:r>
            <w:r w:rsidR="00B726CD" w:rsidRPr="004A6556">
              <w:rPr>
                <w:rFonts w:asciiTheme="minorHAnsi" w:hAnsiTheme="minorHAnsi"/>
                <w:sz w:val="16"/>
                <w:szCs w:val="16"/>
                <w:lang w:val="en-GB"/>
              </w:rPr>
              <w:t>/9/</w:t>
            </w:r>
            <w:r w:rsidR="004D0F36" w:rsidRPr="004A6556">
              <w:rPr>
                <w:rFonts w:asciiTheme="minorHAnsi" w:hAnsiTheme="minorHAnsi"/>
                <w:sz w:val="16"/>
                <w:szCs w:val="16"/>
                <w:lang w:val="en-GB"/>
              </w:rPr>
              <w:t>2016</w:t>
            </w:r>
          </w:p>
        </w:tc>
        <w:tc>
          <w:tcPr>
            <w:tcW w:w="753" w:type="pct"/>
            <w:tcBorders>
              <w:left w:val="nil"/>
              <w:right w:val="nil"/>
            </w:tcBorders>
            <w:shd w:val="clear" w:color="auto" w:fill="auto"/>
            <w:vAlign w:val="center"/>
          </w:tcPr>
          <w:p w14:paraId="05726332" w14:textId="2E8E63B1" w:rsidR="004D0F36" w:rsidRPr="004A6556" w:rsidRDefault="007D66E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22</w:t>
            </w:r>
            <w:r w:rsidR="00B726CD"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10542A5E" w14:textId="6B4A57C7"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20</w:t>
            </w:r>
            <w:r w:rsidR="00B726CD" w:rsidRPr="004A6556">
              <w:rPr>
                <w:rFonts w:asciiTheme="minorHAnsi" w:hAnsiTheme="minorHAnsi"/>
                <w:sz w:val="16"/>
                <w:szCs w:val="16"/>
                <w:lang w:val="en-GB"/>
              </w:rPr>
              <w:t>/09/</w:t>
            </w:r>
            <w:r w:rsidRPr="004A6556">
              <w:rPr>
                <w:rFonts w:asciiTheme="minorHAnsi" w:hAnsiTheme="minorHAnsi"/>
                <w:sz w:val="16"/>
                <w:szCs w:val="16"/>
                <w:lang w:val="en-GB"/>
              </w:rPr>
              <w:t>2017</w:t>
            </w:r>
          </w:p>
        </w:tc>
      </w:tr>
      <w:tr w:rsidR="004D0F36" w:rsidRPr="004A6556" w14:paraId="41A90639" w14:textId="77777777" w:rsidTr="004A6556">
        <w:trPr>
          <w:trHeight w:val="340"/>
        </w:trPr>
        <w:tc>
          <w:tcPr>
            <w:tcW w:w="521" w:type="pct"/>
            <w:tcBorders>
              <w:right w:val="nil"/>
            </w:tcBorders>
            <w:shd w:val="clear" w:color="auto" w:fill="auto"/>
            <w:vAlign w:val="center"/>
          </w:tcPr>
          <w:p w14:paraId="1A261F47" w14:textId="0626FF36" w:rsidR="004D0F36" w:rsidRPr="004A6556" w:rsidRDefault="004D0F36" w:rsidP="00AC0611">
            <w:pPr>
              <w:spacing w:before="60" w:after="60"/>
              <w:rPr>
                <w:rFonts w:asciiTheme="minorHAnsi" w:hAnsiTheme="minorHAnsi"/>
                <w:sz w:val="16"/>
                <w:szCs w:val="16"/>
                <w:lang w:val="en-GB"/>
              </w:rPr>
            </w:pPr>
            <w:r w:rsidRPr="004A6556">
              <w:rPr>
                <w:rFonts w:asciiTheme="minorHAnsi" w:hAnsiTheme="minorHAnsi"/>
                <w:sz w:val="16"/>
                <w:szCs w:val="16"/>
                <w:lang w:val="en-GB"/>
              </w:rPr>
              <w:t>Intervention</w:t>
            </w:r>
          </w:p>
        </w:tc>
        <w:tc>
          <w:tcPr>
            <w:tcW w:w="405" w:type="pct"/>
            <w:tcBorders>
              <w:left w:val="nil"/>
              <w:right w:val="nil"/>
            </w:tcBorders>
            <w:shd w:val="clear" w:color="auto" w:fill="auto"/>
            <w:vAlign w:val="center"/>
          </w:tcPr>
          <w:p w14:paraId="438AA1E9" w14:textId="3C201516"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w:t>
            </w:r>
          </w:p>
        </w:tc>
        <w:tc>
          <w:tcPr>
            <w:tcW w:w="481" w:type="pct"/>
            <w:tcBorders>
              <w:left w:val="nil"/>
              <w:right w:val="nil"/>
            </w:tcBorders>
            <w:shd w:val="clear" w:color="auto" w:fill="auto"/>
            <w:vAlign w:val="center"/>
          </w:tcPr>
          <w:p w14:paraId="3D5F4BA4" w14:textId="23BDEE49"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5</w:t>
            </w:r>
          </w:p>
        </w:tc>
        <w:tc>
          <w:tcPr>
            <w:tcW w:w="643" w:type="pct"/>
            <w:tcBorders>
              <w:left w:val="nil"/>
              <w:right w:val="nil"/>
            </w:tcBorders>
            <w:shd w:val="clear" w:color="auto" w:fill="auto"/>
            <w:vAlign w:val="center"/>
          </w:tcPr>
          <w:p w14:paraId="38724D8C" w14:textId="7F8CB98F"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25</w:t>
            </w:r>
            <w:r w:rsidR="00B726CD" w:rsidRPr="004A6556">
              <w:rPr>
                <w:rFonts w:asciiTheme="minorHAnsi" w:hAnsiTheme="minorHAnsi"/>
                <w:sz w:val="16"/>
                <w:szCs w:val="16"/>
                <w:lang w:val="en-GB"/>
              </w:rPr>
              <w:t>/08/</w:t>
            </w:r>
            <w:r w:rsidRPr="004A6556">
              <w:rPr>
                <w:rFonts w:asciiTheme="minorHAnsi" w:hAnsiTheme="minorHAnsi"/>
                <w:sz w:val="16"/>
                <w:szCs w:val="16"/>
                <w:lang w:val="en-GB"/>
              </w:rPr>
              <w:t>2016</w:t>
            </w:r>
          </w:p>
        </w:tc>
        <w:tc>
          <w:tcPr>
            <w:tcW w:w="658" w:type="pct"/>
            <w:tcBorders>
              <w:left w:val="nil"/>
              <w:right w:val="nil"/>
            </w:tcBorders>
            <w:shd w:val="clear" w:color="auto" w:fill="auto"/>
            <w:vAlign w:val="center"/>
          </w:tcPr>
          <w:p w14:paraId="1415CEE6" w14:textId="0D0B803A"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12</w:t>
            </w:r>
            <w:r w:rsidR="00B726CD" w:rsidRPr="004A6556">
              <w:rPr>
                <w:rFonts w:asciiTheme="minorHAnsi" w:hAnsiTheme="minorHAnsi"/>
                <w:sz w:val="16"/>
                <w:szCs w:val="16"/>
                <w:lang w:val="en-GB"/>
              </w:rPr>
              <w:t>/12/</w:t>
            </w:r>
            <w:r w:rsidR="00434A3D" w:rsidRPr="004A6556">
              <w:rPr>
                <w:rFonts w:asciiTheme="minorHAnsi" w:hAnsiTheme="minorHAnsi"/>
                <w:sz w:val="16"/>
                <w:szCs w:val="16"/>
                <w:lang w:val="en-GB"/>
              </w:rPr>
              <w:t>2016</w:t>
            </w:r>
          </w:p>
        </w:tc>
        <w:tc>
          <w:tcPr>
            <w:tcW w:w="771" w:type="pct"/>
            <w:tcBorders>
              <w:left w:val="nil"/>
              <w:right w:val="nil"/>
            </w:tcBorders>
            <w:shd w:val="clear" w:color="auto" w:fill="auto"/>
            <w:vAlign w:val="center"/>
          </w:tcPr>
          <w:p w14:paraId="23AF1BA2" w14:textId="165C707B"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w:t>
            </w:r>
            <w:r w:rsidR="004D0F36" w:rsidRPr="004A6556">
              <w:rPr>
                <w:rFonts w:asciiTheme="minorHAnsi" w:hAnsiTheme="minorHAnsi"/>
                <w:sz w:val="16"/>
                <w:szCs w:val="16"/>
                <w:lang w:val="en-GB"/>
              </w:rPr>
              <w:t>5</w:t>
            </w:r>
            <w:r w:rsidR="00B726CD" w:rsidRPr="004A6556">
              <w:rPr>
                <w:rFonts w:asciiTheme="minorHAnsi" w:hAnsiTheme="minorHAnsi"/>
                <w:sz w:val="16"/>
                <w:szCs w:val="16"/>
                <w:lang w:val="en-GB"/>
              </w:rPr>
              <w:t>/10/</w:t>
            </w:r>
            <w:r w:rsidR="004D0F36" w:rsidRPr="004A6556">
              <w:rPr>
                <w:rFonts w:asciiTheme="minorHAnsi" w:hAnsiTheme="minorHAnsi"/>
                <w:sz w:val="16"/>
                <w:szCs w:val="16"/>
                <w:lang w:val="en-GB"/>
              </w:rPr>
              <w:t>2016</w:t>
            </w:r>
          </w:p>
        </w:tc>
        <w:tc>
          <w:tcPr>
            <w:tcW w:w="753" w:type="pct"/>
            <w:tcBorders>
              <w:left w:val="nil"/>
              <w:right w:val="nil"/>
            </w:tcBorders>
            <w:shd w:val="clear" w:color="auto" w:fill="auto"/>
            <w:vAlign w:val="center"/>
          </w:tcPr>
          <w:p w14:paraId="0FC3D3AC" w14:textId="3E0A3ACE"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29</w:t>
            </w:r>
            <w:r w:rsidR="00B726CD"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669C1B57" w14:textId="5BC8215F"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27</w:t>
            </w:r>
            <w:r w:rsidR="00B726CD" w:rsidRPr="004A6556">
              <w:rPr>
                <w:rFonts w:asciiTheme="minorHAnsi" w:hAnsiTheme="minorHAnsi"/>
                <w:sz w:val="16"/>
                <w:szCs w:val="16"/>
                <w:lang w:val="en-GB"/>
              </w:rPr>
              <w:t>/09/</w:t>
            </w:r>
            <w:r w:rsidRPr="004A6556">
              <w:rPr>
                <w:rFonts w:asciiTheme="minorHAnsi" w:hAnsiTheme="minorHAnsi"/>
                <w:sz w:val="16"/>
                <w:szCs w:val="16"/>
                <w:lang w:val="en-GB"/>
              </w:rPr>
              <w:t>2017</w:t>
            </w:r>
          </w:p>
        </w:tc>
      </w:tr>
      <w:tr w:rsidR="004D0F36" w:rsidRPr="004A6556" w14:paraId="2AF72905" w14:textId="77777777" w:rsidTr="004A6556">
        <w:trPr>
          <w:trHeight w:val="340"/>
        </w:trPr>
        <w:tc>
          <w:tcPr>
            <w:tcW w:w="521" w:type="pct"/>
            <w:tcBorders>
              <w:right w:val="nil"/>
            </w:tcBorders>
            <w:shd w:val="clear" w:color="auto" w:fill="auto"/>
            <w:vAlign w:val="center"/>
          </w:tcPr>
          <w:p w14:paraId="0C609133" w14:textId="365F74BE" w:rsidR="004D0F36" w:rsidRPr="004A6556" w:rsidRDefault="004D0F36" w:rsidP="00AC0611">
            <w:pPr>
              <w:spacing w:before="60" w:after="60"/>
              <w:rPr>
                <w:rFonts w:asciiTheme="minorHAnsi" w:hAnsiTheme="minorHAnsi"/>
                <w:sz w:val="16"/>
                <w:szCs w:val="16"/>
                <w:lang w:val="en-GB"/>
              </w:rPr>
            </w:pPr>
            <w:r w:rsidRPr="004A6556">
              <w:rPr>
                <w:rFonts w:asciiTheme="minorHAnsi" w:hAnsiTheme="minorHAnsi"/>
                <w:sz w:val="16"/>
                <w:szCs w:val="16"/>
                <w:lang w:val="en-GB"/>
              </w:rPr>
              <w:t xml:space="preserve">Control </w:t>
            </w:r>
          </w:p>
        </w:tc>
        <w:tc>
          <w:tcPr>
            <w:tcW w:w="405" w:type="pct"/>
            <w:tcBorders>
              <w:left w:val="nil"/>
              <w:right w:val="nil"/>
            </w:tcBorders>
            <w:shd w:val="clear" w:color="auto" w:fill="auto"/>
            <w:vAlign w:val="center"/>
          </w:tcPr>
          <w:p w14:paraId="6FAF18DB" w14:textId="070E6F00"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3</w:t>
            </w:r>
          </w:p>
        </w:tc>
        <w:tc>
          <w:tcPr>
            <w:tcW w:w="481" w:type="pct"/>
            <w:tcBorders>
              <w:left w:val="nil"/>
              <w:right w:val="nil"/>
            </w:tcBorders>
            <w:shd w:val="clear" w:color="auto" w:fill="auto"/>
            <w:vAlign w:val="center"/>
          </w:tcPr>
          <w:p w14:paraId="046ABE2D" w14:textId="379D68C3"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10</w:t>
            </w:r>
          </w:p>
        </w:tc>
        <w:tc>
          <w:tcPr>
            <w:tcW w:w="643" w:type="pct"/>
            <w:tcBorders>
              <w:left w:val="nil"/>
              <w:right w:val="nil"/>
            </w:tcBorders>
            <w:shd w:val="clear" w:color="auto" w:fill="auto"/>
            <w:vAlign w:val="center"/>
          </w:tcPr>
          <w:p w14:paraId="2B5986C4" w14:textId="0D5AD52D"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5</w:t>
            </w:r>
            <w:r w:rsidR="00B726CD" w:rsidRPr="004A6556">
              <w:rPr>
                <w:rFonts w:asciiTheme="minorHAnsi" w:hAnsiTheme="minorHAnsi"/>
                <w:sz w:val="16"/>
                <w:szCs w:val="16"/>
                <w:lang w:val="en-GB"/>
              </w:rPr>
              <w:t>/09/</w:t>
            </w:r>
            <w:r w:rsidRPr="004A6556">
              <w:rPr>
                <w:rFonts w:asciiTheme="minorHAnsi" w:hAnsiTheme="minorHAnsi"/>
                <w:sz w:val="16"/>
                <w:szCs w:val="16"/>
                <w:lang w:val="en-GB"/>
              </w:rPr>
              <w:t>2016</w:t>
            </w:r>
          </w:p>
        </w:tc>
        <w:tc>
          <w:tcPr>
            <w:tcW w:w="658" w:type="pct"/>
            <w:tcBorders>
              <w:left w:val="nil"/>
              <w:right w:val="nil"/>
            </w:tcBorders>
            <w:shd w:val="clear" w:color="auto" w:fill="auto"/>
            <w:vAlign w:val="center"/>
          </w:tcPr>
          <w:p w14:paraId="2493D4C3" w14:textId="092D47DF"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9</w:t>
            </w:r>
            <w:r w:rsidR="00B726CD" w:rsidRPr="004A6556">
              <w:rPr>
                <w:rFonts w:asciiTheme="minorHAnsi" w:hAnsiTheme="minorHAnsi"/>
                <w:sz w:val="16"/>
                <w:szCs w:val="16"/>
                <w:lang w:val="en-GB"/>
              </w:rPr>
              <w:t>/01/</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56560239" w14:textId="56D8C2E6"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13</w:t>
            </w:r>
            <w:r w:rsidR="00B726CD" w:rsidRPr="004A6556">
              <w:rPr>
                <w:rFonts w:asciiTheme="minorHAnsi" w:hAnsiTheme="minorHAnsi"/>
                <w:sz w:val="16"/>
                <w:szCs w:val="16"/>
                <w:lang w:val="en-GB"/>
              </w:rPr>
              <w:t>/10/</w:t>
            </w:r>
            <w:r w:rsidR="004D0F36" w:rsidRPr="004A6556">
              <w:rPr>
                <w:rFonts w:asciiTheme="minorHAnsi" w:hAnsiTheme="minorHAnsi"/>
                <w:sz w:val="16"/>
                <w:szCs w:val="16"/>
                <w:lang w:val="en-GB"/>
              </w:rPr>
              <w:t>2016</w:t>
            </w:r>
          </w:p>
        </w:tc>
        <w:tc>
          <w:tcPr>
            <w:tcW w:w="753" w:type="pct"/>
            <w:tcBorders>
              <w:left w:val="nil"/>
              <w:right w:val="nil"/>
            </w:tcBorders>
            <w:shd w:val="clear" w:color="auto" w:fill="auto"/>
            <w:vAlign w:val="center"/>
          </w:tcPr>
          <w:p w14:paraId="3CA02630" w14:textId="63A689D8"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15</w:t>
            </w:r>
            <w:r w:rsidR="00B726CD"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66E5E557" w14:textId="1C140164"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13</w:t>
            </w:r>
            <w:r w:rsidR="00B726CD" w:rsidRPr="004A6556">
              <w:rPr>
                <w:rFonts w:asciiTheme="minorHAnsi" w:hAnsiTheme="minorHAnsi"/>
                <w:sz w:val="16"/>
                <w:szCs w:val="16"/>
                <w:lang w:val="en-GB"/>
              </w:rPr>
              <w:t>/09/</w:t>
            </w:r>
            <w:r w:rsidRPr="004A6556">
              <w:rPr>
                <w:rFonts w:asciiTheme="minorHAnsi" w:hAnsiTheme="minorHAnsi"/>
                <w:sz w:val="16"/>
                <w:szCs w:val="16"/>
                <w:lang w:val="en-GB"/>
              </w:rPr>
              <w:t>2017</w:t>
            </w:r>
          </w:p>
        </w:tc>
      </w:tr>
      <w:tr w:rsidR="004D0F36" w:rsidRPr="004A6556" w14:paraId="54F573B1" w14:textId="77777777" w:rsidTr="004A6556">
        <w:trPr>
          <w:trHeight w:val="340"/>
        </w:trPr>
        <w:tc>
          <w:tcPr>
            <w:tcW w:w="521" w:type="pct"/>
            <w:tcBorders>
              <w:right w:val="nil"/>
            </w:tcBorders>
            <w:shd w:val="clear" w:color="auto" w:fill="auto"/>
            <w:vAlign w:val="center"/>
          </w:tcPr>
          <w:p w14:paraId="66ED62A1" w14:textId="32C16EFC" w:rsidR="004D0F36" w:rsidRPr="004A6556" w:rsidRDefault="004D0F36" w:rsidP="00AC0611">
            <w:pPr>
              <w:spacing w:before="60" w:after="60"/>
              <w:rPr>
                <w:rFonts w:asciiTheme="minorHAnsi" w:hAnsiTheme="minorHAnsi"/>
                <w:sz w:val="16"/>
                <w:szCs w:val="16"/>
                <w:lang w:val="en-GB"/>
              </w:rPr>
            </w:pPr>
            <w:r w:rsidRPr="004A6556">
              <w:rPr>
                <w:rFonts w:asciiTheme="minorHAnsi" w:hAnsiTheme="minorHAnsi"/>
                <w:sz w:val="16"/>
                <w:szCs w:val="16"/>
                <w:lang w:val="en-GB"/>
              </w:rPr>
              <w:t xml:space="preserve">Intervention </w:t>
            </w:r>
          </w:p>
        </w:tc>
        <w:tc>
          <w:tcPr>
            <w:tcW w:w="405" w:type="pct"/>
            <w:tcBorders>
              <w:left w:val="nil"/>
              <w:right w:val="nil"/>
            </w:tcBorders>
            <w:shd w:val="clear" w:color="auto" w:fill="auto"/>
            <w:vAlign w:val="center"/>
          </w:tcPr>
          <w:p w14:paraId="3BEDB512" w14:textId="41CB8440"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4</w:t>
            </w:r>
          </w:p>
        </w:tc>
        <w:tc>
          <w:tcPr>
            <w:tcW w:w="481" w:type="pct"/>
            <w:tcBorders>
              <w:left w:val="nil"/>
              <w:right w:val="nil"/>
            </w:tcBorders>
            <w:shd w:val="clear" w:color="auto" w:fill="auto"/>
            <w:vAlign w:val="center"/>
          </w:tcPr>
          <w:p w14:paraId="5DF7B5BA" w14:textId="2CC8CEB1"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12</w:t>
            </w:r>
          </w:p>
        </w:tc>
        <w:tc>
          <w:tcPr>
            <w:tcW w:w="643" w:type="pct"/>
            <w:tcBorders>
              <w:left w:val="nil"/>
              <w:right w:val="nil"/>
            </w:tcBorders>
            <w:shd w:val="clear" w:color="auto" w:fill="auto"/>
            <w:vAlign w:val="center"/>
          </w:tcPr>
          <w:p w14:paraId="294853AC" w14:textId="2746496B" w:rsidR="004D0F36" w:rsidRPr="004A6556" w:rsidRDefault="004D0F3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7</w:t>
            </w:r>
            <w:r w:rsidR="00B726CD" w:rsidRPr="004A6556">
              <w:rPr>
                <w:rFonts w:asciiTheme="minorHAnsi" w:hAnsiTheme="minorHAnsi"/>
                <w:sz w:val="16"/>
                <w:szCs w:val="16"/>
                <w:lang w:val="en-GB"/>
              </w:rPr>
              <w:t>/09/</w:t>
            </w:r>
            <w:r w:rsidRPr="004A6556">
              <w:rPr>
                <w:rFonts w:asciiTheme="minorHAnsi" w:hAnsiTheme="minorHAnsi"/>
                <w:sz w:val="16"/>
                <w:szCs w:val="16"/>
                <w:lang w:val="en-GB"/>
              </w:rPr>
              <w:t>2016</w:t>
            </w:r>
          </w:p>
        </w:tc>
        <w:tc>
          <w:tcPr>
            <w:tcW w:w="658" w:type="pct"/>
            <w:tcBorders>
              <w:left w:val="nil"/>
              <w:right w:val="nil"/>
            </w:tcBorders>
            <w:shd w:val="clear" w:color="auto" w:fill="auto"/>
            <w:vAlign w:val="center"/>
          </w:tcPr>
          <w:p w14:paraId="56BEC90C" w14:textId="187C8F72"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9</w:t>
            </w:r>
            <w:r w:rsidR="00B726CD" w:rsidRPr="004A6556">
              <w:rPr>
                <w:rFonts w:asciiTheme="minorHAnsi" w:hAnsiTheme="minorHAnsi"/>
                <w:sz w:val="16"/>
                <w:szCs w:val="16"/>
                <w:lang w:val="en-GB"/>
              </w:rPr>
              <w:t>/01/</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7033A9D9" w14:textId="3C4E2482"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w:t>
            </w:r>
            <w:r w:rsidR="00A4422A" w:rsidRPr="004A6556">
              <w:rPr>
                <w:rFonts w:asciiTheme="minorHAnsi" w:hAnsiTheme="minorHAnsi"/>
                <w:sz w:val="16"/>
                <w:szCs w:val="16"/>
                <w:lang w:val="en-GB"/>
              </w:rPr>
              <w:t>1</w:t>
            </w:r>
            <w:r w:rsidR="00B726CD" w:rsidRPr="004A6556">
              <w:rPr>
                <w:rFonts w:asciiTheme="minorHAnsi" w:hAnsiTheme="minorHAnsi"/>
                <w:sz w:val="16"/>
                <w:szCs w:val="16"/>
                <w:lang w:val="en-GB"/>
              </w:rPr>
              <w:t>/10/</w:t>
            </w:r>
            <w:r w:rsidRPr="004A6556">
              <w:rPr>
                <w:rFonts w:asciiTheme="minorHAnsi" w:hAnsiTheme="minorHAnsi"/>
                <w:sz w:val="16"/>
                <w:szCs w:val="16"/>
                <w:lang w:val="en-GB"/>
              </w:rPr>
              <w:t>2016</w:t>
            </w:r>
          </w:p>
        </w:tc>
        <w:tc>
          <w:tcPr>
            <w:tcW w:w="753" w:type="pct"/>
            <w:tcBorders>
              <w:left w:val="nil"/>
              <w:right w:val="nil"/>
            </w:tcBorders>
            <w:shd w:val="clear" w:color="auto" w:fill="auto"/>
            <w:vAlign w:val="center"/>
          </w:tcPr>
          <w:p w14:paraId="0907D788" w14:textId="719A017B"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12</w:t>
            </w:r>
            <w:r w:rsidR="00B726CD" w:rsidRPr="004A6556">
              <w:rPr>
                <w:rFonts w:asciiTheme="minorHAnsi" w:hAnsiTheme="minorHAnsi"/>
                <w:sz w:val="16"/>
                <w:szCs w:val="16"/>
                <w:lang w:val="en-GB"/>
              </w:rPr>
              <w:t>/04/</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0CE42CE3" w14:textId="09B447F4"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27</w:t>
            </w:r>
            <w:r w:rsidR="00B726CD" w:rsidRPr="004A6556">
              <w:rPr>
                <w:rFonts w:asciiTheme="minorHAnsi" w:hAnsiTheme="minorHAnsi"/>
                <w:sz w:val="16"/>
                <w:szCs w:val="16"/>
                <w:lang w:val="en-GB"/>
              </w:rPr>
              <w:t>/09/</w:t>
            </w:r>
            <w:r w:rsidRPr="004A6556">
              <w:rPr>
                <w:rFonts w:asciiTheme="minorHAnsi" w:hAnsiTheme="minorHAnsi"/>
                <w:sz w:val="16"/>
                <w:szCs w:val="16"/>
                <w:lang w:val="en-GB"/>
              </w:rPr>
              <w:t>2017</w:t>
            </w:r>
          </w:p>
        </w:tc>
      </w:tr>
      <w:tr w:rsidR="004D0F36" w:rsidRPr="004A6556" w14:paraId="642B87B1" w14:textId="77777777" w:rsidTr="004A6556">
        <w:trPr>
          <w:trHeight w:val="340"/>
        </w:trPr>
        <w:tc>
          <w:tcPr>
            <w:tcW w:w="521" w:type="pct"/>
            <w:tcBorders>
              <w:right w:val="nil"/>
            </w:tcBorders>
            <w:shd w:val="clear" w:color="auto" w:fill="auto"/>
            <w:vAlign w:val="center"/>
          </w:tcPr>
          <w:p w14:paraId="676432E7" w14:textId="580F1CBA" w:rsidR="004D0F36" w:rsidRPr="004A6556" w:rsidRDefault="00434A3D" w:rsidP="00AC0611">
            <w:pPr>
              <w:spacing w:before="60" w:after="60"/>
              <w:rPr>
                <w:rFonts w:asciiTheme="minorHAnsi" w:hAnsiTheme="minorHAnsi"/>
                <w:sz w:val="16"/>
                <w:szCs w:val="16"/>
                <w:lang w:val="en-GB"/>
              </w:rPr>
            </w:pPr>
            <w:r w:rsidRPr="004A6556">
              <w:rPr>
                <w:rFonts w:asciiTheme="minorHAnsi" w:hAnsiTheme="minorHAnsi"/>
                <w:sz w:val="16"/>
                <w:szCs w:val="16"/>
                <w:lang w:val="en-GB"/>
              </w:rPr>
              <w:t>Control</w:t>
            </w:r>
          </w:p>
        </w:tc>
        <w:tc>
          <w:tcPr>
            <w:tcW w:w="405" w:type="pct"/>
            <w:tcBorders>
              <w:left w:val="nil"/>
              <w:right w:val="nil"/>
            </w:tcBorders>
            <w:shd w:val="clear" w:color="auto" w:fill="auto"/>
            <w:vAlign w:val="center"/>
          </w:tcPr>
          <w:p w14:paraId="0A01AD73" w14:textId="4163881A" w:rsidR="00E56ACC"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5</w:t>
            </w:r>
          </w:p>
        </w:tc>
        <w:tc>
          <w:tcPr>
            <w:tcW w:w="481" w:type="pct"/>
            <w:tcBorders>
              <w:left w:val="nil"/>
              <w:right w:val="nil"/>
            </w:tcBorders>
            <w:shd w:val="clear" w:color="auto" w:fill="auto"/>
            <w:vAlign w:val="center"/>
          </w:tcPr>
          <w:p w14:paraId="37C3BC96" w14:textId="0BEFBE79"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9</w:t>
            </w:r>
          </w:p>
        </w:tc>
        <w:tc>
          <w:tcPr>
            <w:tcW w:w="643" w:type="pct"/>
            <w:tcBorders>
              <w:left w:val="nil"/>
              <w:right w:val="nil"/>
            </w:tcBorders>
            <w:shd w:val="clear" w:color="auto" w:fill="auto"/>
            <w:vAlign w:val="center"/>
          </w:tcPr>
          <w:p w14:paraId="7D67CCF8" w14:textId="6B7F1D68"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16</w:t>
            </w:r>
            <w:r w:rsidR="00B726CD" w:rsidRPr="004A6556">
              <w:rPr>
                <w:rFonts w:asciiTheme="minorHAnsi" w:hAnsiTheme="minorHAnsi"/>
                <w:sz w:val="16"/>
                <w:szCs w:val="16"/>
                <w:lang w:val="en-GB"/>
              </w:rPr>
              <w:t>/01/</w:t>
            </w:r>
            <w:r w:rsidRPr="004A6556">
              <w:rPr>
                <w:rFonts w:asciiTheme="minorHAnsi" w:hAnsiTheme="minorHAnsi"/>
                <w:sz w:val="16"/>
                <w:szCs w:val="16"/>
                <w:lang w:val="en-GB"/>
              </w:rPr>
              <w:t>2017</w:t>
            </w:r>
          </w:p>
        </w:tc>
        <w:tc>
          <w:tcPr>
            <w:tcW w:w="658" w:type="pct"/>
            <w:tcBorders>
              <w:left w:val="nil"/>
              <w:right w:val="nil"/>
            </w:tcBorders>
            <w:shd w:val="clear" w:color="auto" w:fill="auto"/>
            <w:vAlign w:val="center"/>
          </w:tcPr>
          <w:p w14:paraId="122F4F24" w14:textId="5DC05D74"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17</w:t>
            </w:r>
            <w:r w:rsidR="00B726CD" w:rsidRPr="004A6556">
              <w:rPr>
                <w:rFonts w:asciiTheme="minorHAnsi" w:hAnsiTheme="minorHAnsi"/>
                <w:sz w:val="16"/>
                <w:szCs w:val="16"/>
                <w:lang w:val="en-GB"/>
              </w:rPr>
              <w:t>/05/</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3BFBD419" w14:textId="7BDE5B79"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28</w:t>
            </w:r>
            <w:r w:rsidR="00B726CD" w:rsidRPr="004A6556">
              <w:rPr>
                <w:rFonts w:asciiTheme="minorHAnsi" w:hAnsiTheme="minorHAnsi"/>
                <w:sz w:val="16"/>
                <w:szCs w:val="16"/>
                <w:lang w:val="en-GB"/>
              </w:rPr>
              <w:t>/02/</w:t>
            </w:r>
            <w:r w:rsidRPr="004A6556">
              <w:rPr>
                <w:rFonts w:asciiTheme="minorHAnsi" w:hAnsiTheme="minorHAnsi"/>
                <w:sz w:val="16"/>
                <w:szCs w:val="16"/>
                <w:lang w:val="en-GB"/>
              </w:rPr>
              <w:t>2017</w:t>
            </w:r>
          </w:p>
        </w:tc>
        <w:tc>
          <w:tcPr>
            <w:tcW w:w="753" w:type="pct"/>
            <w:tcBorders>
              <w:left w:val="nil"/>
              <w:right w:val="nil"/>
            </w:tcBorders>
            <w:shd w:val="clear" w:color="auto" w:fill="auto"/>
            <w:vAlign w:val="center"/>
          </w:tcPr>
          <w:p w14:paraId="47048984" w14:textId="20007ED3"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31</w:t>
            </w:r>
            <w:r w:rsidR="00B726CD" w:rsidRPr="004A6556">
              <w:rPr>
                <w:rFonts w:asciiTheme="minorHAnsi" w:hAnsiTheme="minorHAnsi"/>
                <w:sz w:val="16"/>
                <w:szCs w:val="16"/>
                <w:lang w:val="en-GB"/>
              </w:rPr>
              <w:t>/07/</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141C5CE8" w14:textId="2C49218E"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29</w:t>
            </w:r>
            <w:r w:rsidR="00B726CD" w:rsidRPr="004A6556">
              <w:rPr>
                <w:rFonts w:asciiTheme="minorHAnsi" w:hAnsiTheme="minorHAnsi"/>
                <w:sz w:val="16"/>
                <w:szCs w:val="16"/>
                <w:lang w:val="en-GB"/>
              </w:rPr>
              <w:t>/01/</w:t>
            </w:r>
            <w:r w:rsidRPr="004A6556">
              <w:rPr>
                <w:rFonts w:asciiTheme="minorHAnsi" w:hAnsiTheme="minorHAnsi"/>
                <w:sz w:val="16"/>
                <w:szCs w:val="16"/>
                <w:lang w:val="en-GB"/>
              </w:rPr>
              <w:t>2018</w:t>
            </w:r>
          </w:p>
        </w:tc>
      </w:tr>
      <w:tr w:rsidR="004D0F36" w:rsidRPr="004A6556" w14:paraId="3412322B" w14:textId="77777777" w:rsidTr="004A6556">
        <w:trPr>
          <w:trHeight w:val="340"/>
        </w:trPr>
        <w:tc>
          <w:tcPr>
            <w:tcW w:w="521" w:type="pct"/>
            <w:tcBorders>
              <w:right w:val="nil"/>
            </w:tcBorders>
            <w:shd w:val="clear" w:color="auto" w:fill="auto"/>
            <w:vAlign w:val="center"/>
          </w:tcPr>
          <w:p w14:paraId="75017ACC" w14:textId="56CDE7CE" w:rsidR="004D0F36" w:rsidRPr="004A6556" w:rsidRDefault="00434A3D" w:rsidP="00AC0611">
            <w:pPr>
              <w:spacing w:before="60" w:after="60"/>
              <w:rPr>
                <w:rFonts w:asciiTheme="minorHAnsi" w:hAnsiTheme="minorHAnsi"/>
                <w:sz w:val="16"/>
                <w:szCs w:val="16"/>
                <w:lang w:val="en-GB"/>
              </w:rPr>
            </w:pPr>
            <w:r w:rsidRPr="004A6556">
              <w:rPr>
                <w:rFonts w:asciiTheme="minorHAnsi" w:hAnsiTheme="minorHAnsi"/>
                <w:sz w:val="16"/>
                <w:szCs w:val="16"/>
                <w:lang w:val="en-GB"/>
              </w:rPr>
              <w:t>Intervention</w:t>
            </w:r>
          </w:p>
        </w:tc>
        <w:tc>
          <w:tcPr>
            <w:tcW w:w="405" w:type="pct"/>
            <w:tcBorders>
              <w:left w:val="nil"/>
              <w:right w:val="nil"/>
            </w:tcBorders>
            <w:shd w:val="clear" w:color="auto" w:fill="auto"/>
            <w:vAlign w:val="center"/>
          </w:tcPr>
          <w:p w14:paraId="54D0DAB8" w14:textId="22692497" w:rsidR="00E56ACC"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6</w:t>
            </w:r>
          </w:p>
        </w:tc>
        <w:tc>
          <w:tcPr>
            <w:tcW w:w="481" w:type="pct"/>
            <w:tcBorders>
              <w:left w:val="nil"/>
              <w:right w:val="nil"/>
            </w:tcBorders>
            <w:shd w:val="clear" w:color="auto" w:fill="auto"/>
            <w:vAlign w:val="center"/>
          </w:tcPr>
          <w:p w14:paraId="3FDF93B9" w14:textId="1F081BD5" w:rsidR="004D0F36" w:rsidRPr="004A6556" w:rsidRDefault="007D66E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9</w:t>
            </w:r>
          </w:p>
        </w:tc>
        <w:tc>
          <w:tcPr>
            <w:tcW w:w="643" w:type="pct"/>
            <w:tcBorders>
              <w:left w:val="nil"/>
              <w:right w:val="nil"/>
            </w:tcBorders>
            <w:shd w:val="clear" w:color="auto" w:fill="auto"/>
            <w:vAlign w:val="center"/>
          </w:tcPr>
          <w:p w14:paraId="6B63B35C" w14:textId="7996F1A0"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18</w:t>
            </w:r>
            <w:r w:rsidR="0098673C" w:rsidRPr="004A6556">
              <w:rPr>
                <w:rFonts w:asciiTheme="minorHAnsi" w:hAnsiTheme="minorHAnsi"/>
                <w:sz w:val="16"/>
                <w:szCs w:val="16"/>
                <w:lang w:val="en-GB"/>
              </w:rPr>
              <w:t>/01/</w:t>
            </w:r>
            <w:r w:rsidRPr="004A6556">
              <w:rPr>
                <w:rFonts w:asciiTheme="minorHAnsi" w:hAnsiTheme="minorHAnsi"/>
                <w:sz w:val="16"/>
                <w:szCs w:val="16"/>
                <w:lang w:val="en-GB"/>
              </w:rPr>
              <w:t>2017</w:t>
            </w:r>
          </w:p>
        </w:tc>
        <w:tc>
          <w:tcPr>
            <w:tcW w:w="658" w:type="pct"/>
            <w:tcBorders>
              <w:left w:val="nil"/>
              <w:right w:val="nil"/>
            </w:tcBorders>
            <w:shd w:val="clear" w:color="auto" w:fill="auto"/>
            <w:vAlign w:val="center"/>
          </w:tcPr>
          <w:p w14:paraId="6AE4CD8D" w14:textId="13DC8C89" w:rsidR="004D0F36" w:rsidRPr="004A6556" w:rsidRDefault="00B44EB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19</w:t>
            </w:r>
            <w:r w:rsidR="0098673C" w:rsidRPr="004A6556">
              <w:rPr>
                <w:rFonts w:asciiTheme="minorHAnsi" w:hAnsiTheme="minorHAnsi"/>
                <w:sz w:val="16"/>
                <w:szCs w:val="16"/>
                <w:lang w:val="en-GB"/>
              </w:rPr>
              <w:t>/05/</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66AE8119" w14:textId="1C5F56A5"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6</w:t>
            </w:r>
            <w:r w:rsidR="0098673C"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53" w:type="pct"/>
            <w:tcBorders>
              <w:left w:val="nil"/>
              <w:right w:val="nil"/>
            </w:tcBorders>
            <w:shd w:val="clear" w:color="auto" w:fill="auto"/>
            <w:vAlign w:val="center"/>
          </w:tcPr>
          <w:p w14:paraId="4F9B850E" w14:textId="46F26E01"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6</w:t>
            </w:r>
            <w:r w:rsidR="0098673C" w:rsidRPr="004A6556">
              <w:rPr>
                <w:rFonts w:asciiTheme="minorHAnsi" w:hAnsiTheme="minorHAnsi"/>
                <w:sz w:val="16"/>
                <w:szCs w:val="16"/>
                <w:lang w:val="en-GB"/>
              </w:rPr>
              <w:t>/07/</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1C4C5649" w14:textId="41A25CC4"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4</w:t>
            </w:r>
            <w:r w:rsidR="0098673C" w:rsidRPr="004A6556">
              <w:rPr>
                <w:rFonts w:asciiTheme="minorHAnsi" w:hAnsiTheme="minorHAnsi"/>
                <w:sz w:val="16"/>
                <w:szCs w:val="16"/>
                <w:lang w:val="en-GB"/>
              </w:rPr>
              <w:t>/01/</w:t>
            </w:r>
            <w:r w:rsidRPr="004A6556">
              <w:rPr>
                <w:rFonts w:asciiTheme="minorHAnsi" w:hAnsiTheme="minorHAnsi"/>
                <w:sz w:val="16"/>
                <w:szCs w:val="16"/>
                <w:lang w:val="en-GB"/>
              </w:rPr>
              <w:t>2018</w:t>
            </w:r>
          </w:p>
        </w:tc>
      </w:tr>
      <w:tr w:rsidR="004D0F36" w:rsidRPr="004A6556" w14:paraId="3ACF2B22" w14:textId="77777777" w:rsidTr="004A6556">
        <w:trPr>
          <w:trHeight w:val="340"/>
        </w:trPr>
        <w:tc>
          <w:tcPr>
            <w:tcW w:w="521" w:type="pct"/>
            <w:tcBorders>
              <w:right w:val="nil"/>
            </w:tcBorders>
            <w:shd w:val="clear" w:color="auto" w:fill="auto"/>
            <w:vAlign w:val="center"/>
          </w:tcPr>
          <w:p w14:paraId="391B78E8" w14:textId="076ADA3D" w:rsidR="004D0F36" w:rsidRPr="004A6556" w:rsidRDefault="00434A3D" w:rsidP="00AC0611">
            <w:pPr>
              <w:spacing w:before="60" w:after="60"/>
              <w:rPr>
                <w:rFonts w:asciiTheme="minorHAnsi" w:hAnsiTheme="minorHAnsi"/>
                <w:sz w:val="16"/>
                <w:szCs w:val="16"/>
                <w:lang w:val="en-GB"/>
              </w:rPr>
            </w:pPr>
            <w:r w:rsidRPr="004A6556">
              <w:rPr>
                <w:rFonts w:asciiTheme="minorHAnsi" w:hAnsiTheme="minorHAnsi"/>
                <w:sz w:val="16"/>
                <w:szCs w:val="16"/>
                <w:lang w:val="en-GB"/>
              </w:rPr>
              <w:t>Control</w:t>
            </w:r>
          </w:p>
        </w:tc>
        <w:tc>
          <w:tcPr>
            <w:tcW w:w="405" w:type="pct"/>
            <w:tcBorders>
              <w:left w:val="nil"/>
              <w:right w:val="nil"/>
            </w:tcBorders>
            <w:shd w:val="clear" w:color="auto" w:fill="auto"/>
            <w:vAlign w:val="center"/>
          </w:tcPr>
          <w:p w14:paraId="6DFA3B96" w14:textId="36AD71D9" w:rsidR="00E56ACC"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7</w:t>
            </w:r>
          </w:p>
        </w:tc>
        <w:tc>
          <w:tcPr>
            <w:tcW w:w="481" w:type="pct"/>
            <w:tcBorders>
              <w:left w:val="nil"/>
              <w:right w:val="nil"/>
            </w:tcBorders>
            <w:shd w:val="clear" w:color="auto" w:fill="auto"/>
            <w:vAlign w:val="center"/>
          </w:tcPr>
          <w:p w14:paraId="6244E94E" w14:textId="29430511"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5</w:t>
            </w:r>
          </w:p>
        </w:tc>
        <w:tc>
          <w:tcPr>
            <w:tcW w:w="643" w:type="pct"/>
            <w:tcBorders>
              <w:left w:val="nil"/>
              <w:right w:val="nil"/>
            </w:tcBorders>
            <w:shd w:val="clear" w:color="auto" w:fill="auto"/>
            <w:vAlign w:val="center"/>
          </w:tcPr>
          <w:p w14:paraId="33CCEB7E" w14:textId="40E49633" w:rsidR="004D0F36"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27</w:t>
            </w:r>
            <w:r w:rsidR="0098673C" w:rsidRPr="004A6556">
              <w:rPr>
                <w:rFonts w:asciiTheme="minorHAnsi" w:hAnsiTheme="minorHAnsi"/>
                <w:sz w:val="16"/>
                <w:szCs w:val="16"/>
                <w:lang w:val="en-GB"/>
              </w:rPr>
              <w:t>/01/</w:t>
            </w:r>
            <w:r w:rsidRPr="004A6556">
              <w:rPr>
                <w:rFonts w:asciiTheme="minorHAnsi" w:hAnsiTheme="minorHAnsi"/>
                <w:sz w:val="16"/>
                <w:szCs w:val="16"/>
                <w:lang w:val="en-GB"/>
              </w:rPr>
              <w:t>2017</w:t>
            </w:r>
          </w:p>
        </w:tc>
        <w:tc>
          <w:tcPr>
            <w:tcW w:w="658" w:type="pct"/>
            <w:tcBorders>
              <w:left w:val="nil"/>
              <w:right w:val="nil"/>
            </w:tcBorders>
            <w:shd w:val="clear" w:color="auto" w:fill="auto"/>
            <w:vAlign w:val="center"/>
          </w:tcPr>
          <w:p w14:paraId="5773204E" w14:textId="6419EC34" w:rsidR="004D0F36" w:rsidRPr="004A6556" w:rsidRDefault="00B44EB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29</w:t>
            </w:r>
            <w:r w:rsidR="0098673C" w:rsidRPr="004A6556">
              <w:rPr>
                <w:rFonts w:asciiTheme="minorHAnsi" w:hAnsiTheme="minorHAnsi"/>
                <w:sz w:val="16"/>
                <w:szCs w:val="16"/>
                <w:lang w:val="en-GB"/>
              </w:rPr>
              <w:t>/05/</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76AB40E0" w14:textId="296A7376"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7</w:t>
            </w:r>
            <w:r w:rsidR="0098673C"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53" w:type="pct"/>
            <w:tcBorders>
              <w:left w:val="nil"/>
              <w:right w:val="nil"/>
            </w:tcBorders>
            <w:shd w:val="clear" w:color="auto" w:fill="auto"/>
            <w:vAlign w:val="center"/>
          </w:tcPr>
          <w:p w14:paraId="22E4CAD6" w14:textId="52E82F2F"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29</w:t>
            </w:r>
            <w:r w:rsidR="0098673C" w:rsidRPr="004A6556">
              <w:rPr>
                <w:rFonts w:asciiTheme="minorHAnsi" w:hAnsiTheme="minorHAnsi"/>
                <w:sz w:val="16"/>
                <w:szCs w:val="16"/>
                <w:lang w:val="en-GB"/>
              </w:rPr>
              <w:t>/05/</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3E463827" w14:textId="39FB1AF0" w:rsidR="004D0F36"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27</w:t>
            </w:r>
            <w:r w:rsidR="0098673C" w:rsidRPr="004A6556">
              <w:rPr>
                <w:rFonts w:asciiTheme="minorHAnsi" w:hAnsiTheme="minorHAnsi"/>
                <w:sz w:val="16"/>
                <w:szCs w:val="16"/>
                <w:lang w:val="en-GB"/>
              </w:rPr>
              <w:t>/11/</w:t>
            </w:r>
            <w:r w:rsidRPr="004A6556">
              <w:rPr>
                <w:rFonts w:asciiTheme="minorHAnsi" w:hAnsiTheme="minorHAnsi"/>
                <w:sz w:val="16"/>
                <w:szCs w:val="16"/>
                <w:lang w:val="en-GB"/>
              </w:rPr>
              <w:t>2018</w:t>
            </w:r>
          </w:p>
        </w:tc>
      </w:tr>
      <w:tr w:rsidR="00434A3D" w:rsidRPr="004A6556" w14:paraId="24C48D7E" w14:textId="77777777" w:rsidTr="004A6556">
        <w:trPr>
          <w:trHeight w:val="340"/>
        </w:trPr>
        <w:tc>
          <w:tcPr>
            <w:tcW w:w="521" w:type="pct"/>
            <w:tcBorders>
              <w:right w:val="nil"/>
            </w:tcBorders>
            <w:shd w:val="clear" w:color="auto" w:fill="auto"/>
            <w:vAlign w:val="center"/>
          </w:tcPr>
          <w:p w14:paraId="6F06C6C1" w14:textId="526A3986" w:rsidR="00434A3D" w:rsidRPr="004A6556" w:rsidRDefault="00434A3D" w:rsidP="00AC0611">
            <w:pPr>
              <w:spacing w:before="60" w:after="60"/>
              <w:rPr>
                <w:rFonts w:asciiTheme="minorHAnsi" w:hAnsiTheme="minorHAnsi"/>
                <w:sz w:val="16"/>
                <w:szCs w:val="16"/>
                <w:lang w:val="en-GB"/>
              </w:rPr>
            </w:pPr>
            <w:r w:rsidRPr="004A6556">
              <w:rPr>
                <w:rFonts w:asciiTheme="minorHAnsi" w:hAnsiTheme="minorHAnsi"/>
                <w:sz w:val="16"/>
                <w:szCs w:val="16"/>
                <w:lang w:val="en-GB"/>
              </w:rPr>
              <w:t>Intervention</w:t>
            </w:r>
          </w:p>
        </w:tc>
        <w:tc>
          <w:tcPr>
            <w:tcW w:w="405" w:type="pct"/>
            <w:tcBorders>
              <w:left w:val="nil"/>
              <w:right w:val="nil"/>
            </w:tcBorders>
            <w:shd w:val="clear" w:color="auto" w:fill="auto"/>
            <w:vAlign w:val="center"/>
          </w:tcPr>
          <w:p w14:paraId="7203C841" w14:textId="36F56621" w:rsidR="00E56ACC"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8</w:t>
            </w:r>
          </w:p>
        </w:tc>
        <w:tc>
          <w:tcPr>
            <w:tcW w:w="481" w:type="pct"/>
            <w:tcBorders>
              <w:left w:val="nil"/>
              <w:right w:val="nil"/>
            </w:tcBorders>
            <w:shd w:val="clear" w:color="auto" w:fill="auto"/>
            <w:vAlign w:val="center"/>
          </w:tcPr>
          <w:p w14:paraId="16266645" w14:textId="3013EF78" w:rsidR="00434A3D"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8</w:t>
            </w:r>
          </w:p>
        </w:tc>
        <w:tc>
          <w:tcPr>
            <w:tcW w:w="643" w:type="pct"/>
            <w:tcBorders>
              <w:left w:val="nil"/>
              <w:right w:val="nil"/>
            </w:tcBorders>
            <w:shd w:val="clear" w:color="auto" w:fill="auto"/>
            <w:vAlign w:val="center"/>
          </w:tcPr>
          <w:p w14:paraId="5A2E13E5" w14:textId="21BBA685" w:rsidR="00434A3D" w:rsidRPr="004A6556" w:rsidRDefault="00434A3D"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7</w:t>
            </w:r>
            <w:r w:rsidR="0098673C" w:rsidRPr="004A6556">
              <w:rPr>
                <w:rFonts w:asciiTheme="minorHAnsi" w:hAnsiTheme="minorHAnsi"/>
                <w:sz w:val="16"/>
                <w:szCs w:val="16"/>
                <w:lang w:val="en-GB"/>
              </w:rPr>
              <w:t>/02/</w:t>
            </w:r>
            <w:r w:rsidR="00FC7B20" w:rsidRPr="004A6556">
              <w:rPr>
                <w:rFonts w:asciiTheme="minorHAnsi" w:hAnsiTheme="minorHAnsi"/>
                <w:sz w:val="16"/>
                <w:szCs w:val="16"/>
                <w:lang w:val="en-GB"/>
              </w:rPr>
              <w:t>2017</w:t>
            </w:r>
          </w:p>
        </w:tc>
        <w:tc>
          <w:tcPr>
            <w:tcW w:w="658" w:type="pct"/>
            <w:tcBorders>
              <w:left w:val="nil"/>
              <w:right w:val="nil"/>
            </w:tcBorders>
            <w:shd w:val="clear" w:color="auto" w:fill="auto"/>
            <w:vAlign w:val="center"/>
          </w:tcPr>
          <w:p w14:paraId="34BE2630" w14:textId="24C0E7C9" w:rsidR="00434A3D" w:rsidRPr="004A6556" w:rsidRDefault="00B44EB6"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9</w:t>
            </w:r>
            <w:r w:rsidR="0098673C" w:rsidRPr="004A6556">
              <w:rPr>
                <w:rFonts w:asciiTheme="minorHAnsi" w:hAnsiTheme="minorHAnsi"/>
                <w:sz w:val="16"/>
                <w:szCs w:val="16"/>
                <w:lang w:val="en-GB"/>
              </w:rPr>
              <w:t>/06/</w:t>
            </w:r>
            <w:r w:rsidRPr="004A6556">
              <w:rPr>
                <w:rFonts w:asciiTheme="minorHAnsi" w:hAnsiTheme="minorHAnsi"/>
                <w:sz w:val="16"/>
                <w:szCs w:val="16"/>
                <w:lang w:val="en-GB"/>
              </w:rPr>
              <w:t>2017</w:t>
            </w:r>
          </w:p>
        </w:tc>
        <w:tc>
          <w:tcPr>
            <w:tcW w:w="771" w:type="pct"/>
            <w:tcBorders>
              <w:left w:val="nil"/>
              <w:right w:val="nil"/>
            </w:tcBorders>
            <w:shd w:val="clear" w:color="auto" w:fill="auto"/>
            <w:vAlign w:val="center"/>
          </w:tcPr>
          <w:p w14:paraId="7DCBCBC9" w14:textId="001942FA" w:rsidR="00434A3D"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27</w:t>
            </w:r>
            <w:r w:rsidR="0098673C" w:rsidRPr="004A6556">
              <w:rPr>
                <w:rFonts w:asciiTheme="minorHAnsi" w:hAnsiTheme="minorHAnsi"/>
                <w:sz w:val="16"/>
                <w:szCs w:val="16"/>
                <w:lang w:val="en-GB"/>
              </w:rPr>
              <w:t>/03/</w:t>
            </w:r>
            <w:r w:rsidRPr="004A6556">
              <w:rPr>
                <w:rFonts w:asciiTheme="minorHAnsi" w:hAnsiTheme="minorHAnsi"/>
                <w:sz w:val="16"/>
                <w:szCs w:val="16"/>
                <w:lang w:val="en-GB"/>
              </w:rPr>
              <w:t>2017</w:t>
            </w:r>
          </w:p>
        </w:tc>
        <w:tc>
          <w:tcPr>
            <w:tcW w:w="753" w:type="pct"/>
            <w:tcBorders>
              <w:left w:val="nil"/>
              <w:right w:val="nil"/>
            </w:tcBorders>
            <w:shd w:val="clear" w:color="auto" w:fill="auto"/>
            <w:vAlign w:val="center"/>
          </w:tcPr>
          <w:p w14:paraId="0E55E1BF" w14:textId="7AC1F21B" w:rsidR="00434A3D"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28</w:t>
            </w:r>
            <w:r w:rsidR="0098673C" w:rsidRPr="004A6556">
              <w:rPr>
                <w:rFonts w:asciiTheme="minorHAnsi" w:hAnsiTheme="minorHAnsi"/>
                <w:sz w:val="16"/>
                <w:szCs w:val="16"/>
                <w:lang w:val="en-GB"/>
              </w:rPr>
              <w:t>/07/</w:t>
            </w:r>
            <w:r w:rsidRPr="004A6556">
              <w:rPr>
                <w:rFonts w:asciiTheme="minorHAnsi" w:hAnsiTheme="minorHAnsi"/>
                <w:sz w:val="16"/>
                <w:szCs w:val="16"/>
                <w:lang w:val="en-GB"/>
              </w:rPr>
              <w:t>2017</w:t>
            </w:r>
          </w:p>
        </w:tc>
        <w:tc>
          <w:tcPr>
            <w:tcW w:w="768" w:type="pct"/>
            <w:tcBorders>
              <w:left w:val="nil"/>
            </w:tcBorders>
            <w:shd w:val="clear" w:color="auto" w:fill="auto"/>
            <w:vAlign w:val="center"/>
          </w:tcPr>
          <w:p w14:paraId="0FC21C4E" w14:textId="316E3E57" w:rsidR="00434A3D" w:rsidRPr="004A6556" w:rsidRDefault="00A4422A" w:rsidP="00AC0611">
            <w:pPr>
              <w:spacing w:before="60" w:after="60"/>
              <w:jc w:val="center"/>
              <w:rPr>
                <w:rFonts w:asciiTheme="minorHAnsi" w:hAnsiTheme="minorHAnsi"/>
                <w:sz w:val="16"/>
                <w:szCs w:val="16"/>
                <w:lang w:val="en-GB"/>
              </w:rPr>
            </w:pPr>
            <w:r w:rsidRPr="004A6556">
              <w:rPr>
                <w:rFonts w:asciiTheme="minorHAnsi" w:hAnsiTheme="minorHAnsi"/>
                <w:sz w:val="16"/>
                <w:szCs w:val="16"/>
                <w:lang w:val="en-GB"/>
              </w:rPr>
              <w:t>26</w:t>
            </w:r>
            <w:r w:rsidR="0098673C" w:rsidRPr="004A6556">
              <w:rPr>
                <w:rFonts w:asciiTheme="minorHAnsi" w:hAnsiTheme="minorHAnsi"/>
                <w:sz w:val="16"/>
                <w:szCs w:val="16"/>
                <w:lang w:val="en-GB"/>
              </w:rPr>
              <w:t>/01/</w:t>
            </w:r>
            <w:r w:rsidRPr="004A6556">
              <w:rPr>
                <w:rFonts w:asciiTheme="minorHAnsi" w:hAnsiTheme="minorHAnsi"/>
                <w:sz w:val="16"/>
                <w:szCs w:val="16"/>
                <w:lang w:val="en-GB"/>
              </w:rPr>
              <w:t>2018</w:t>
            </w:r>
          </w:p>
        </w:tc>
      </w:tr>
    </w:tbl>
    <w:p w14:paraId="3DC7F61C" w14:textId="4837FB3C" w:rsidR="00E577D9" w:rsidRDefault="00E577D9" w:rsidP="00E577D9">
      <w:pPr>
        <w:rPr>
          <w:rFonts w:asciiTheme="minorHAnsi" w:hAnsiTheme="minorHAnsi"/>
          <w:lang w:val="en-NZ"/>
        </w:rPr>
      </w:pPr>
    </w:p>
    <w:p w14:paraId="1BF93C6A" w14:textId="77777777" w:rsidR="0077635B" w:rsidRDefault="0077635B">
      <w:pPr>
        <w:rPr>
          <w:rFonts w:asciiTheme="minorHAnsi" w:eastAsiaTheme="majorEastAsia" w:hAnsiTheme="minorHAnsi" w:cstheme="majorBidi"/>
          <w:b/>
          <w:color w:val="000000" w:themeColor="text1"/>
          <w:szCs w:val="26"/>
          <w:lang w:val="en-GB"/>
        </w:rPr>
      </w:pPr>
      <w:r>
        <w:rPr>
          <w:rFonts w:asciiTheme="minorHAnsi" w:hAnsiTheme="minorHAnsi"/>
          <w:lang w:val="en-GB"/>
        </w:rPr>
        <w:br w:type="page"/>
      </w:r>
    </w:p>
    <w:p w14:paraId="26AE0032" w14:textId="0EC39614" w:rsidR="00873C63" w:rsidRDefault="00873C63" w:rsidP="00570703">
      <w:pPr>
        <w:pStyle w:val="Heading2"/>
        <w:rPr>
          <w:rFonts w:asciiTheme="minorHAnsi" w:hAnsiTheme="minorHAnsi"/>
          <w:lang w:val="en-GB"/>
        </w:rPr>
      </w:pPr>
      <w:bookmarkStart w:id="2" w:name="_Toc12459315"/>
      <w:r w:rsidRPr="00570703">
        <w:rPr>
          <w:rFonts w:asciiTheme="minorHAnsi" w:hAnsiTheme="minorHAnsi"/>
          <w:lang w:val="en-GB"/>
        </w:rPr>
        <w:lastRenderedPageBreak/>
        <w:t>Supplement to participant flow diagram</w:t>
      </w:r>
      <w:bookmarkEnd w:id="2"/>
    </w:p>
    <w:p w14:paraId="00613325" w14:textId="77777777" w:rsidR="0077635B" w:rsidRPr="0077635B" w:rsidRDefault="0077635B" w:rsidP="0077635B">
      <w:pPr>
        <w:rPr>
          <w:lang w:val="en-GB"/>
        </w:rPr>
      </w:pPr>
    </w:p>
    <w:tbl>
      <w:tblPr>
        <w:tblStyle w:val="TableGrid"/>
        <w:tblW w:w="0" w:type="auto"/>
        <w:tblLook w:val="04A0" w:firstRow="1" w:lastRow="0" w:firstColumn="1" w:lastColumn="0" w:noHBand="0" w:noVBand="1"/>
      </w:tblPr>
      <w:tblGrid>
        <w:gridCol w:w="1850"/>
        <w:gridCol w:w="1841"/>
        <w:gridCol w:w="1855"/>
        <w:gridCol w:w="1841"/>
        <w:gridCol w:w="1855"/>
      </w:tblGrid>
      <w:tr w:rsidR="0077635B" w14:paraId="0A729D2D" w14:textId="77777777" w:rsidTr="003C3F73">
        <w:tc>
          <w:tcPr>
            <w:tcW w:w="9350" w:type="dxa"/>
            <w:gridSpan w:val="5"/>
          </w:tcPr>
          <w:p w14:paraId="015DE6F9" w14:textId="77777777" w:rsidR="0077635B" w:rsidRDefault="0077635B" w:rsidP="003C3F73">
            <w:pPr>
              <w:spacing w:before="60" w:after="60"/>
              <w:rPr>
                <w:rFonts w:asciiTheme="minorHAnsi" w:hAnsiTheme="minorHAnsi"/>
                <w:lang w:val="en-GB" w:eastAsia="en-NZ"/>
              </w:rPr>
            </w:pPr>
            <w:r w:rsidRPr="0077635B">
              <w:rPr>
                <w:rFonts w:asciiTheme="minorHAnsi" w:hAnsiTheme="minorHAnsi"/>
                <w:b/>
                <w:i/>
                <w:szCs w:val="16"/>
                <w:lang w:val="en-NZ"/>
              </w:rPr>
              <w:t>Table S2</w:t>
            </w:r>
            <w:r w:rsidRPr="00570703">
              <w:rPr>
                <w:rFonts w:asciiTheme="minorHAnsi" w:hAnsiTheme="minorHAnsi"/>
                <w:b/>
                <w:szCs w:val="16"/>
                <w:lang w:val="en-NZ"/>
              </w:rPr>
              <w:t>. Supplement to participant flow diagram</w:t>
            </w:r>
          </w:p>
        </w:tc>
      </w:tr>
      <w:tr w:rsidR="0077635B" w14:paraId="5F6CBB52" w14:textId="77777777" w:rsidTr="003C3F73">
        <w:tc>
          <w:tcPr>
            <w:tcW w:w="1870" w:type="dxa"/>
          </w:tcPr>
          <w:p w14:paraId="6A047C19" w14:textId="77777777" w:rsidR="0077635B" w:rsidRPr="00570703" w:rsidRDefault="0077635B" w:rsidP="003C3F73">
            <w:pPr>
              <w:rPr>
                <w:rFonts w:asciiTheme="minorHAnsi" w:hAnsiTheme="minorHAnsi"/>
                <w:sz w:val="16"/>
                <w:szCs w:val="16"/>
                <w:lang w:val="en-GB" w:eastAsia="en-NZ"/>
              </w:rPr>
            </w:pPr>
          </w:p>
        </w:tc>
        <w:tc>
          <w:tcPr>
            <w:tcW w:w="3740" w:type="dxa"/>
            <w:gridSpan w:val="2"/>
          </w:tcPr>
          <w:p w14:paraId="4919ABA0" w14:textId="77777777" w:rsidR="0077635B" w:rsidRPr="0058224E" w:rsidRDefault="0077635B" w:rsidP="003C3F73">
            <w:pPr>
              <w:jc w:val="center"/>
              <w:rPr>
                <w:rFonts w:asciiTheme="minorHAnsi" w:hAnsiTheme="minorHAnsi"/>
                <w:b/>
                <w:sz w:val="16"/>
                <w:szCs w:val="16"/>
                <w:lang w:val="en-GB" w:eastAsia="en-NZ"/>
              </w:rPr>
            </w:pPr>
            <w:r w:rsidRPr="0058224E">
              <w:rPr>
                <w:rFonts w:asciiTheme="minorHAnsi" w:hAnsiTheme="minorHAnsi"/>
                <w:b/>
                <w:sz w:val="16"/>
                <w:szCs w:val="16"/>
                <w:lang w:val="en-GB" w:eastAsia="en-NZ"/>
              </w:rPr>
              <w:t>FREE</w:t>
            </w:r>
          </w:p>
        </w:tc>
        <w:tc>
          <w:tcPr>
            <w:tcW w:w="3740" w:type="dxa"/>
            <w:gridSpan w:val="2"/>
          </w:tcPr>
          <w:p w14:paraId="78DA07DE" w14:textId="77777777" w:rsidR="0077635B" w:rsidRPr="0058224E" w:rsidRDefault="0077635B" w:rsidP="003C3F73">
            <w:pPr>
              <w:jc w:val="center"/>
              <w:rPr>
                <w:rFonts w:asciiTheme="minorHAnsi" w:hAnsiTheme="minorHAnsi"/>
                <w:b/>
                <w:sz w:val="16"/>
                <w:szCs w:val="16"/>
                <w:lang w:val="en-GB" w:eastAsia="en-NZ"/>
              </w:rPr>
            </w:pPr>
            <w:r w:rsidRPr="0058224E">
              <w:rPr>
                <w:rFonts w:asciiTheme="minorHAnsi" w:hAnsiTheme="minorHAnsi"/>
                <w:b/>
                <w:sz w:val="16"/>
                <w:szCs w:val="16"/>
                <w:lang w:val="en-GB" w:eastAsia="en-NZ"/>
              </w:rPr>
              <w:t>Control</w:t>
            </w:r>
          </w:p>
        </w:tc>
      </w:tr>
      <w:tr w:rsidR="0077635B" w14:paraId="26C70D1F" w14:textId="77777777" w:rsidTr="003C3F73">
        <w:tc>
          <w:tcPr>
            <w:tcW w:w="1870" w:type="dxa"/>
          </w:tcPr>
          <w:p w14:paraId="695B1360" w14:textId="77777777" w:rsidR="0077635B" w:rsidRPr="00570703" w:rsidRDefault="0077635B" w:rsidP="003C3F73">
            <w:pPr>
              <w:rPr>
                <w:rFonts w:asciiTheme="minorHAnsi" w:hAnsiTheme="minorHAnsi"/>
                <w:sz w:val="16"/>
                <w:szCs w:val="16"/>
                <w:lang w:val="en-GB" w:eastAsia="en-NZ"/>
              </w:rPr>
            </w:pPr>
          </w:p>
        </w:tc>
        <w:tc>
          <w:tcPr>
            <w:tcW w:w="1870" w:type="dxa"/>
          </w:tcPr>
          <w:p w14:paraId="66033ADD"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n</w:t>
            </w:r>
          </w:p>
        </w:tc>
        <w:tc>
          <w:tcPr>
            <w:tcW w:w="1870" w:type="dxa"/>
          </w:tcPr>
          <w:p w14:paraId="24F62D31"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Reason</w:t>
            </w:r>
          </w:p>
        </w:tc>
        <w:tc>
          <w:tcPr>
            <w:tcW w:w="1870" w:type="dxa"/>
          </w:tcPr>
          <w:p w14:paraId="133082C7"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n</w:t>
            </w:r>
          </w:p>
        </w:tc>
        <w:tc>
          <w:tcPr>
            <w:tcW w:w="1870" w:type="dxa"/>
          </w:tcPr>
          <w:p w14:paraId="4715B4D4"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Reason</w:t>
            </w:r>
          </w:p>
        </w:tc>
      </w:tr>
      <w:tr w:rsidR="0077635B" w14:paraId="057614CC" w14:textId="77777777" w:rsidTr="003C3F73">
        <w:tc>
          <w:tcPr>
            <w:tcW w:w="1870" w:type="dxa"/>
          </w:tcPr>
          <w:p w14:paraId="3D4F2B83" w14:textId="77777777" w:rsidR="0077635B" w:rsidRPr="0058224E" w:rsidRDefault="0077635B" w:rsidP="003C3F73">
            <w:pPr>
              <w:rPr>
                <w:rFonts w:asciiTheme="minorHAnsi" w:hAnsiTheme="minorHAnsi"/>
                <w:b/>
                <w:sz w:val="16"/>
                <w:szCs w:val="16"/>
                <w:lang w:val="en-GB" w:eastAsia="en-NZ"/>
              </w:rPr>
            </w:pPr>
            <w:r>
              <w:rPr>
                <w:rFonts w:asciiTheme="minorHAnsi" w:hAnsiTheme="minorHAnsi"/>
                <w:b/>
                <w:sz w:val="16"/>
                <w:szCs w:val="16"/>
                <w:lang w:val="en-GB" w:eastAsia="en-NZ"/>
              </w:rPr>
              <w:t>Identified</w:t>
            </w:r>
            <w:r w:rsidRPr="0058224E">
              <w:rPr>
                <w:rFonts w:asciiTheme="minorHAnsi" w:hAnsiTheme="minorHAnsi"/>
                <w:b/>
                <w:sz w:val="16"/>
                <w:szCs w:val="16"/>
                <w:lang w:val="en-GB" w:eastAsia="en-NZ"/>
              </w:rPr>
              <w:t xml:space="preserve"> as ineligible</w:t>
            </w:r>
            <w:r>
              <w:rPr>
                <w:rFonts w:asciiTheme="minorHAnsi" w:hAnsiTheme="minorHAnsi"/>
                <w:b/>
                <w:sz w:val="16"/>
                <w:szCs w:val="16"/>
                <w:lang w:val="en-GB" w:eastAsia="en-NZ"/>
              </w:rPr>
              <w:t xml:space="preserve"> at screening</w:t>
            </w:r>
          </w:p>
        </w:tc>
        <w:tc>
          <w:tcPr>
            <w:tcW w:w="1870" w:type="dxa"/>
          </w:tcPr>
          <w:p w14:paraId="214524D9" w14:textId="77777777" w:rsidR="0077635B" w:rsidRPr="0058224E" w:rsidRDefault="0077635B" w:rsidP="003C3F73">
            <w:pPr>
              <w:jc w:val="center"/>
              <w:rPr>
                <w:rFonts w:asciiTheme="minorHAnsi" w:hAnsiTheme="minorHAnsi"/>
                <w:b/>
                <w:sz w:val="16"/>
                <w:szCs w:val="16"/>
                <w:lang w:val="en-GB" w:eastAsia="en-NZ"/>
              </w:rPr>
            </w:pPr>
            <w:r w:rsidRPr="0058224E">
              <w:rPr>
                <w:rFonts w:asciiTheme="minorHAnsi" w:hAnsiTheme="minorHAnsi"/>
                <w:b/>
                <w:sz w:val="16"/>
                <w:szCs w:val="16"/>
                <w:lang w:val="en-GB" w:eastAsia="en-NZ"/>
              </w:rPr>
              <w:t>36</w:t>
            </w:r>
          </w:p>
        </w:tc>
        <w:tc>
          <w:tcPr>
            <w:tcW w:w="1870" w:type="dxa"/>
          </w:tcPr>
          <w:p w14:paraId="74A34DA7" w14:textId="77777777" w:rsidR="0077635B" w:rsidRPr="0058224E" w:rsidRDefault="0077635B" w:rsidP="003C3F73">
            <w:pPr>
              <w:jc w:val="center"/>
              <w:rPr>
                <w:rFonts w:asciiTheme="minorHAnsi" w:hAnsiTheme="minorHAnsi"/>
                <w:b/>
                <w:sz w:val="16"/>
                <w:szCs w:val="16"/>
                <w:lang w:val="en-GB" w:eastAsia="en-NZ"/>
              </w:rPr>
            </w:pPr>
          </w:p>
        </w:tc>
        <w:tc>
          <w:tcPr>
            <w:tcW w:w="1870" w:type="dxa"/>
          </w:tcPr>
          <w:p w14:paraId="37E7020B" w14:textId="77777777" w:rsidR="0077635B" w:rsidRPr="0058224E" w:rsidRDefault="0077635B" w:rsidP="003C3F73">
            <w:pPr>
              <w:jc w:val="center"/>
              <w:rPr>
                <w:rFonts w:asciiTheme="minorHAnsi" w:hAnsiTheme="minorHAnsi"/>
                <w:b/>
                <w:sz w:val="16"/>
                <w:szCs w:val="16"/>
                <w:lang w:val="en-GB" w:eastAsia="en-NZ"/>
              </w:rPr>
            </w:pPr>
            <w:r w:rsidRPr="0058224E">
              <w:rPr>
                <w:rFonts w:asciiTheme="minorHAnsi" w:hAnsiTheme="minorHAnsi"/>
                <w:b/>
                <w:sz w:val="16"/>
                <w:szCs w:val="16"/>
                <w:lang w:val="en-GB" w:eastAsia="en-NZ"/>
              </w:rPr>
              <w:t>37</w:t>
            </w:r>
          </w:p>
        </w:tc>
        <w:tc>
          <w:tcPr>
            <w:tcW w:w="1870" w:type="dxa"/>
          </w:tcPr>
          <w:p w14:paraId="34463BEF" w14:textId="77777777" w:rsidR="0077635B" w:rsidRPr="00570703" w:rsidRDefault="0077635B" w:rsidP="003C3F73">
            <w:pPr>
              <w:jc w:val="center"/>
              <w:rPr>
                <w:rFonts w:asciiTheme="minorHAnsi" w:hAnsiTheme="minorHAnsi"/>
                <w:sz w:val="16"/>
                <w:szCs w:val="16"/>
                <w:lang w:val="en-GB" w:eastAsia="en-NZ"/>
              </w:rPr>
            </w:pPr>
          </w:p>
        </w:tc>
      </w:tr>
      <w:tr w:rsidR="0077635B" w14:paraId="36489F8D" w14:textId="77777777" w:rsidTr="003C3F73">
        <w:tc>
          <w:tcPr>
            <w:tcW w:w="1870" w:type="dxa"/>
          </w:tcPr>
          <w:p w14:paraId="1E0888D7" w14:textId="77777777" w:rsidR="0077635B" w:rsidRPr="00570703" w:rsidRDefault="0077635B" w:rsidP="003C3F73">
            <w:pPr>
              <w:rPr>
                <w:rFonts w:asciiTheme="minorHAnsi" w:hAnsiTheme="minorHAnsi"/>
                <w:sz w:val="16"/>
                <w:szCs w:val="16"/>
                <w:lang w:val="en-GB" w:eastAsia="en-NZ"/>
              </w:rPr>
            </w:pPr>
          </w:p>
        </w:tc>
        <w:tc>
          <w:tcPr>
            <w:tcW w:w="1870" w:type="dxa"/>
          </w:tcPr>
          <w:p w14:paraId="48765275"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5</w:t>
            </w:r>
          </w:p>
        </w:tc>
        <w:tc>
          <w:tcPr>
            <w:tcW w:w="1870" w:type="dxa"/>
          </w:tcPr>
          <w:p w14:paraId="7E462EBD" w14:textId="77777777" w:rsidR="0077635B" w:rsidRPr="00570703" w:rsidRDefault="0077635B" w:rsidP="003C3F73">
            <w:pPr>
              <w:rPr>
                <w:rFonts w:asciiTheme="minorHAnsi" w:hAnsiTheme="minorHAnsi"/>
                <w:sz w:val="16"/>
                <w:szCs w:val="16"/>
                <w:lang w:val="en-GB" w:eastAsia="en-NZ"/>
              </w:rPr>
            </w:pPr>
            <w:r w:rsidRPr="00570703">
              <w:rPr>
                <w:rFonts w:asciiTheme="minorHAnsi" w:hAnsiTheme="minorHAnsi"/>
                <w:sz w:val="16"/>
                <w:szCs w:val="16"/>
                <w:lang w:val="en-GB" w:eastAsia="en-NZ"/>
              </w:rPr>
              <w:t>Pain in wrong area</w:t>
            </w:r>
          </w:p>
        </w:tc>
        <w:tc>
          <w:tcPr>
            <w:tcW w:w="1870" w:type="dxa"/>
          </w:tcPr>
          <w:p w14:paraId="657BF980"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9</w:t>
            </w:r>
          </w:p>
        </w:tc>
        <w:tc>
          <w:tcPr>
            <w:tcW w:w="1870" w:type="dxa"/>
          </w:tcPr>
          <w:p w14:paraId="601F929E" w14:textId="77777777" w:rsidR="0077635B" w:rsidRPr="00570703" w:rsidRDefault="0077635B" w:rsidP="003C3F73">
            <w:pPr>
              <w:jc w:val="center"/>
              <w:rPr>
                <w:rFonts w:asciiTheme="minorHAnsi" w:hAnsiTheme="minorHAnsi"/>
                <w:sz w:val="16"/>
                <w:szCs w:val="16"/>
                <w:lang w:val="en-GB" w:eastAsia="en-NZ"/>
              </w:rPr>
            </w:pPr>
            <w:r w:rsidRPr="00570703">
              <w:rPr>
                <w:rFonts w:asciiTheme="minorHAnsi" w:hAnsiTheme="minorHAnsi"/>
                <w:sz w:val="16"/>
                <w:szCs w:val="16"/>
                <w:lang w:val="en-GB" w:eastAsia="en-NZ"/>
              </w:rPr>
              <w:t>Pain in wrong area</w:t>
            </w:r>
          </w:p>
        </w:tc>
      </w:tr>
      <w:tr w:rsidR="0077635B" w14:paraId="541724B4" w14:textId="77777777" w:rsidTr="003C3F73">
        <w:tc>
          <w:tcPr>
            <w:tcW w:w="1870" w:type="dxa"/>
          </w:tcPr>
          <w:p w14:paraId="1B1DAA22" w14:textId="77777777" w:rsidR="0077635B" w:rsidRPr="003C3F73" w:rsidRDefault="0077635B" w:rsidP="003C3F73">
            <w:pPr>
              <w:rPr>
                <w:rFonts w:asciiTheme="minorHAnsi" w:hAnsiTheme="minorHAnsi"/>
                <w:sz w:val="16"/>
                <w:szCs w:val="16"/>
                <w:lang w:val="en-GB" w:eastAsia="en-NZ"/>
              </w:rPr>
            </w:pPr>
          </w:p>
        </w:tc>
        <w:tc>
          <w:tcPr>
            <w:tcW w:w="1870" w:type="dxa"/>
          </w:tcPr>
          <w:p w14:paraId="5C149FE2"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7</w:t>
            </w:r>
          </w:p>
        </w:tc>
        <w:tc>
          <w:tcPr>
            <w:tcW w:w="1870" w:type="dxa"/>
          </w:tcPr>
          <w:p w14:paraId="1E469086" w14:textId="77777777" w:rsidR="0077635B" w:rsidRPr="003C3F73" w:rsidRDefault="0077635B" w:rsidP="003C3F73">
            <w:pPr>
              <w:rPr>
                <w:rFonts w:asciiTheme="minorHAnsi" w:hAnsiTheme="minorHAnsi"/>
                <w:sz w:val="16"/>
                <w:szCs w:val="16"/>
                <w:lang w:val="en-GB" w:eastAsia="en-NZ"/>
              </w:rPr>
            </w:pPr>
            <w:r w:rsidRPr="003C3F73">
              <w:rPr>
                <w:rFonts w:asciiTheme="minorHAnsi" w:hAnsiTheme="minorHAnsi"/>
                <w:sz w:val="16"/>
                <w:szCs w:val="16"/>
                <w:lang w:val="en-GB" w:eastAsia="en-NZ"/>
              </w:rPr>
              <w:t>Pain longer than 42 days*</w:t>
            </w:r>
          </w:p>
        </w:tc>
        <w:tc>
          <w:tcPr>
            <w:tcW w:w="1870" w:type="dxa"/>
          </w:tcPr>
          <w:p w14:paraId="14231BFB"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15</w:t>
            </w:r>
          </w:p>
        </w:tc>
        <w:tc>
          <w:tcPr>
            <w:tcW w:w="1870" w:type="dxa"/>
          </w:tcPr>
          <w:p w14:paraId="21F5219C"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Pain longer than 42 days*</w:t>
            </w:r>
          </w:p>
        </w:tc>
      </w:tr>
      <w:tr w:rsidR="0077635B" w14:paraId="4CE87D45" w14:textId="77777777" w:rsidTr="003C3F73">
        <w:tc>
          <w:tcPr>
            <w:tcW w:w="1870" w:type="dxa"/>
          </w:tcPr>
          <w:p w14:paraId="16E7EEBA" w14:textId="77777777" w:rsidR="0077635B" w:rsidRPr="003C3F73" w:rsidRDefault="0077635B" w:rsidP="003C3F73">
            <w:pPr>
              <w:rPr>
                <w:rFonts w:asciiTheme="minorHAnsi" w:hAnsiTheme="minorHAnsi"/>
                <w:sz w:val="16"/>
                <w:szCs w:val="16"/>
                <w:lang w:val="en-GB" w:eastAsia="en-NZ"/>
              </w:rPr>
            </w:pPr>
          </w:p>
        </w:tc>
        <w:tc>
          <w:tcPr>
            <w:tcW w:w="1870" w:type="dxa"/>
          </w:tcPr>
          <w:p w14:paraId="5ABE072C"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5</w:t>
            </w:r>
          </w:p>
        </w:tc>
        <w:tc>
          <w:tcPr>
            <w:tcW w:w="1870" w:type="dxa"/>
          </w:tcPr>
          <w:p w14:paraId="47260644" w14:textId="77777777" w:rsidR="0077635B" w:rsidRPr="003C3F73" w:rsidRDefault="0077635B" w:rsidP="003C3F73">
            <w:pPr>
              <w:rPr>
                <w:rFonts w:asciiTheme="minorHAnsi" w:hAnsiTheme="minorHAnsi"/>
                <w:sz w:val="16"/>
                <w:szCs w:val="16"/>
                <w:lang w:val="en-GB" w:eastAsia="en-NZ"/>
              </w:rPr>
            </w:pPr>
            <w:r w:rsidRPr="003C3F73">
              <w:rPr>
                <w:rFonts w:asciiTheme="minorHAnsi" w:hAnsiTheme="minorHAnsi"/>
                <w:sz w:val="16"/>
                <w:szCs w:val="16"/>
                <w:lang w:val="en-GB" w:eastAsia="en-NZ"/>
              </w:rPr>
              <w:t>Outside of the age range*</w:t>
            </w:r>
          </w:p>
        </w:tc>
        <w:tc>
          <w:tcPr>
            <w:tcW w:w="1870" w:type="dxa"/>
          </w:tcPr>
          <w:p w14:paraId="18CB2C08"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5</w:t>
            </w:r>
          </w:p>
        </w:tc>
        <w:tc>
          <w:tcPr>
            <w:tcW w:w="1870" w:type="dxa"/>
          </w:tcPr>
          <w:p w14:paraId="4564F3C4"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Outside of the age range*</w:t>
            </w:r>
          </w:p>
        </w:tc>
      </w:tr>
      <w:tr w:rsidR="0077635B" w14:paraId="1647B39C" w14:textId="77777777" w:rsidTr="003C3F73">
        <w:tc>
          <w:tcPr>
            <w:tcW w:w="1870" w:type="dxa"/>
          </w:tcPr>
          <w:p w14:paraId="0E1A9C75" w14:textId="77777777" w:rsidR="0077635B" w:rsidRPr="003C3F73" w:rsidRDefault="0077635B" w:rsidP="003C3F73">
            <w:pPr>
              <w:rPr>
                <w:rFonts w:asciiTheme="minorHAnsi" w:hAnsiTheme="minorHAnsi"/>
                <w:sz w:val="16"/>
                <w:szCs w:val="16"/>
                <w:lang w:val="en-GB" w:eastAsia="en-NZ"/>
              </w:rPr>
            </w:pPr>
          </w:p>
        </w:tc>
        <w:tc>
          <w:tcPr>
            <w:tcW w:w="1870" w:type="dxa"/>
          </w:tcPr>
          <w:p w14:paraId="2DF0E68F"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7</w:t>
            </w:r>
          </w:p>
        </w:tc>
        <w:tc>
          <w:tcPr>
            <w:tcW w:w="1870" w:type="dxa"/>
          </w:tcPr>
          <w:p w14:paraId="0DC9BC51" w14:textId="77777777" w:rsidR="0077635B" w:rsidRPr="003C3F73" w:rsidRDefault="0077635B" w:rsidP="003C3F73">
            <w:pPr>
              <w:rPr>
                <w:rFonts w:asciiTheme="minorHAnsi" w:hAnsiTheme="minorHAnsi"/>
                <w:sz w:val="16"/>
                <w:szCs w:val="16"/>
                <w:lang w:val="en-GB" w:eastAsia="en-NZ"/>
              </w:rPr>
            </w:pPr>
            <w:r w:rsidRPr="003C3F73">
              <w:rPr>
                <w:rFonts w:asciiTheme="minorHAnsi" w:hAnsiTheme="minorHAnsi"/>
                <w:sz w:val="16"/>
                <w:szCs w:val="16"/>
                <w:lang w:val="en-GB" w:eastAsia="en-NZ"/>
              </w:rPr>
              <w:t>Received care for low back pain in the last 3 months*</w:t>
            </w:r>
          </w:p>
        </w:tc>
        <w:tc>
          <w:tcPr>
            <w:tcW w:w="1870" w:type="dxa"/>
          </w:tcPr>
          <w:p w14:paraId="0F4A2407"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3</w:t>
            </w:r>
          </w:p>
        </w:tc>
        <w:tc>
          <w:tcPr>
            <w:tcW w:w="1870" w:type="dxa"/>
          </w:tcPr>
          <w:p w14:paraId="2A54E7A7"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Received care for low back pain in the last 3 months*</w:t>
            </w:r>
          </w:p>
        </w:tc>
      </w:tr>
      <w:tr w:rsidR="0077635B" w14:paraId="21DE16AC" w14:textId="77777777" w:rsidTr="003C3F73">
        <w:tc>
          <w:tcPr>
            <w:tcW w:w="1870" w:type="dxa"/>
          </w:tcPr>
          <w:p w14:paraId="57C21527" w14:textId="77777777" w:rsidR="0077635B" w:rsidRPr="003C3F73" w:rsidRDefault="0077635B" w:rsidP="003C3F73">
            <w:pPr>
              <w:rPr>
                <w:rFonts w:asciiTheme="minorHAnsi" w:hAnsiTheme="minorHAnsi"/>
                <w:sz w:val="16"/>
                <w:szCs w:val="16"/>
                <w:lang w:val="en-GB" w:eastAsia="en-NZ"/>
              </w:rPr>
            </w:pPr>
          </w:p>
        </w:tc>
        <w:tc>
          <w:tcPr>
            <w:tcW w:w="1870" w:type="dxa"/>
          </w:tcPr>
          <w:p w14:paraId="4BB25CD2"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11</w:t>
            </w:r>
          </w:p>
        </w:tc>
        <w:tc>
          <w:tcPr>
            <w:tcW w:w="1870" w:type="dxa"/>
          </w:tcPr>
          <w:p w14:paraId="149FD476" w14:textId="77777777" w:rsidR="0077635B" w:rsidRPr="003C3F73" w:rsidRDefault="0077635B" w:rsidP="003C3F73">
            <w:pPr>
              <w:rPr>
                <w:rFonts w:asciiTheme="minorHAnsi" w:hAnsiTheme="minorHAnsi"/>
                <w:sz w:val="16"/>
                <w:szCs w:val="16"/>
                <w:lang w:val="en-GB" w:eastAsia="en-NZ"/>
              </w:rPr>
            </w:pPr>
            <w:r w:rsidRPr="003C3F73">
              <w:rPr>
                <w:rFonts w:asciiTheme="minorHAnsi" w:hAnsiTheme="minorHAnsi"/>
                <w:sz w:val="16"/>
                <w:szCs w:val="16"/>
                <w:lang w:val="en-GB" w:eastAsia="en-NZ"/>
              </w:rPr>
              <w:t>Long-term back-related disability</w:t>
            </w:r>
          </w:p>
        </w:tc>
        <w:tc>
          <w:tcPr>
            <w:tcW w:w="1870" w:type="dxa"/>
          </w:tcPr>
          <w:p w14:paraId="52A6631F"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5</w:t>
            </w:r>
          </w:p>
        </w:tc>
        <w:tc>
          <w:tcPr>
            <w:tcW w:w="1870" w:type="dxa"/>
          </w:tcPr>
          <w:p w14:paraId="54357533" w14:textId="77777777" w:rsidR="0077635B" w:rsidRPr="003C3F73" w:rsidRDefault="0077635B" w:rsidP="003C3F73">
            <w:pPr>
              <w:jc w:val="center"/>
              <w:rPr>
                <w:rFonts w:asciiTheme="minorHAnsi" w:hAnsiTheme="minorHAnsi"/>
                <w:sz w:val="16"/>
                <w:szCs w:val="16"/>
                <w:lang w:val="en-GB" w:eastAsia="en-NZ"/>
              </w:rPr>
            </w:pPr>
            <w:r w:rsidRPr="003C3F73">
              <w:rPr>
                <w:rFonts w:asciiTheme="minorHAnsi" w:hAnsiTheme="minorHAnsi"/>
                <w:sz w:val="16"/>
                <w:szCs w:val="16"/>
                <w:lang w:val="en-GB" w:eastAsia="en-NZ"/>
              </w:rPr>
              <w:t>Long-term back-related disability</w:t>
            </w:r>
          </w:p>
        </w:tc>
      </w:tr>
      <w:tr w:rsidR="0077635B" w14:paraId="7408C875" w14:textId="77777777" w:rsidTr="003C3F73">
        <w:tc>
          <w:tcPr>
            <w:tcW w:w="1870" w:type="dxa"/>
            <w:shd w:val="clear" w:color="auto" w:fill="auto"/>
          </w:tcPr>
          <w:p w14:paraId="60188299" w14:textId="77777777" w:rsidR="0077635B" w:rsidRPr="00300220" w:rsidRDefault="0077635B" w:rsidP="003C3F73">
            <w:pPr>
              <w:rPr>
                <w:rFonts w:asciiTheme="minorHAnsi" w:hAnsiTheme="minorHAnsi"/>
                <w:b/>
                <w:sz w:val="16"/>
                <w:szCs w:val="16"/>
                <w:lang w:val="en-GB" w:eastAsia="en-NZ"/>
              </w:rPr>
            </w:pPr>
            <w:r w:rsidRPr="00300220">
              <w:rPr>
                <w:rFonts w:asciiTheme="minorHAnsi" w:hAnsiTheme="minorHAnsi"/>
                <w:b/>
                <w:sz w:val="16"/>
                <w:szCs w:val="16"/>
                <w:lang w:val="en-GB" w:eastAsia="en-NZ"/>
              </w:rPr>
              <w:t>Identified as ineligible during GP consult</w:t>
            </w:r>
          </w:p>
        </w:tc>
        <w:tc>
          <w:tcPr>
            <w:tcW w:w="1870" w:type="dxa"/>
            <w:shd w:val="clear" w:color="auto" w:fill="auto"/>
          </w:tcPr>
          <w:p w14:paraId="275717AD" w14:textId="77777777" w:rsidR="0077635B" w:rsidRPr="00300220" w:rsidRDefault="0077635B" w:rsidP="003C3F73">
            <w:pPr>
              <w:jc w:val="center"/>
              <w:rPr>
                <w:rFonts w:asciiTheme="minorHAnsi" w:hAnsiTheme="minorHAnsi"/>
                <w:b/>
                <w:sz w:val="16"/>
                <w:szCs w:val="16"/>
                <w:lang w:val="en-GB" w:eastAsia="en-NZ"/>
              </w:rPr>
            </w:pPr>
            <w:r w:rsidRPr="00300220">
              <w:rPr>
                <w:rFonts w:asciiTheme="minorHAnsi" w:hAnsiTheme="minorHAnsi"/>
                <w:b/>
                <w:sz w:val="16"/>
                <w:szCs w:val="16"/>
                <w:lang w:val="en-GB" w:eastAsia="en-NZ"/>
              </w:rPr>
              <w:t>6</w:t>
            </w:r>
          </w:p>
        </w:tc>
        <w:tc>
          <w:tcPr>
            <w:tcW w:w="1870" w:type="dxa"/>
            <w:shd w:val="clear" w:color="auto" w:fill="auto"/>
          </w:tcPr>
          <w:p w14:paraId="5334177F" w14:textId="77777777" w:rsidR="0077635B" w:rsidRPr="00300220" w:rsidRDefault="0077635B" w:rsidP="003C3F73">
            <w:pPr>
              <w:rPr>
                <w:rFonts w:asciiTheme="minorHAnsi" w:hAnsiTheme="minorHAnsi"/>
                <w:b/>
                <w:sz w:val="16"/>
                <w:szCs w:val="16"/>
                <w:lang w:val="en-GB" w:eastAsia="en-NZ"/>
              </w:rPr>
            </w:pPr>
          </w:p>
        </w:tc>
        <w:tc>
          <w:tcPr>
            <w:tcW w:w="1870" w:type="dxa"/>
            <w:shd w:val="clear" w:color="auto" w:fill="auto"/>
          </w:tcPr>
          <w:p w14:paraId="10764033" w14:textId="77777777" w:rsidR="0077635B" w:rsidRPr="00300220" w:rsidRDefault="0077635B" w:rsidP="003C3F73">
            <w:pPr>
              <w:jc w:val="center"/>
              <w:rPr>
                <w:rFonts w:asciiTheme="minorHAnsi" w:hAnsiTheme="minorHAnsi"/>
                <w:b/>
                <w:sz w:val="16"/>
                <w:szCs w:val="16"/>
                <w:lang w:val="en-GB" w:eastAsia="en-NZ"/>
              </w:rPr>
            </w:pPr>
            <w:r w:rsidRPr="00300220">
              <w:rPr>
                <w:rFonts w:asciiTheme="minorHAnsi" w:hAnsiTheme="minorHAnsi"/>
                <w:b/>
                <w:sz w:val="16"/>
                <w:szCs w:val="16"/>
                <w:lang w:val="en-GB" w:eastAsia="en-NZ"/>
              </w:rPr>
              <w:t>4</w:t>
            </w:r>
          </w:p>
        </w:tc>
        <w:tc>
          <w:tcPr>
            <w:tcW w:w="1870" w:type="dxa"/>
            <w:shd w:val="clear" w:color="auto" w:fill="auto"/>
          </w:tcPr>
          <w:p w14:paraId="2389AEEF" w14:textId="77777777" w:rsidR="0077635B" w:rsidRPr="00300220" w:rsidRDefault="0077635B" w:rsidP="003C3F73">
            <w:pPr>
              <w:jc w:val="center"/>
              <w:rPr>
                <w:rFonts w:asciiTheme="minorHAnsi" w:hAnsiTheme="minorHAnsi"/>
                <w:b/>
                <w:sz w:val="16"/>
                <w:szCs w:val="16"/>
                <w:lang w:val="en-GB" w:eastAsia="en-NZ"/>
              </w:rPr>
            </w:pPr>
          </w:p>
        </w:tc>
      </w:tr>
      <w:tr w:rsidR="0077635B" w14:paraId="22FF7E54" w14:textId="77777777" w:rsidTr="003C3F73">
        <w:tc>
          <w:tcPr>
            <w:tcW w:w="1870" w:type="dxa"/>
          </w:tcPr>
          <w:p w14:paraId="0FFF3535" w14:textId="77777777" w:rsidR="0077635B" w:rsidRPr="003C3F73" w:rsidRDefault="0077635B" w:rsidP="003C3F73">
            <w:pPr>
              <w:rPr>
                <w:rFonts w:asciiTheme="minorHAnsi" w:hAnsiTheme="minorHAnsi"/>
                <w:sz w:val="16"/>
                <w:szCs w:val="16"/>
                <w:lang w:val="en-GB" w:eastAsia="en-NZ"/>
              </w:rPr>
            </w:pPr>
          </w:p>
        </w:tc>
        <w:tc>
          <w:tcPr>
            <w:tcW w:w="1870" w:type="dxa"/>
          </w:tcPr>
          <w:p w14:paraId="4CA8D9BE"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3</w:t>
            </w:r>
          </w:p>
        </w:tc>
        <w:tc>
          <w:tcPr>
            <w:tcW w:w="1870" w:type="dxa"/>
          </w:tcPr>
          <w:p w14:paraId="04B61D4D" w14:textId="77777777" w:rsidR="0077635B" w:rsidRPr="003C3F73"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Primary complaint not low back pain</w:t>
            </w:r>
          </w:p>
        </w:tc>
        <w:tc>
          <w:tcPr>
            <w:tcW w:w="1870" w:type="dxa"/>
          </w:tcPr>
          <w:p w14:paraId="598ECD31"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5662AFCF"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Primary complaint not low back pain</w:t>
            </w:r>
          </w:p>
        </w:tc>
      </w:tr>
      <w:tr w:rsidR="0077635B" w14:paraId="33EA64B4" w14:textId="77777777" w:rsidTr="003C3F73">
        <w:tc>
          <w:tcPr>
            <w:tcW w:w="1870" w:type="dxa"/>
          </w:tcPr>
          <w:p w14:paraId="3E9E2618" w14:textId="77777777" w:rsidR="0077635B" w:rsidRPr="003C3F73" w:rsidRDefault="0077635B" w:rsidP="003C3F73">
            <w:pPr>
              <w:rPr>
                <w:rFonts w:asciiTheme="minorHAnsi" w:hAnsiTheme="minorHAnsi"/>
                <w:sz w:val="16"/>
                <w:szCs w:val="16"/>
                <w:lang w:val="en-GB" w:eastAsia="en-NZ"/>
              </w:rPr>
            </w:pPr>
          </w:p>
        </w:tc>
        <w:tc>
          <w:tcPr>
            <w:tcW w:w="1870" w:type="dxa"/>
          </w:tcPr>
          <w:p w14:paraId="54284ECB"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2963A70D" w14:textId="77777777" w:rsidR="0077635B" w:rsidRPr="003C3F73"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B</w:t>
            </w:r>
            <w:r w:rsidRPr="0058224E">
              <w:rPr>
                <w:rFonts w:asciiTheme="minorHAnsi" w:hAnsiTheme="minorHAnsi"/>
                <w:sz w:val="16"/>
                <w:szCs w:val="16"/>
                <w:lang w:val="en-GB" w:eastAsia="en-NZ"/>
              </w:rPr>
              <w:t xml:space="preserve">ack pain due </w:t>
            </w:r>
            <w:r>
              <w:rPr>
                <w:rFonts w:asciiTheme="minorHAnsi" w:hAnsiTheme="minorHAnsi"/>
                <w:sz w:val="16"/>
                <w:szCs w:val="16"/>
                <w:lang w:val="en-GB" w:eastAsia="en-NZ"/>
              </w:rPr>
              <w:t>pneumonia</w:t>
            </w:r>
          </w:p>
        </w:tc>
        <w:tc>
          <w:tcPr>
            <w:tcW w:w="1870" w:type="dxa"/>
          </w:tcPr>
          <w:p w14:paraId="6F0C6760"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49E6BCEB"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Back pain due to pelvic inflammatory disease or urinary tract infection</w:t>
            </w:r>
          </w:p>
        </w:tc>
      </w:tr>
      <w:tr w:rsidR="0077635B" w14:paraId="329B11F7" w14:textId="77777777" w:rsidTr="003C3F73">
        <w:tc>
          <w:tcPr>
            <w:tcW w:w="1870" w:type="dxa"/>
          </w:tcPr>
          <w:p w14:paraId="4226255B" w14:textId="77777777" w:rsidR="0077635B" w:rsidRPr="003C3F73" w:rsidRDefault="0077635B" w:rsidP="003C3F73">
            <w:pPr>
              <w:rPr>
                <w:rFonts w:asciiTheme="minorHAnsi" w:hAnsiTheme="minorHAnsi"/>
                <w:sz w:val="16"/>
                <w:szCs w:val="16"/>
                <w:lang w:val="en-GB" w:eastAsia="en-NZ"/>
              </w:rPr>
            </w:pPr>
          </w:p>
        </w:tc>
        <w:tc>
          <w:tcPr>
            <w:tcW w:w="1870" w:type="dxa"/>
          </w:tcPr>
          <w:p w14:paraId="4C73F757"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17E491EF" w14:textId="77777777" w:rsidR="0077635B" w:rsidRPr="003C3F73"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Back pain due to shingles</w:t>
            </w:r>
          </w:p>
        </w:tc>
        <w:tc>
          <w:tcPr>
            <w:tcW w:w="1870" w:type="dxa"/>
          </w:tcPr>
          <w:p w14:paraId="36BF42AF"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626E0AA4"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Back pain due to bodily distress syndrome</w:t>
            </w:r>
          </w:p>
        </w:tc>
      </w:tr>
      <w:tr w:rsidR="0077635B" w14:paraId="7747FB60" w14:textId="77777777" w:rsidTr="003C3F73">
        <w:tc>
          <w:tcPr>
            <w:tcW w:w="1870" w:type="dxa"/>
          </w:tcPr>
          <w:p w14:paraId="020D0926" w14:textId="77777777" w:rsidR="0077635B" w:rsidRPr="003C3F73" w:rsidRDefault="0077635B" w:rsidP="003C3F73">
            <w:pPr>
              <w:rPr>
                <w:rFonts w:asciiTheme="minorHAnsi" w:hAnsiTheme="minorHAnsi"/>
                <w:sz w:val="16"/>
                <w:szCs w:val="16"/>
                <w:lang w:val="en-GB" w:eastAsia="en-NZ"/>
              </w:rPr>
            </w:pPr>
          </w:p>
        </w:tc>
        <w:tc>
          <w:tcPr>
            <w:tcW w:w="1870" w:type="dxa"/>
          </w:tcPr>
          <w:p w14:paraId="4924B72B"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2093C797" w14:textId="77777777" w:rsidR="0077635B" w:rsidRPr="003C3F73"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C</w:t>
            </w:r>
            <w:r w:rsidRPr="0058224E">
              <w:rPr>
                <w:rFonts w:asciiTheme="minorHAnsi" w:hAnsiTheme="minorHAnsi"/>
                <w:sz w:val="16"/>
                <w:szCs w:val="16"/>
                <w:lang w:val="en-GB" w:eastAsia="en-NZ"/>
              </w:rPr>
              <w:t xml:space="preserve">oncomitant </w:t>
            </w:r>
            <w:r>
              <w:rPr>
                <w:rFonts w:asciiTheme="minorHAnsi" w:hAnsiTheme="minorHAnsi"/>
                <w:sz w:val="16"/>
                <w:szCs w:val="16"/>
                <w:lang w:val="en-GB" w:eastAsia="en-NZ"/>
              </w:rPr>
              <w:t>major psychological disturbance</w:t>
            </w:r>
            <w:r w:rsidRPr="0058224E">
              <w:rPr>
                <w:rFonts w:asciiTheme="minorHAnsi" w:hAnsiTheme="minorHAnsi"/>
                <w:sz w:val="16"/>
                <w:szCs w:val="16"/>
                <w:lang w:val="en-GB" w:eastAsia="en-NZ"/>
              </w:rPr>
              <w:t xml:space="preserve"> that meant they were unsuitable for trial participation</w:t>
            </w:r>
            <w:r>
              <w:rPr>
                <w:rFonts w:asciiTheme="minorHAnsi" w:hAnsiTheme="minorHAnsi"/>
                <w:sz w:val="16"/>
                <w:szCs w:val="16"/>
                <w:lang w:val="en-GB" w:eastAsia="en-NZ"/>
              </w:rPr>
              <w:t xml:space="preserve"> s</w:t>
            </w:r>
          </w:p>
        </w:tc>
        <w:tc>
          <w:tcPr>
            <w:tcW w:w="1870" w:type="dxa"/>
          </w:tcPr>
          <w:p w14:paraId="605CA39A"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5CFD2A2D"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Long-term disabled (not reported at screening)</w:t>
            </w:r>
          </w:p>
        </w:tc>
      </w:tr>
      <w:tr w:rsidR="0077635B" w14:paraId="5197B2BA" w14:textId="77777777" w:rsidTr="003C3F73">
        <w:tc>
          <w:tcPr>
            <w:tcW w:w="1870" w:type="dxa"/>
          </w:tcPr>
          <w:p w14:paraId="1F839BD2" w14:textId="77777777" w:rsidR="0077635B" w:rsidRPr="00300220" w:rsidRDefault="0077635B" w:rsidP="003C3F73">
            <w:pPr>
              <w:rPr>
                <w:rFonts w:asciiTheme="minorHAnsi" w:hAnsiTheme="minorHAnsi"/>
                <w:b/>
                <w:sz w:val="16"/>
                <w:szCs w:val="16"/>
                <w:lang w:val="en-GB" w:eastAsia="en-NZ"/>
              </w:rPr>
            </w:pPr>
            <w:r>
              <w:rPr>
                <w:rFonts w:asciiTheme="minorHAnsi" w:hAnsiTheme="minorHAnsi"/>
                <w:b/>
                <w:sz w:val="16"/>
                <w:szCs w:val="16"/>
                <w:lang w:val="en-GB" w:eastAsia="en-NZ"/>
              </w:rPr>
              <w:t>Identified as ineligible post GP consult</w:t>
            </w:r>
          </w:p>
        </w:tc>
        <w:tc>
          <w:tcPr>
            <w:tcW w:w="1870" w:type="dxa"/>
          </w:tcPr>
          <w:p w14:paraId="16FD8A34" w14:textId="77777777" w:rsidR="0077635B" w:rsidRPr="00300220" w:rsidRDefault="0077635B" w:rsidP="003C3F73">
            <w:pPr>
              <w:jc w:val="center"/>
              <w:rPr>
                <w:rFonts w:asciiTheme="minorHAnsi" w:hAnsiTheme="minorHAnsi"/>
                <w:b/>
                <w:sz w:val="16"/>
                <w:szCs w:val="16"/>
                <w:lang w:val="en-GB" w:eastAsia="en-NZ"/>
              </w:rPr>
            </w:pPr>
            <w:r>
              <w:rPr>
                <w:rFonts w:asciiTheme="minorHAnsi" w:hAnsiTheme="minorHAnsi"/>
                <w:b/>
                <w:sz w:val="16"/>
                <w:szCs w:val="16"/>
                <w:lang w:val="en-GB" w:eastAsia="en-NZ"/>
              </w:rPr>
              <w:t>2</w:t>
            </w:r>
          </w:p>
        </w:tc>
        <w:tc>
          <w:tcPr>
            <w:tcW w:w="1870" w:type="dxa"/>
          </w:tcPr>
          <w:p w14:paraId="17ABA83D" w14:textId="77777777" w:rsidR="0077635B" w:rsidRDefault="0077635B" w:rsidP="003C3F73">
            <w:pPr>
              <w:rPr>
                <w:rFonts w:asciiTheme="minorHAnsi" w:hAnsiTheme="minorHAnsi"/>
                <w:sz w:val="16"/>
                <w:szCs w:val="16"/>
                <w:lang w:val="en-GB" w:eastAsia="en-NZ"/>
              </w:rPr>
            </w:pPr>
          </w:p>
        </w:tc>
        <w:tc>
          <w:tcPr>
            <w:tcW w:w="1870" w:type="dxa"/>
          </w:tcPr>
          <w:p w14:paraId="2F61DA3E" w14:textId="77777777" w:rsidR="0077635B" w:rsidRPr="00300220" w:rsidRDefault="0077635B" w:rsidP="003C3F73">
            <w:pPr>
              <w:jc w:val="center"/>
              <w:rPr>
                <w:rFonts w:asciiTheme="minorHAnsi" w:hAnsiTheme="minorHAnsi"/>
                <w:b/>
                <w:sz w:val="16"/>
                <w:szCs w:val="16"/>
                <w:lang w:val="en-GB" w:eastAsia="en-NZ"/>
              </w:rPr>
            </w:pPr>
            <w:r>
              <w:rPr>
                <w:rFonts w:asciiTheme="minorHAnsi" w:hAnsiTheme="minorHAnsi"/>
                <w:b/>
                <w:sz w:val="16"/>
                <w:szCs w:val="16"/>
                <w:lang w:val="en-GB" w:eastAsia="en-NZ"/>
              </w:rPr>
              <w:t>1</w:t>
            </w:r>
          </w:p>
        </w:tc>
        <w:tc>
          <w:tcPr>
            <w:tcW w:w="1870" w:type="dxa"/>
          </w:tcPr>
          <w:p w14:paraId="57FE4B32" w14:textId="77777777" w:rsidR="0077635B" w:rsidRDefault="0077635B" w:rsidP="003C3F73">
            <w:pPr>
              <w:jc w:val="center"/>
              <w:rPr>
                <w:rFonts w:asciiTheme="minorHAnsi" w:hAnsiTheme="minorHAnsi"/>
                <w:sz w:val="16"/>
                <w:szCs w:val="16"/>
                <w:lang w:val="en-GB" w:eastAsia="en-NZ"/>
              </w:rPr>
            </w:pPr>
          </w:p>
        </w:tc>
      </w:tr>
      <w:tr w:rsidR="0077635B" w14:paraId="71D4507D" w14:textId="77777777" w:rsidTr="003C3F73">
        <w:tc>
          <w:tcPr>
            <w:tcW w:w="1870" w:type="dxa"/>
          </w:tcPr>
          <w:p w14:paraId="43B0632F" w14:textId="77777777" w:rsidR="0077635B" w:rsidRPr="003C3F73" w:rsidRDefault="0077635B" w:rsidP="003C3F73">
            <w:pPr>
              <w:rPr>
                <w:rFonts w:asciiTheme="minorHAnsi" w:hAnsiTheme="minorHAnsi"/>
                <w:sz w:val="16"/>
                <w:szCs w:val="16"/>
                <w:lang w:val="en-GB" w:eastAsia="en-NZ"/>
              </w:rPr>
            </w:pPr>
          </w:p>
        </w:tc>
        <w:tc>
          <w:tcPr>
            <w:tcW w:w="1870" w:type="dxa"/>
          </w:tcPr>
          <w:p w14:paraId="60D9E534" w14:textId="77777777" w:rsidR="0077635B"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223AE1A5" w14:textId="77777777" w:rsidR="0077635B"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Back pain due to pulmonary embolism</w:t>
            </w:r>
          </w:p>
        </w:tc>
        <w:tc>
          <w:tcPr>
            <w:tcW w:w="1870" w:type="dxa"/>
          </w:tcPr>
          <w:p w14:paraId="47EF440B"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41123050" w14:textId="77777777" w:rsidR="0077635B" w:rsidRPr="003C3F73"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Back pain due to spinal infection</w:t>
            </w:r>
          </w:p>
        </w:tc>
      </w:tr>
      <w:tr w:rsidR="0077635B" w14:paraId="36612168" w14:textId="77777777" w:rsidTr="003C3F73">
        <w:tc>
          <w:tcPr>
            <w:tcW w:w="1870" w:type="dxa"/>
          </w:tcPr>
          <w:p w14:paraId="7920CD08" w14:textId="77777777" w:rsidR="0077635B" w:rsidRPr="003C3F73" w:rsidRDefault="0077635B" w:rsidP="003C3F73">
            <w:pPr>
              <w:rPr>
                <w:rFonts w:asciiTheme="minorHAnsi" w:hAnsiTheme="minorHAnsi"/>
                <w:sz w:val="16"/>
                <w:szCs w:val="16"/>
                <w:lang w:val="en-GB" w:eastAsia="en-NZ"/>
              </w:rPr>
            </w:pPr>
          </w:p>
        </w:tc>
        <w:tc>
          <w:tcPr>
            <w:tcW w:w="1870" w:type="dxa"/>
          </w:tcPr>
          <w:p w14:paraId="7A66B565" w14:textId="77777777" w:rsidR="0077635B" w:rsidRDefault="0077635B" w:rsidP="003C3F73">
            <w:pPr>
              <w:jc w:val="center"/>
              <w:rPr>
                <w:rFonts w:asciiTheme="minorHAnsi" w:hAnsiTheme="minorHAnsi"/>
                <w:sz w:val="16"/>
                <w:szCs w:val="16"/>
                <w:lang w:val="en-GB" w:eastAsia="en-NZ"/>
              </w:rPr>
            </w:pPr>
          </w:p>
        </w:tc>
        <w:tc>
          <w:tcPr>
            <w:tcW w:w="1870" w:type="dxa"/>
          </w:tcPr>
          <w:p w14:paraId="5149EFE2" w14:textId="77777777" w:rsidR="0077635B"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 xml:space="preserve">Back pain due to </w:t>
            </w:r>
            <w:r w:rsidRPr="0058224E">
              <w:rPr>
                <w:rFonts w:asciiTheme="minorHAnsi" w:hAnsiTheme="minorHAnsi"/>
                <w:sz w:val="16"/>
                <w:szCs w:val="16"/>
                <w:lang w:val="en-GB" w:eastAsia="en-NZ"/>
              </w:rPr>
              <w:t>common iliac artery stenosis</w:t>
            </w:r>
            <w:r>
              <w:rPr>
                <w:rFonts w:asciiTheme="minorHAnsi" w:hAnsiTheme="minorHAnsi"/>
                <w:sz w:val="16"/>
                <w:szCs w:val="16"/>
                <w:lang w:val="en-GB" w:eastAsia="en-NZ"/>
              </w:rPr>
              <w:t xml:space="preserve"> (GP referred to vascular sugeon at time of initial consult)</w:t>
            </w:r>
          </w:p>
        </w:tc>
        <w:tc>
          <w:tcPr>
            <w:tcW w:w="1870" w:type="dxa"/>
          </w:tcPr>
          <w:p w14:paraId="1C848540" w14:textId="77777777" w:rsidR="0077635B" w:rsidRDefault="0077635B" w:rsidP="003C3F73">
            <w:pPr>
              <w:jc w:val="center"/>
              <w:rPr>
                <w:rFonts w:asciiTheme="minorHAnsi" w:hAnsiTheme="minorHAnsi"/>
                <w:sz w:val="16"/>
                <w:szCs w:val="16"/>
                <w:lang w:val="en-GB" w:eastAsia="en-NZ"/>
              </w:rPr>
            </w:pPr>
          </w:p>
        </w:tc>
        <w:tc>
          <w:tcPr>
            <w:tcW w:w="1870" w:type="dxa"/>
          </w:tcPr>
          <w:p w14:paraId="22F89B0E" w14:textId="77777777" w:rsidR="0077635B" w:rsidRDefault="0077635B" w:rsidP="003C3F73">
            <w:pPr>
              <w:jc w:val="center"/>
              <w:rPr>
                <w:rFonts w:asciiTheme="minorHAnsi" w:hAnsiTheme="minorHAnsi"/>
                <w:sz w:val="16"/>
                <w:szCs w:val="16"/>
                <w:lang w:val="en-GB" w:eastAsia="en-NZ"/>
              </w:rPr>
            </w:pPr>
          </w:p>
        </w:tc>
      </w:tr>
      <w:tr w:rsidR="0077635B" w14:paraId="73D6455A" w14:textId="77777777" w:rsidTr="003C3F73">
        <w:tc>
          <w:tcPr>
            <w:tcW w:w="1870" w:type="dxa"/>
          </w:tcPr>
          <w:p w14:paraId="474B6AE6" w14:textId="77777777" w:rsidR="0077635B" w:rsidRPr="00B92C7A" w:rsidRDefault="0077635B" w:rsidP="003C3F73">
            <w:pPr>
              <w:rPr>
                <w:rFonts w:asciiTheme="minorHAnsi" w:hAnsiTheme="minorHAnsi"/>
                <w:b/>
                <w:sz w:val="16"/>
                <w:szCs w:val="16"/>
                <w:lang w:val="en-GB" w:eastAsia="en-NZ"/>
              </w:rPr>
            </w:pPr>
            <w:r w:rsidRPr="00B92C7A">
              <w:rPr>
                <w:rFonts w:asciiTheme="minorHAnsi" w:hAnsiTheme="minorHAnsi"/>
                <w:b/>
                <w:sz w:val="16"/>
                <w:szCs w:val="16"/>
                <w:lang w:val="en-GB" w:eastAsia="en-NZ"/>
              </w:rPr>
              <w:t>Withdrew</w:t>
            </w:r>
          </w:p>
        </w:tc>
        <w:tc>
          <w:tcPr>
            <w:tcW w:w="1870" w:type="dxa"/>
          </w:tcPr>
          <w:p w14:paraId="3350C469" w14:textId="77777777" w:rsidR="0077635B" w:rsidRPr="00B92C7A" w:rsidRDefault="0077635B" w:rsidP="003C3F73">
            <w:pPr>
              <w:jc w:val="center"/>
              <w:rPr>
                <w:rFonts w:asciiTheme="minorHAnsi" w:hAnsiTheme="minorHAnsi"/>
                <w:b/>
                <w:sz w:val="16"/>
                <w:szCs w:val="16"/>
                <w:lang w:val="en-GB" w:eastAsia="en-NZ"/>
              </w:rPr>
            </w:pPr>
            <w:r w:rsidRPr="00B92C7A">
              <w:rPr>
                <w:rFonts w:asciiTheme="minorHAnsi" w:hAnsiTheme="minorHAnsi"/>
                <w:b/>
                <w:sz w:val="16"/>
                <w:szCs w:val="16"/>
                <w:lang w:val="en-GB" w:eastAsia="en-NZ"/>
              </w:rPr>
              <w:t>2</w:t>
            </w:r>
          </w:p>
        </w:tc>
        <w:tc>
          <w:tcPr>
            <w:tcW w:w="1870" w:type="dxa"/>
          </w:tcPr>
          <w:p w14:paraId="3C8BB53B" w14:textId="77777777" w:rsidR="0077635B" w:rsidRPr="00B92C7A" w:rsidRDefault="0077635B" w:rsidP="003C3F73">
            <w:pPr>
              <w:rPr>
                <w:rFonts w:asciiTheme="minorHAnsi" w:hAnsiTheme="minorHAnsi"/>
                <w:b/>
                <w:sz w:val="16"/>
                <w:szCs w:val="16"/>
                <w:lang w:val="en-GB" w:eastAsia="en-NZ"/>
              </w:rPr>
            </w:pPr>
          </w:p>
        </w:tc>
        <w:tc>
          <w:tcPr>
            <w:tcW w:w="1870" w:type="dxa"/>
          </w:tcPr>
          <w:p w14:paraId="56B45E0A" w14:textId="77777777" w:rsidR="0077635B" w:rsidRPr="00B92C7A" w:rsidRDefault="0077635B" w:rsidP="003C3F73">
            <w:pPr>
              <w:jc w:val="center"/>
              <w:rPr>
                <w:rFonts w:asciiTheme="minorHAnsi" w:hAnsiTheme="minorHAnsi"/>
                <w:b/>
                <w:sz w:val="16"/>
                <w:szCs w:val="16"/>
                <w:lang w:val="en-GB" w:eastAsia="en-NZ"/>
              </w:rPr>
            </w:pPr>
            <w:r w:rsidRPr="00B92C7A">
              <w:rPr>
                <w:rFonts w:asciiTheme="minorHAnsi" w:hAnsiTheme="minorHAnsi"/>
                <w:b/>
                <w:sz w:val="16"/>
                <w:szCs w:val="16"/>
                <w:lang w:val="en-GB" w:eastAsia="en-NZ"/>
              </w:rPr>
              <w:t>1</w:t>
            </w:r>
          </w:p>
        </w:tc>
        <w:tc>
          <w:tcPr>
            <w:tcW w:w="1870" w:type="dxa"/>
          </w:tcPr>
          <w:p w14:paraId="60889C05" w14:textId="77777777" w:rsidR="0077635B" w:rsidRPr="00B92C7A" w:rsidRDefault="0077635B" w:rsidP="003C3F73">
            <w:pPr>
              <w:jc w:val="center"/>
              <w:rPr>
                <w:rFonts w:asciiTheme="minorHAnsi" w:hAnsiTheme="minorHAnsi"/>
                <w:b/>
                <w:sz w:val="16"/>
                <w:szCs w:val="16"/>
                <w:lang w:val="en-GB" w:eastAsia="en-NZ"/>
              </w:rPr>
            </w:pPr>
          </w:p>
        </w:tc>
      </w:tr>
      <w:tr w:rsidR="0077635B" w14:paraId="4C4DCC45" w14:textId="77777777" w:rsidTr="003C3F73">
        <w:tc>
          <w:tcPr>
            <w:tcW w:w="1870" w:type="dxa"/>
          </w:tcPr>
          <w:p w14:paraId="7E2F9038" w14:textId="77777777" w:rsidR="0077635B" w:rsidRDefault="0077635B" w:rsidP="003C3F73">
            <w:pPr>
              <w:rPr>
                <w:rFonts w:asciiTheme="minorHAnsi" w:hAnsiTheme="minorHAnsi"/>
                <w:sz w:val="16"/>
                <w:szCs w:val="16"/>
                <w:lang w:val="en-GB" w:eastAsia="en-NZ"/>
              </w:rPr>
            </w:pPr>
          </w:p>
        </w:tc>
        <w:tc>
          <w:tcPr>
            <w:tcW w:w="1870" w:type="dxa"/>
          </w:tcPr>
          <w:p w14:paraId="01BC9E5F" w14:textId="77777777" w:rsidR="0077635B"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3C1456E3" w14:textId="77777777" w:rsidR="0077635B"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Following baseline</w:t>
            </w:r>
          </w:p>
        </w:tc>
        <w:tc>
          <w:tcPr>
            <w:tcW w:w="1870" w:type="dxa"/>
          </w:tcPr>
          <w:p w14:paraId="73561B08" w14:textId="77777777" w:rsidR="0077635B"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4957E736" w14:textId="77777777" w:rsidR="0077635B"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Following baseline</w:t>
            </w:r>
          </w:p>
        </w:tc>
      </w:tr>
      <w:tr w:rsidR="0077635B" w14:paraId="4DD37E4F" w14:textId="77777777" w:rsidTr="003C3F73">
        <w:tc>
          <w:tcPr>
            <w:tcW w:w="1870" w:type="dxa"/>
          </w:tcPr>
          <w:p w14:paraId="5FA2621C" w14:textId="77777777" w:rsidR="0077635B" w:rsidRDefault="0077635B" w:rsidP="003C3F73">
            <w:pPr>
              <w:rPr>
                <w:rFonts w:asciiTheme="minorHAnsi" w:hAnsiTheme="minorHAnsi"/>
                <w:sz w:val="16"/>
                <w:szCs w:val="16"/>
                <w:lang w:val="en-GB" w:eastAsia="en-NZ"/>
              </w:rPr>
            </w:pPr>
          </w:p>
        </w:tc>
        <w:tc>
          <w:tcPr>
            <w:tcW w:w="1870" w:type="dxa"/>
          </w:tcPr>
          <w:p w14:paraId="739AAD5A" w14:textId="77777777" w:rsidR="0077635B" w:rsidRDefault="0077635B" w:rsidP="003C3F73">
            <w:pPr>
              <w:jc w:val="center"/>
              <w:rPr>
                <w:rFonts w:asciiTheme="minorHAnsi" w:hAnsiTheme="minorHAnsi"/>
                <w:sz w:val="16"/>
                <w:szCs w:val="16"/>
                <w:lang w:val="en-GB" w:eastAsia="en-NZ"/>
              </w:rPr>
            </w:pPr>
            <w:r>
              <w:rPr>
                <w:rFonts w:asciiTheme="minorHAnsi" w:hAnsiTheme="minorHAnsi"/>
                <w:sz w:val="16"/>
                <w:szCs w:val="16"/>
                <w:lang w:val="en-GB" w:eastAsia="en-NZ"/>
              </w:rPr>
              <w:t>1</w:t>
            </w:r>
          </w:p>
        </w:tc>
        <w:tc>
          <w:tcPr>
            <w:tcW w:w="1870" w:type="dxa"/>
          </w:tcPr>
          <w:p w14:paraId="0FF94617" w14:textId="77777777" w:rsidR="0077635B" w:rsidRDefault="0077635B" w:rsidP="003C3F73">
            <w:pPr>
              <w:rPr>
                <w:rFonts w:asciiTheme="minorHAnsi" w:hAnsiTheme="minorHAnsi"/>
                <w:sz w:val="16"/>
                <w:szCs w:val="16"/>
                <w:lang w:val="en-GB" w:eastAsia="en-NZ"/>
              </w:rPr>
            </w:pPr>
            <w:r>
              <w:rPr>
                <w:rFonts w:asciiTheme="minorHAnsi" w:hAnsiTheme="minorHAnsi"/>
                <w:sz w:val="16"/>
                <w:szCs w:val="16"/>
                <w:lang w:val="en-GB" w:eastAsia="en-NZ"/>
              </w:rPr>
              <w:t>Following 2 week survey</w:t>
            </w:r>
          </w:p>
        </w:tc>
        <w:tc>
          <w:tcPr>
            <w:tcW w:w="1870" w:type="dxa"/>
          </w:tcPr>
          <w:p w14:paraId="6902A583" w14:textId="77777777" w:rsidR="0077635B" w:rsidRDefault="0077635B" w:rsidP="003C3F73">
            <w:pPr>
              <w:jc w:val="center"/>
              <w:rPr>
                <w:rFonts w:asciiTheme="minorHAnsi" w:hAnsiTheme="minorHAnsi"/>
                <w:sz w:val="16"/>
                <w:szCs w:val="16"/>
                <w:lang w:val="en-GB" w:eastAsia="en-NZ"/>
              </w:rPr>
            </w:pPr>
          </w:p>
        </w:tc>
        <w:tc>
          <w:tcPr>
            <w:tcW w:w="1870" w:type="dxa"/>
          </w:tcPr>
          <w:p w14:paraId="25948588" w14:textId="77777777" w:rsidR="0077635B" w:rsidRDefault="0077635B" w:rsidP="003C3F73">
            <w:pPr>
              <w:jc w:val="center"/>
              <w:rPr>
                <w:rFonts w:asciiTheme="minorHAnsi" w:hAnsiTheme="minorHAnsi"/>
                <w:sz w:val="16"/>
                <w:szCs w:val="16"/>
                <w:lang w:val="en-GB" w:eastAsia="en-NZ"/>
              </w:rPr>
            </w:pPr>
          </w:p>
        </w:tc>
      </w:tr>
      <w:tr w:rsidR="0077635B" w14:paraId="241D6106" w14:textId="77777777" w:rsidTr="00C040D1">
        <w:tc>
          <w:tcPr>
            <w:tcW w:w="9350" w:type="dxa"/>
            <w:gridSpan w:val="5"/>
          </w:tcPr>
          <w:p w14:paraId="4AF13F7C" w14:textId="14C35B40" w:rsidR="0077635B" w:rsidRPr="0077635B" w:rsidRDefault="0077635B" w:rsidP="0077635B">
            <w:pPr>
              <w:rPr>
                <w:rFonts w:asciiTheme="minorHAnsi" w:hAnsiTheme="minorHAnsi" w:cstheme="minorHAnsi"/>
              </w:rPr>
            </w:pPr>
            <w:r w:rsidRPr="00441799">
              <w:rPr>
                <w:rFonts w:asciiTheme="minorHAnsi" w:hAnsiTheme="minorHAnsi" w:cstheme="minorHAnsi"/>
              </w:rPr>
              <w:t>* These criteria were removed from 1 January 2017 as these unnecessarily restricted patient eligibility and risked reducing the generalisability of findings.</w:t>
            </w:r>
          </w:p>
        </w:tc>
      </w:tr>
    </w:tbl>
    <w:p w14:paraId="2CE1AB1C" w14:textId="1E53FE94" w:rsidR="00873C63" w:rsidRPr="0077635B" w:rsidRDefault="00873C63" w:rsidP="00873C63">
      <w:pPr>
        <w:rPr>
          <w:rFonts w:asciiTheme="minorHAnsi" w:hAnsiTheme="minorHAnsi"/>
          <w:lang w:eastAsia="en-NZ"/>
        </w:rPr>
      </w:pPr>
    </w:p>
    <w:p w14:paraId="31699C98" w14:textId="77777777" w:rsidR="006A73A2" w:rsidRPr="004A6556" w:rsidRDefault="006A73A2">
      <w:pPr>
        <w:rPr>
          <w:rFonts w:asciiTheme="minorHAnsi" w:eastAsiaTheme="majorEastAsia" w:hAnsiTheme="minorHAnsi" w:cstheme="majorBidi"/>
          <w:b/>
          <w:color w:val="000000" w:themeColor="text1"/>
          <w:szCs w:val="26"/>
          <w:lang w:val="en-GB"/>
        </w:rPr>
      </w:pPr>
      <w:r w:rsidRPr="004A6556">
        <w:rPr>
          <w:rFonts w:asciiTheme="minorHAnsi" w:hAnsiTheme="minorHAnsi"/>
          <w:lang w:val="en-GB"/>
        </w:rPr>
        <w:br w:type="page"/>
      </w:r>
    </w:p>
    <w:p w14:paraId="05A1292A" w14:textId="624CA52D" w:rsidR="000D11E4" w:rsidRPr="004A6556" w:rsidRDefault="000D11E4" w:rsidP="000D11E4">
      <w:pPr>
        <w:pStyle w:val="Heading2"/>
        <w:rPr>
          <w:rFonts w:asciiTheme="minorHAnsi" w:hAnsiTheme="minorHAnsi"/>
          <w:lang w:val="en-GB"/>
        </w:rPr>
      </w:pPr>
      <w:bookmarkStart w:id="3" w:name="_Toc12459316"/>
      <w:r w:rsidRPr="004A6556">
        <w:rPr>
          <w:rFonts w:asciiTheme="minorHAnsi" w:hAnsiTheme="minorHAnsi"/>
          <w:lang w:val="en-GB"/>
        </w:rPr>
        <w:lastRenderedPageBreak/>
        <w:t>Patient outcomes</w:t>
      </w:r>
      <w:bookmarkEnd w:id="3"/>
    </w:p>
    <w:p w14:paraId="5C8B14DD" w14:textId="77777777" w:rsidR="000D11E4" w:rsidRPr="004A6556" w:rsidRDefault="000D11E4" w:rsidP="000D11E4">
      <w:pPr>
        <w:pStyle w:val="Heading3"/>
        <w:rPr>
          <w:rFonts w:asciiTheme="minorHAnsi" w:hAnsiTheme="minorHAnsi"/>
          <w:lang w:val="en-GB"/>
        </w:rPr>
      </w:pPr>
      <w:bookmarkStart w:id="4" w:name="_Toc12459317"/>
      <w:r w:rsidRPr="004A6556">
        <w:rPr>
          <w:rFonts w:asciiTheme="minorHAnsi" w:hAnsiTheme="minorHAnsi"/>
          <w:lang w:val="en-GB"/>
        </w:rPr>
        <w:t>Intra-class correlation coefficients for patient outcomes</w:t>
      </w:r>
      <w:bookmarkEnd w:id="4"/>
    </w:p>
    <w:p w14:paraId="4EDEB606" w14:textId="2BAA6D40" w:rsidR="00816F31" w:rsidRPr="004A6556" w:rsidRDefault="00816F31" w:rsidP="00816F31">
      <w:pPr>
        <w:pStyle w:val="Heading4"/>
        <w:rPr>
          <w:rFonts w:asciiTheme="minorHAnsi" w:hAnsiTheme="minorHAnsi"/>
          <w:lang w:val="en-GB" w:eastAsia="en-NZ"/>
        </w:rPr>
      </w:pPr>
      <w:r w:rsidRPr="004A6556">
        <w:rPr>
          <w:rFonts w:asciiTheme="minorHAnsi" w:hAnsiTheme="minorHAnsi"/>
          <w:lang w:val="en-GB" w:eastAsia="en-NZ"/>
        </w:rPr>
        <w:t>Method</w:t>
      </w:r>
    </w:p>
    <w:p w14:paraId="442DFAE1" w14:textId="63BE8141" w:rsidR="00816F31" w:rsidRPr="004A6556" w:rsidRDefault="00816F31" w:rsidP="009D6EDA">
      <w:pPr>
        <w:jc w:val="both"/>
        <w:rPr>
          <w:rFonts w:asciiTheme="minorHAnsi" w:hAnsiTheme="minorHAnsi"/>
          <w:lang w:val="en-GB" w:eastAsia="en-NZ"/>
        </w:rPr>
      </w:pPr>
      <w:r w:rsidRPr="004A6556">
        <w:rPr>
          <w:rFonts w:asciiTheme="minorHAnsi" w:hAnsiTheme="minorHAnsi"/>
          <w:lang w:val="en-GB" w:eastAsia="en-NZ"/>
        </w:rPr>
        <w:t xml:space="preserve">The intra-class correlation coefficient (ICC) is a measure of similarity of scores within clusters. ICCs were calculated for each patient reported outcome measure to estimate the impact of clustering by general practitioner (GP). Values of zero would indicate no clustering; values of one would indicate deterministic clustering (that is, all patients of any GP achieve the same outcome). Ninety-five per cent confidence intervals </w:t>
      </w:r>
      <w:r w:rsidR="00025F73" w:rsidRPr="004A6556">
        <w:rPr>
          <w:rFonts w:asciiTheme="minorHAnsi" w:hAnsiTheme="minorHAnsi"/>
          <w:lang w:val="en-GB" w:eastAsia="en-NZ"/>
        </w:rPr>
        <w:t xml:space="preserve">for the ICC were </w:t>
      </w:r>
      <w:r w:rsidRPr="004A6556">
        <w:rPr>
          <w:rFonts w:asciiTheme="minorHAnsi" w:hAnsiTheme="minorHAnsi"/>
          <w:lang w:val="en-GB" w:eastAsia="en-NZ"/>
        </w:rPr>
        <w:t>estimated through bootstrapping</w:t>
      </w:r>
      <w:r w:rsidR="00025F73" w:rsidRPr="004A6556">
        <w:rPr>
          <w:rFonts w:asciiTheme="minorHAnsi" w:hAnsiTheme="minorHAnsi"/>
          <w:lang w:val="en-GB" w:eastAsia="en-NZ"/>
        </w:rPr>
        <w:t xml:space="preserve">. </w:t>
      </w:r>
      <w:r w:rsidR="00025F73" w:rsidRPr="004A6556">
        <w:rPr>
          <w:rFonts w:asciiTheme="minorHAnsi" w:hAnsiTheme="minorHAnsi"/>
          <w:lang w:val="en-GB"/>
        </w:rPr>
        <w:t>The ICC was estimated using simplified linear mixed models with no adjustment for confounders, using the bootMer function in R’s lme4 package.</w:t>
      </w:r>
      <w:r w:rsidR="006F29C1" w:rsidRPr="004A6556">
        <w:rPr>
          <w:rFonts w:asciiTheme="minorHAnsi" w:hAnsiTheme="minorHAnsi"/>
          <w:lang w:val="en-GB"/>
        </w:rPr>
        <w:fldChar w:fldCharType="begin"/>
      </w:r>
      <w:r w:rsidR="00177168">
        <w:rPr>
          <w:rFonts w:asciiTheme="minorHAnsi" w:hAnsiTheme="minorHAnsi"/>
          <w:lang w:val="en-GB"/>
        </w:rPr>
        <w:instrText xml:space="preserve"> ADDIN EN.CITE &lt;EndNote&gt;&lt;Cite&gt;&lt;Author&gt;Bates&lt;/Author&gt;&lt;Year&gt;2015&lt;/Year&gt;&lt;RecNum&gt;1748&lt;/RecNum&gt;&lt;DisplayText&gt;&lt;style face="superscript"&gt;1&lt;/style&gt;&lt;/DisplayText&gt;&lt;record&gt;&lt;rec-number&gt;1748&lt;/rec-number&gt;&lt;foreign-keys&gt;&lt;key app="EN" db-id="frdwa2paisep0ee5w9hv2r5oa5ztazzvetp0" timestamp="1544741230"&gt;1748&lt;/key&gt;&lt;/foreign-keys&gt;&lt;ref-type name="Journal Article"&gt;17&lt;/ref-type&gt;&lt;contributors&gt;&lt;authors&gt;&lt;author&gt;Bates, Douglas&lt;/author&gt;&lt;author&gt;Mächler, Martin&lt;/author&gt;&lt;author&gt;Bolker, Ben&lt;/author&gt;&lt;author&gt;Walker, Steve&lt;/author&gt;&lt;/authors&gt;&lt;/contributors&gt;&lt;titles&gt;&lt;title&gt;Fitting linear mixed-effects models using lme4&lt;/title&gt;&lt;secondary-title&gt;Journal of Statistical Software&lt;/secondary-title&gt;&lt;/titles&gt;&lt;periodical&gt;&lt;full-title&gt;Journal of Statistical Software&lt;/full-title&gt;&lt;abbr-1&gt;J Stat Softw&lt;/abbr-1&gt;&lt;/periodical&gt;&lt;pages&gt;1-48&lt;/pages&gt;&lt;volume&gt;67&lt;/volume&gt;&lt;number&gt;1&lt;/number&gt;&lt;dates&gt;&lt;year&gt;2015&lt;/year&gt;&lt;/dates&gt;&lt;urls&gt;&lt;/urls&gt;&lt;electronic-resource-num&gt;10.18637/jss.v067.i01&lt;/electronic-resource-num&gt;&lt;/record&gt;&lt;/Cite&gt;&lt;/EndNote&gt;</w:instrText>
      </w:r>
      <w:r w:rsidR="006F29C1" w:rsidRPr="004A6556">
        <w:rPr>
          <w:rFonts w:asciiTheme="minorHAnsi" w:hAnsiTheme="minorHAnsi"/>
          <w:lang w:val="en-GB"/>
        </w:rPr>
        <w:fldChar w:fldCharType="separate"/>
      </w:r>
      <w:r w:rsidR="00543A67" w:rsidRPr="004A6556">
        <w:rPr>
          <w:rFonts w:asciiTheme="minorHAnsi" w:hAnsiTheme="minorHAnsi"/>
          <w:noProof/>
          <w:vertAlign w:val="superscript"/>
          <w:lang w:val="en-GB"/>
        </w:rPr>
        <w:t>1</w:t>
      </w:r>
      <w:r w:rsidR="006F29C1" w:rsidRPr="004A6556">
        <w:rPr>
          <w:rFonts w:asciiTheme="minorHAnsi" w:hAnsiTheme="minorHAnsi"/>
          <w:lang w:val="en-GB"/>
        </w:rPr>
        <w:fldChar w:fldCharType="end"/>
      </w:r>
    </w:p>
    <w:p w14:paraId="7A4D5A0D" w14:textId="526BBFF5" w:rsidR="00816F31" w:rsidRPr="004A6556" w:rsidRDefault="00816F31" w:rsidP="00816F31">
      <w:pPr>
        <w:pStyle w:val="Heading4"/>
        <w:rPr>
          <w:rFonts w:asciiTheme="minorHAnsi" w:hAnsiTheme="minorHAnsi"/>
          <w:lang w:val="en-GB" w:eastAsia="en-NZ"/>
        </w:rPr>
      </w:pPr>
      <w:r w:rsidRPr="004A6556">
        <w:rPr>
          <w:rFonts w:asciiTheme="minorHAnsi" w:hAnsiTheme="minorHAnsi"/>
          <w:lang w:val="en-GB" w:eastAsia="en-NZ"/>
        </w:rPr>
        <w:t>Result</w:t>
      </w:r>
    </w:p>
    <w:p w14:paraId="5EAC5B4B" w14:textId="495A1BD7" w:rsidR="000D11E4" w:rsidRPr="004A6556" w:rsidRDefault="000D11E4" w:rsidP="000D11E4">
      <w:pPr>
        <w:rPr>
          <w:rFonts w:asciiTheme="minorHAnsi" w:hAnsiTheme="minorHAnsi"/>
          <w:lang w:val="en-GB"/>
        </w:rPr>
      </w:pPr>
      <w:r w:rsidRPr="004A6556">
        <w:rPr>
          <w:rFonts w:asciiTheme="minorHAnsi" w:hAnsiTheme="minorHAnsi"/>
          <w:lang w:val="en-GB"/>
        </w:rPr>
        <w:t xml:space="preserve">Table </w:t>
      </w:r>
      <w:r w:rsidR="001D43AD" w:rsidRPr="004A6556">
        <w:rPr>
          <w:rFonts w:asciiTheme="minorHAnsi" w:hAnsiTheme="minorHAnsi"/>
          <w:lang w:val="en-GB"/>
        </w:rPr>
        <w:t>S</w:t>
      </w:r>
      <w:r w:rsidR="001D43AD">
        <w:rPr>
          <w:rFonts w:asciiTheme="minorHAnsi" w:hAnsiTheme="minorHAnsi"/>
          <w:lang w:val="en-GB"/>
        </w:rPr>
        <w:t>3</w:t>
      </w:r>
      <w:r w:rsidR="001D43AD" w:rsidRPr="004A6556">
        <w:rPr>
          <w:rFonts w:asciiTheme="minorHAnsi" w:hAnsiTheme="minorHAnsi"/>
          <w:lang w:val="en-GB" w:eastAsia="en-NZ"/>
        </w:rPr>
        <w:t xml:space="preserve"> </w:t>
      </w:r>
      <w:r w:rsidR="00816F31" w:rsidRPr="004A6556">
        <w:rPr>
          <w:rFonts w:asciiTheme="minorHAnsi" w:hAnsiTheme="minorHAnsi"/>
          <w:lang w:val="en-GB" w:eastAsia="en-NZ"/>
        </w:rPr>
        <w:t>presents</w:t>
      </w:r>
      <w:r w:rsidRPr="004A6556">
        <w:rPr>
          <w:rFonts w:asciiTheme="minorHAnsi" w:hAnsiTheme="minorHAnsi"/>
          <w:lang w:val="en-GB" w:eastAsia="en-NZ"/>
        </w:rPr>
        <w:t xml:space="preserve"> the </w:t>
      </w:r>
      <w:r w:rsidR="00DE2830" w:rsidRPr="004A6556">
        <w:rPr>
          <w:rFonts w:asciiTheme="minorHAnsi" w:hAnsiTheme="minorHAnsi"/>
          <w:lang w:val="en-GB" w:eastAsia="en-NZ"/>
        </w:rPr>
        <w:t xml:space="preserve">ICC </w:t>
      </w:r>
      <w:r w:rsidRPr="004A6556">
        <w:rPr>
          <w:rFonts w:asciiTheme="minorHAnsi" w:hAnsiTheme="minorHAnsi"/>
          <w:lang w:val="en-GB" w:eastAsia="en-NZ"/>
        </w:rPr>
        <w:t xml:space="preserve">estimates for each of the patient outcomes, with their 95% confidence intervals. </w:t>
      </w:r>
    </w:p>
    <w:p w14:paraId="15373380" w14:textId="6956A170" w:rsidR="000D11E4" w:rsidRPr="004A6556" w:rsidRDefault="000D11E4" w:rsidP="000D11E4">
      <w:pPr>
        <w:spacing w:after="0"/>
        <w:rPr>
          <w:rFonts w:asciiTheme="minorHAnsi" w:hAnsiTheme="minorHAnsi"/>
          <w:lang w:val="en-GB"/>
        </w:rPr>
      </w:pPr>
    </w:p>
    <w:tbl>
      <w:tblPr>
        <w:tblW w:w="5402"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740"/>
        <w:gridCol w:w="2662"/>
      </w:tblGrid>
      <w:tr w:rsidR="004A6556" w:rsidRPr="004A6556" w14:paraId="24265A29" w14:textId="77777777" w:rsidTr="004A6556">
        <w:trPr>
          <w:trHeight w:val="300"/>
        </w:trPr>
        <w:tc>
          <w:tcPr>
            <w:tcW w:w="5402" w:type="dxa"/>
            <w:gridSpan w:val="2"/>
            <w:shd w:val="clear" w:color="auto" w:fill="auto"/>
            <w:noWrap/>
            <w:vAlign w:val="center"/>
          </w:tcPr>
          <w:p w14:paraId="0A98D4BF" w14:textId="20EAE5AB" w:rsidR="004A6556" w:rsidRPr="004A6556" w:rsidRDefault="004A6556" w:rsidP="001D43AD">
            <w:pPr>
              <w:spacing w:before="60" w:after="60" w:line="240" w:lineRule="auto"/>
              <w:rPr>
                <w:rFonts w:asciiTheme="minorHAnsi" w:eastAsia="Times New Roman" w:hAnsiTheme="minorHAnsi" w:cs="Times New Roman"/>
                <w:b/>
                <w:color w:val="000000"/>
                <w:sz w:val="16"/>
                <w:szCs w:val="18"/>
                <w:lang w:val="en-GB" w:eastAsia="en-NZ"/>
              </w:rPr>
            </w:pPr>
            <w:r w:rsidRPr="004A6556">
              <w:rPr>
                <w:rFonts w:asciiTheme="minorHAnsi" w:hAnsiTheme="minorHAnsi"/>
                <w:b/>
                <w:i/>
                <w:szCs w:val="18"/>
                <w:lang w:val="en-GB" w:eastAsia="en-NZ"/>
              </w:rPr>
              <w:t xml:space="preserve">Table </w:t>
            </w:r>
            <w:r w:rsidR="001D43AD" w:rsidRPr="004A6556">
              <w:rPr>
                <w:rFonts w:asciiTheme="minorHAnsi" w:hAnsiTheme="minorHAnsi"/>
                <w:b/>
                <w:i/>
                <w:szCs w:val="18"/>
                <w:lang w:val="en-GB" w:eastAsia="en-NZ"/>
              </w:rPr>
              <w:t>S</w:t>
            </w:r>
            <w:r w:rsidR="001D43AD">
              <w:rPr>
                <w:rFonts w:asciiTheme="minorHAnsi" w:hAnsiTheme="minorHAnsi"/>
                <w:b/>
                <w:i/>
                <w:szCs w:val="18"/>
                <w:lang w:val="en-GB" w:eastAsia="en-NZ"/>
              </w:rPr>
              <w:t>3</w:t>
            </w:r>
            <w:r w:rsidRPr="004A6556">
              <w:rPr>
                <w:rFonts w:asciiTheme="minorHAnsi" w:hAnsiTheme="minorHAnsi"/>
                <w:b/>
                <w:szCs w:val="18"/>
                <w:lang w:val="en-GB" w:eastAsia="en-NZ"/>
              </w:rPr>
              <w:t>. Intra-class correlation coefficient (ICC, with 95% CI) for patient outcomes.</w:t>
            </w:r>
          </w:p>
        </w:tc>
      </w:tr>
      <w:tr w:rsidR="000D11E4" w:rsidRPr="004A6556" w14:paraId="10803E55" w14:textId="77777777" w:rsidTr="004A6556">
        <w:trPr>
          <w:trHeight w:val="300"/>
        </w:trPr>
        <w:tc>
          <w:tcPr>
            <w:tcW w:w="2740" w:type="dxa"/>
            <w:shd w:val="clear" w:color="auto" w:fill="auto"/>
            <w:noWrap/>
            <w:vAlign w:val="center"/>
            <w:hideMark/>
          </w:tcPr>
          <w:p w14:paraId="01BF7485" w14:textId="77777777" w:rsidR="000D11E4" w:rsidRPr="004A6556" w:rsidRDefault="000D11E4" w:rsidP="00AC0611">
            <w:pPr>
              <w:spacing w:before="60" w:after="60" w:line="240" w:lineRule="auto"/>
              <w:rPr>
                <w:rFonts w:asciiTheme="minorHAnsi" w:eastAsia="Times New Roman" w:hAnsiTheme="minorHAnsi" w:cs="Times New Roman"/>
                <w:b/>
                <w:color w:val="000000"/>
                <w:sz w:val="16"/>
                <w:szCs w:val="18"/>
                <w:lang w:val="en-GB" w:eastAsia="en-NZ"/>
              </w:rPr>
            </w:pPr>
            <w:r w:rsidRPr="004A6556">
              <w:rPr>
                <w:rFonts w:asciiTheme="minorHAnsi" w:eastAsia="Times New Roman" w:hAnsiTheme="minorHAnsi" w:cs="Times New Roman"/>
                <w:b/>
                <w:color w:val="000000"/>
                <w:sz w:val="16"/>
                <w:szCs w:val="18"/>
                <w:lang w:val="en-GB" w:eastAsia="en-NZ"/>
              </w:rPr>
              <w:t>Measure</w:t>
            </w:r>
          </w:p>
        </w:tc>
        <w:tc>
          <w:tcPr>
            <w:tcW w:w="2662" w:type="dxa"/>
            <w:shd w:val="clear" w:color="auto" w:fill="auto"/>
            <w:noWrap/>
            <w:vAlign w:val="center"/>
            <w:hideMark/>
          </w:tcPr>
          <w:p w14:paraId="28E5BC94" w14:textId="77777777" w:rsidR="000D11E4" w:rsidRPr="004A6556" w:rsidRDefault="000D11E4" w:rsidP="00AC0611">
            <w:pPr>
              <w:spacing w:before="60" w:after="60" w:line="240" w:lineRule="auto"/>
              <w:jc w:val="center"/>
              <w:rPr>
                <w:rFonts w:asciiTheme="minorHAnsi" w:eastAsia="Times New Roman" w:hAnsiTheme="minorHAnsi" w:cs="Times New Roman"/>
                <w:b/>
                <w:color w:val="000000"/>
                <w:sz w:val="16"/>
                <w:szCs w:val="18"/>
                <w:lang w:val="en-GB" w:eastAsia="en-NZ"/>
              </w:rPr>
            </w:pPr>
            <w:r w:rsidRPr="004A6556">
              <w:rPr>
                <w:rFonts w:asciiTheme="minorHAnsi" w:eastAsia="Times New Roman" w:hAnsiTheme="minorHAnsi" w:cs="Times New Roman"/>
                <w:b/>
                <w:color w:val="000000"/>
                <w:sz w:val="16"/>
                <w:szCs w:val="18"/>
                <w:lang w:val="en-GB" w:eastAsia="en-NZ"/>
              </w:rPr>
              <w:t>ICC (95% CI)</w:t>
            </w:r>
          </w:p>
        </w:tc>
      </w:tr>
      <w:tr w:rsidR="000D11E4" w:rsidRPr="004A6556" w14:paraId="476D32CB" w14:textId="77777777" w:rsidTr="004A6556">
        <w:trPr>
          <w:trHeight w:val="300"/>
        </w:trPr>
        <w:tc>
          <w:tcPr>
            <w:tcW w:w="2740" w:type="dxa"/>
            <w:shd w:val="clear" w:color="auto" w:fill="auto"/>
            <w:noWrap/>
            <w:vAlign w:val="center"/>
            <w:hideMark/>
          </w:tcPr>
          <w:p w14:paraId="1DB12EB3"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RMDQ</w:t>
            </w:r>
          </w:p>
        </w:tc>
        <w:tc>
          <w:tcPr>
            <w:tcW w:w="2662" w:type="dxa"/>
            <w:shd w:val="clear" w:color="auto" w:fill="auto"/>
            <w:noWrap/>
            <w:vAlign w:val="center"/>
            <w:hideMark/>
          </w:tcPr>
          <w:p w14:paraId="31593C5B" w14:textId="3633106F"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165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093, 0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243)</w:t>
            </w:r>
          </w:p>
        </w:tc>
      </w:tr>
      <w:tr w:rsidR="000D11E4" w:rsidRPr="004A6556" w14:paraId="2CE4EC47" w14:textId="77777777" w:rsidTr="004A6556">
        <w:trPr>
          <w:trHeight w:val="300"/>
        </w:trPr>
        <w:tc>
          <w:tcPr>
            <w:tcW w:w="2740" w:type="dxa"/>
            <w:shd w:val="clear" w:color="auto" w:fill="auto"/>
            <w:noWrap/>
            <w:vAlign w:val="center"/>
            <w:hideMark/>
          </w:tcPr>
          <w:p w14:paraId="43427761" w14:textId="25B02551"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NPRS</w:t>
            </w:r>
          </w:p>
        </w:tc>
        <w:tc>
          <w:tcPr>
            <w:tcW w:w="2662" w:type="dxa"/>
            <w:shd w:val="clear" w:color="auto" w:fill="auto"/>
            <w:noWrap/>
            <w:vAlign w:val="center"/>
            <w:hideMark/>
          </w:tcPr>
          <w:p w14:paraId="67EA91B6" w14:textId="048D3E69"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081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031, 0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140)</w:t>
            </w:r>
          </w:p>
        </w:tc>
      </w:tr>
      <w:tr w:rsidR="000D11E4" w:rsidRPr="004A6556" w14:paraId="434E9924" w14:textId="77777777" w:rsidTr="004A6556">
        <w:trPr>
          <w:trHeight w:val="300"/>
        </w:trPr>
        <w:tc>
          <w:tcPr>
            <w:tcW w:w="2740" w:type="dxa"/>
            <w:shd w:val="clear" w:color="auto" w:fill="auto"/>
            <w:noWrap/>
            <w:vAlign w:val="center"/>
            <w:hideMark/>
          </w:tcPr>
          <w:p w14:paraId="65492E9E"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DRS</w:t>
            </w:r>
          </w:p>
        </w:tc>
        <w:tc>
          <w:tcPr>
            <w:tcW w:w="2662" w:type="dxa"/>
            <w:shd w:val="clear" w:color="auto" w:fill="auto"/>
            <w:noWrap/>
            <w:vAlign w:val="center"/>
            <w:hideMark/>
          </w:tcPr>
          <w:p w14:paraId="438E4089" w14:textId="7508A5A1"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101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047, 0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170)</w:t>
            </w:r>
          </w:p>
        </w:tc>
      </w:tr>
      <w:tr w:rsidR="000D11E4" w:rsidRPr="004A6556" w14:paraId="23DCDCBD" w14:textId="77777777" w:rsidTr="004A6556">
        <w:trPr>
          <w:trHeight w:val="300"/>
        </w:trPr>
        <w:tc>
          <w:tcPr>
            <w:tcW w:w="2740" w:type="dxa"/>
            <w:shd w:val="clear" w:color="auto" w:fill="auto"/>
            <w:noWrap/>
            <w:vAlign w:val="center"/>
            <w:hideMark/>
          </w:tcPr>
          <w:p w14:paraId="3955DDF5"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EQ-5D</w:t>
            </w:r>
          </w:p>
        </w:tc>
        <w:tc>
          <w:tcPr>
            <w:tcW w:w="2662" w:type="dxa"/>
            <w:shd w:val="clear" w:color="auto" w:fill="auto"/>
            <w:noWrap/>
            <w:vAlign w:val="center"/>
            <w:hideMark/>
          </w:tcPr>
          <w:p w14:paraId="2E30DEB7" w14:textId="53D5552E"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000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000, 0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056)</w:t>
            </w:r>
          </w:p>
        </w:tc>
      </w:tr>
      <w:tr w:rsidR="000D11E4" w:rsidRPr="004A6556" w14:paraId="4D72EC54" w14:textId="77777777" w:rsidTr="004A6556">
        <w:trPr>
          <w:trHeight w:val="300"/>
        </w:trPr>
        <w:tc>
          <w:tcPr>
            <w:tcW w:w="2740" w:type="dxa"/>
            <w:shd w:val="clear" w:color="auto" w:fill="auto"/>
            <w:noWrap/>
            <w:vAlign w:val="center"/>
            <w:hideMark/>
          </w:tcPr>
          <w:p w14:paraId="4B5A1EC3"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PSEQ-2 </w:t>
            </w:r>
          </w:p>
        </w:tc>
        <w:tc>
          <w:tcPr>
            <w:tcW w:w="2662" w:type="dxa"/>
            <w:shd w:val="clear" w:color="auto" w:fill="auto"/>
            <w:noWrap/>
            <w:vAlign w:val="center"/>
            <w:hideMark/>
          </w:tcPr>
          <w:p w14:paraId="5B5B0245" w14:textId="271B9B64"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064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000, 0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147)</w:t>
            </w:r>
          </w:p>
        </w:tc>
      </w:tr>
      <w:tr w:rsidR="000D11E4" w:rsidRPr="004A6556" w14:paraId="5CD305FC" w14:textId="77777777" w:rsidTr="004A6556">
        <w:trPr>
          <w:trHeight w:val="300"/>
        </w:trPr>
        <w:tc>
          <w:tcPr>
            <w:tcW w:w="2740" w:type="dxa"/>
            <w:shd w:val="clear" w:color="auto" w:fill="auto"/>
            <w:noWrap/>
            <w:vAlign w:val="center"/>
            <w:hideMark/>
          </w:tcPr>
          <w:p w14:paraId="4CE1357F"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Fear avoidance</w:t>
            </w:r>
          </w:p>
        </w:tc>
        <w:tc>
          <w:tcPr>
            <w:tcW w:w="2662" w:type="dxa"/>
            <w:shd w:val="clear" w:color="auto" w:fill="auto"/>
            <w:noWrap/>
            <w:vAlign w:val="center"/>
            <w:hideMark/>
          </w:tcPr>
          <w:p w14:paraId="76CE20F3"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0.037 (0.000, 0.108)</w:t>
            </w:r>
          </w:p>
        </w:tc>
      </w:tr>
      <w:tr w:rsidR="000D11E4" w:rsidRPr="004A6556" w14:paraId="164125BB" w14:textId="77777777" w:rsidTr="004A6556">
        <w:trPr>
          <w:trHeight w:val="300"/>
        </w:trPr>
        <w:tc>
          <w:tcPr>
            <w:tcW w:w="2740" w:type="dxa"/>
            <w:shd w:val="clear" w:color="auto" w:fill="auto"/>
            <w:noWrap/>
            <w:vAlign w:val="center"/>
            <w:hideMark/>
          </w:tcPr>
          <w:p w14:paraId="26996A31"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Recovery expectation at 4w</w:t>
            </w:r>
          </w:p>
        </w:tc>
        <w:tc>
          <w:tcPr>
            <w:tcW w:w="2662" w:type="dxa"/>
            <w:shd w:val="clear" w:color="auto" w:fill="auto"/>
            <w:noWrap/>
            <w:vAlign w:val="center"/>
            <w:hideMark/>
          </w:tcPr>
          <w:p w14:paraId="668BA4E0" w14:textId="4BDDFD70"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034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000, 0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104)</w:t>
            </w:r>
          </w:p>
        </w:tc>
      </w:tr>
      <w:tr w:rsidR="000D11E4" w:rsidRPr="004A6556" w14:paraId="1A6337E6" w14:textId="77777777" w:rsidTr="004A6556">
        <w:trPr>
          <w:trHeight w:val="300"/>
        </w:trPr>
        <w:tc>
          <w:tcPr>
            <w:tcW w:w="2740" w:type="dxa"/>
            <w:shd w:val="clear" w:color="auto" w:fill="auto"/>
            <w:noWrap/>
            <w:vAlign w:val="center"/>
            <w:hideMark/>
          </w:tcPr>
          <w:p w14:paraId="5C51302D"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Recovery expectation at 3m</w:t>
            </w:r>
          </w:p>
        </w:tc>
        <w:tc>
          <w:tcPr>
            <w:tcW w:w="2662" w:type="dxa"/>
            <w:shd w:val="clear" w:color="auto" w:fill="auto"/>
            <w:noWrap/>
            <w:vAlign w:val="center"/>
            <w:hideMark/>
          </w:tcPr>
          <w:p w14:paraId="31B225DC" w14:textId="0EA4F8D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024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000, 0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089)</w:t>
            </w:r>
          </w:p>
        </w:tc>
      </w:tr>
      <w:tr w:rsidR="000D11E4" w:rsidRPr="004A6556" w14:paraId="32C57402" w14:textId="77777777" w:rsidTr="004A6556">
        <w:trPr>
          <w:trHeight w:val="300"/>
        </w:trPr>
        <w:tc>
          <w:tcPr>
            <w:tcW w:w="2740" w:type="dxa"/>
            <w:shd w:val="clear" w:color="auto" w:fill="auto"/>
            <w:noWrap/>
            <w:vAlign w:val="center"/>
            <w:hideMark/>
          </w:tcPr>
          <w:p w14:paraId="6B643743"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Anxiety</w:t>
            </w:r>
          </w:p>
        </w:tc>
        <w:tc>
          <w:tcPr>
            <w:tcW w:w="2662" w:type="dxa"/>
            <w:shd w:val="clear" w:color="auto" w:fill="auto"/>
            <w:noWrap/>
            <w:vAlign w:val="center"/>
            <w:hideMark/>
          </w:tcPr>
          <w:p w14:paraId="7EA8F4D4" w14:textId="6ECE1C4D"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072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003, 0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155)</w:t>
            </w:r>
          </w:p>
        </w:tc>
      </w:tr>
      <w:tr w:rsidR="000D11E4" w:rsidRPr="004A6556" w14:paraId="309790C9" w14:textId="77777777" w:rsidTr="004A6556">
        <w:trPr>
          <w:trHeight w:val="300"/>
        </w:trPr>
        <w:tc>
          <w:tcPr>
            <w:tcW w:w="2740" w:type="dxa"/>
            <w:shd w:val="clear" w:color="auto" w:fill="auto"/>
            <w:noWrap/>
            <w:vAlign w:val="center"/>
            <w:hideMark/>
          </w:tcPr>
          <w:p w14:paraId="5C004877"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Catastrophisation</w:t>
            </w:r>
          </w:p>
        </w:tc>
        <w:tc>
          <w:tcPr>
            <w:tcW w:w="2662" w:type="dxa"/>
            <w:shd w:val="clear" w:color="auto" w:fill="auto"/>
            <w:noWrap/>
            <w:vAlign w:val="center"/>
            <w:hideMark/>
          </w:tcPr>
          <w:p w14:paraId="11E8F1F9" w14:textId="2E6C650C"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8"/>
                <w:lang w:val="en-GB" w:eastAsia="en-NZ"/>
              </w:rPr>
            </w:pPr>
            <w:r w:rsidRPr="004A6556">
              <w:rPr>
                <w:rFonts w:asciiTheme="minorHAnsi" w:eastAsia="Times New Roman" w:hAnsiTheme="minorHAnsi" w:cs="Times New Roman"/>
                <w:color w:val="000000"/>
                <w:sz w:val="16"/>
                <w:szCs w:val="18"/>
                <w:lang w:val="en-GB" w:eastAsia="en-NZ"/>
              </w:rPr>
              <w:t>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148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053, 0</w:t>
            </w:r>
            <w:r w:rsidR="004F37F7" w:rsidRPr="004A6556">
              <w:rPr>
                <w:rFonts w:asciiTheme="minorHAnsi" w:eastAsia="Times New Roman" w:hAnsiTheme="minorHAnsi" w:cs="Times New Roman"/>
                <w:color w:val="000000"/>
                <w:sz w:val="16"/>
                <w:szCs w:val="18"/>
                <w:lang w:val="en-GB" w:eastAsia="en-NZ"/>
              </w:rPr>
              <w:t>·</w:t>
            </w:r>
            <w:r w:rsidRPr="004A6556">
              <w:rPr>
                <w:rFonts w:asciiTheme="minorHAnsi" w:eastAsia="Times New Roman" w:hAnsiTheme="minorHAnsi" w:cs="Times New Roman"/>
                <w:color w:val="000000"/>
                <w:sz w:val="16"/>
                <w:szCs w:val="18"/>
                <w:lang w:val="en-GB" w:eastAsia="en-NZ"/>
              </w:rPr>
              <w:t>256)</w:t>
            </w:r>
          </w:p>
        </w:tc>
      </w:tr>
      <w:tr w:rsidR="00F57202" w:rsidRPr="004A6556" w14:paraId="20D95672" w14:textId="77777777" w:rsidTr="004A6556">
        <w:trPr>
          <w:trHeight w:val="113"/>
        </w:trPr>
        <w:tc>
          <w:tcPr>
            <w:tcW w:w="5402" w:type="dxa"/>
            <w:gridSpan w:val="2"/>
            <w:shd w:val="clear" w:color="auto" w:fill="auto"/>
            <w:noWrap/>
            <w:vAlign w:val="center"/>
          </w:tcPr>
          <w:p w14:paraId="5F60D507" w14:textId="5EF91CDF" w:rsidR="00F57202" w:rsidRPr="004A6556" w:rsidRDefault="00F57202" w:rsidP="00AC0611">
            <w:pPr>
              <w:spacing w:before="60" w:after="60" w:line="240" w:lineRule="auto"/>
              <w:rPr>
                <w:rFonts w:asciiTheme="minorHAnsi" w:hAnsiTheme="minorHAnsi"/>
                <w:b/>
                <w:i/>
                <w:szCs w:val="18"/>
                <w:lang w:val="en-GB" w:eastAsia="en-NZ"/>
              </w:rPr>
            </w:pPr>
            <w:r w:rsidRPr="004A6556">
              <w:rPr>
                <w:rFonts w:asciiTheme="minorHAnsi" w:hAnsiTheme="minorHAnsi"/>
                <w:szCs w:val="18"/>
                <w:lang w:val="en-GB" w:eastAsia="en-NZ"/>
              </w:rPr>
              <w:t>RMDQ, Roland Morris Disability Questionnaire; NPRS, numeric pain rating scale; DRS, disability rating scale; EQ-5D, EuroQoL-5D; PSEQ-2, two item pain self-efficacy questionnaire</w:t>
            </w:r>
          </w:p>
        </w:tc>
      </w:tr>
    </w:tbl>
    <w:p w14:paraId="31A2BBD6" w14:textId="62FE2031" w:rsidR="00816F31" w:rsidRPr="004A6556" w:rsidRDefault="00816F31" w:rsidP="00816F31">
      <w:pPr>
        <w:pStyle w:val="Heading4"/>
        <w:spacing w:before="240"/>
        <w:rPr>
          <w:rFonts w:asciiTheme="minorHAnsi" w:hAnsiTheme="minorHAnsi"/>
          <w:lang w:val="en-GB" w:eastAsia="en-NZ"/>
        </w:rPr>
      </w:pPr>
      <w:r w:rsidRPr="004A6556">
        <w:rPr>
          <w:rFonts w:asciiTheme="minorHAnsi" w:hAnsiTheme="minorHAnsi"/>
          <w:lang w:val="en-GB" w:eastAsia="en-NZ"/>
        </w:rPr>
        <w:t>Discussion</w:t>
      </w:r>
    </w:p>
    <w:p w14:paraId="37801C15" w14:textId="7E8045A9" w:rsidR="000D11E4" w:rsidRPr="004A6556" w:rsidRDefault="000D11E4" w:rsidP="009D6EDA">
      <w:pPr>
        <w:jc w:val="both"/>
        <w:rPr>
          <w:rFonts w:asciiTheme="minorHAnsi" w:hAnsiTheme="minorHAnsi"/>
          <w:lang w:val="en-GB"/>
        </w:rPr>
      </w:pPr>
      <w:r w:rsidRPr="004A6556">
        <w:rPr>
          <w:rFonts w:asciiTheme="minorHAnsi" w:hAnsiTheme="minorHAnsi"/>
          <w:lang w:val="en-GB" w:eastAsia="en-NZ"/>
        </w:rPr>
        <w:t>Sample size planning for the study used a projected ICC of 0</w:t>
      </w:r>
      <w:r w:rsidR="004F37F7" w:rsidRPr="004A6556">
        <w:rPr>
          <w:rFonts w:asciiTheme="minorHAnsi" w:hAnsiTheme="minorHAnsi"/>
          <w:lang w:val="en-GB" w:eastAsia="en-NZ"/>
        </w:rPr>
        <w:t>·</w:t>
      </w:r>
      <w:r w:rsidRPr="004A6556">
        <w:rPr>
          <w:rFonts w:asciiTheme="minorHAnsi" w:hAnsiTheme="minorHAnsi"/>
          <w:lang w:val="en-GB" w:eastAsia="en-NZ"/>
        </w:rPr>
        <w:t>05 for the primary outcome</w:t>
      </w:r>
      <w:r w:rsidR="00363BB6" w:rsidRPr="004A6556">
        <w:rPr>
          <w:rFonts w:asciiTheme="minorHAnsi" w:hAnsiTheme="minorHAnsi"/>
          <w:lang w:val="en-GB" w:eastAsia="en-NZ"/>
        </w:rPr>
        <w:t xml:space="preserve"> (Roland Morris Disability Questionnaire; RMDQ)</w:t>
      </w:r>
      <w:r w:rsidR="00816F31" w:rsidRPr="004A6556">
        <w:rPr>
          <w:rFonts w:asciiTheme="minorHAnsi" w:hAnsiTheme="minorHAnsi"/>
          <w:lang w:val="en-GB" w:eastAsia="en-NZ"/>
        </w:rPr>
        <w:t>;</w:t>
      </w:r>
      <w:r w:rsidRPr="004A6556">
        <w:rPr>
          <w:rFonts w:asciiTheme="minorHAnsi" w:hAnsiTheme="minorHAnsi"/>
          <w:lang w:val="en-GB" w:eastAsia="en-NZ"/>
        </w:rPr>
        <w:t xml:space="preserve"> the estimated ICC from within the study data was considerably higher at 0</w:t>
      </w:r>
      <w:r w:rsidR="004F37F7" w:rsidRPr="004A6556">
        <w:rPr>
          <w:rFonts w:asciiTheme="minorHAnsi" w:hAnsiTheme="minorHAnsi"/>
          <w:lang w:val="en-GB" w:eastAsia="en-NZ"/>
        </w:rPr>
        <w:t>·</w:t>
      </w:r>
      <w:r w:rsidRPr="004A6556">
        <w:rPr>
          <w:rFonts w:asciiTheme="minorHAnsi" w:hAnsiTheme="minorHAnsi"/>
          <w:lang w:val="en-GB" w:eastAsia="en-NZ"/>
        </w:rPr>
        <w:t>165. This suggests that the final study result was subject to more sampling variability from the clustered design than initially anticipated</w:t>
      </w:r>
      <w:r w:rsidR="00443C41" w:rsidRPr="004A6556">
        <w:rPr>
          <w:rFonts w:asciiTheme="minorHAnsi" w:hAnsiTheme="minorHAnsi"/>
          <w:lang w:val="en-GB" w:eastAsia="en-NZ"/>
        </w:rPr>
        <w:t>;</w:t>
      </w:r>
      <w:r w:rsidRPr="004A6556">
        <w:rPr>
          <w:rFonts w:asciiTheme="minorHAnsi" w:hAnsiTheme="minorHAnsi"/>
          <w:lang w:val="en-GB" w:eastAsia="en-NZ"/>
        </w:rPr>
        <w:t xml:space="preserve"> however, this uncertainty is correctly reflected in the reported confidence intervals in the study.</w:t>
      </w:r>
    </w:p>
    <w:p w14:paraId="6806D53E" w14:textId="77777777" w:rsidR="006A73A2" w:rsidRPr="004A6556" w:rsidRDefault="006A73A2">
      <w:pPr>
        <w:rPr>
          <w:rFonts w:asciiTheme="minorHAnsi" w:eastAsiaTheme="majorEastAsia" w:hAnsiTheme="minorHAnsi" w:cstheme="majorBidi"/>
          <w:b/>
          <w:i/>
          <w:szCs w:val="24"/>
          <w:lang w:val="en-GB"/>
        </w:rPr>
      </w:pPr>
      <w:r w:rsidRPr="004A6556">
        <w:rPr>
          <w:rFonts w:asciiTheme="minorHAnsi" w:hAnsiTheme="minorHAnsi"/>
          <w:lang w:val="en-GB"/>
        </w:rPr>
        <w:br w:type="page"/>
      </w:r>
    </w:p>
    <w:p w14:paraId="12B4DAF8" w14:textId="3BA9469D" w:rsidR="000D11E4" w:rsidRPr="004A6556" w:rsidRDefault="006B524C" w:rsidP="000D11E4">
      <w:pPr>
        <w:pStyle w:val="Heading3"/>
        <w:rPr>
          <w:rFonts w:asciiTheme="minorHAnsi" w:hAnsiTheme="minorHAnsi"/>
          <w:lang w:val="en-GB"/>
        </w:rPr>
      </w:pPr>
      <w:bookmarkStart w:id="5" w:name="_Toc12459318"/>
      <w:r w:rsidRPr="004A6556">
        <w:rPr>
          <w:rFonts w:asciiTheme="minorHAnsi" w:hAnsiTheme="minorHAnsi"/>
          <w:lang w:val="en-GB"/>
        </w:rPr>
        <w:lastRenderedPageBreak/>
        <w:t>Change in patient eligibility criteria p</w:t>
      </w:r>
      <w:r w:rsidR="000D11E4" w:rsidRPr="004A6556">
        <w:rPr>
          <w:rFonts w:asciiTheme="minorHAnsi" w:hAnsiTheme="minorHAnsi"/>
          <w:lang w:val="en-GB"/>
        </w:rPr>
        <w:t>rimary outcome sensitivity analys</w:t>
      </w:r>
      <w:r w:rsidR="00443C41" w:rsidRPr="004A6556">
        <w:rPr>
          <w:rFonts w:asciiTheme="minorHAnsi" w:hAnsiTheme="minorHAnsi"/>
          <w:lang w:val="en-GB"/>
        </w:rPr>
        <w:t>i</w:t>
      </w:r>
      <w:r w:rsidR="000D11E4" w:rsidRPr="004A6556">
        <w:rPr>
          <w:rFonts w:asciiTheme="minorHAnsi" w:hAnsiTheme="minorHAnsi"/>
          <w:lang w:val="en-GB"/>
        </w:rPr>
        <w:t>s</w:t>
      </w:r>
      <w:bookmarkEnd w:id="5"/>
      <w:r w:rsidR="00443C41" w:rsidRPr="004A6556">
        <w:rPr>
          <w:rFonts w:asciiTheme="minorHAnsi" w:hAnsiTheme="minorHAnsi"/>
          <w:lang w:val="en-GB"/>
        </w:rPr>
        <w:t xml:space="preserve"> </w:t>
      </w:r>
    </w:p>
    <w:p w14:paraId="282743BA" w14:textId="0C096842" w:rsidR="0011729B" w:rsidRPr="004A6556" w:rsidRDefault="00443C41" w:rsidP="009D6EDA">
      <w:pPr>
        <w:jc w:val="both"/>
        <w:rPr>
          <w:rFonts w:asciiTheme="minorHAnsi" w:hAnsiTheme="minorHAnsi"/>
          <w:lang w:val="en-GB"/>
        </w:rPr>
      </w:pPr>
      <w:r w:rsidRPr="004A6556">
        <w:rPr>
          <w:rFonts w:asciiTheme="minorHAnsi" w:hAnsiTheme="minorHAnsi"/>
          <w:lang w:val="en-GB" w:eastAsia="en-NZ"/>
        </w:rPr>
        <w:t>E</w:t>
      </w:r>
      <w:r w:rsidR="000D11E4" w:rsidRPr="004A6556">
        <w:rPr>
          <w:rFonts w:asciiTheme="minorHAnsi" w:hAnsiTheme="minorHAnsi"/>
          <w:lang w:val="en-GB" w:eastAsia="en-NZ"/>
        </w:rPr>
        <w:t xml:space="preserve">ligibility criteria changed </w:t>
      </w:r>
      <w:r w:rsidR="0011729B" w:rsidRPr="004A6556">
        <w:rPr>
          <w:rFonts w:asciiTheme="minorHAnsi" w:hAnsiTheme="minorHAnsi"/>
          <w:lang w:val="en-GB" w:eastAsia="en-NZ"/>
        </w:rPr>
        <w:t xml:space="preserve">early </w:t>
      </w:r>
      <w:r w:rsidR="000D11E4" w:rsidRPr="004A6556">
        <w:rPr>
          <w:rFonts w:asciiTheme="minorHAnsi" w:hAnsiTheme="minorHAnsi"/>
          <w:lang w:val="en-GB" w:eastAsia="en-NZ"/>
        </w:rPr>
        <w:t>during the data collection phase (updated in the Trial registration and presented in the published protocol</w:t>
      </w:r>
      <w:r w:rsidR="006F29C1" w:rsidRPr="004A6556">
        <w:rPr>
          <w:rFonts w:asciiTheme="minorHAnsi" w:hAnsiTheme="minorHAnsi"/>
          <w:lang w:val="en-GB" w:eastAsia="en-NZ"/>
        </w:rPr>
        <w:fldChar w:fldCharType="begin"/>
      </w:r>
      <w:r w:rsidR="00543A67" w:rsidRPr="004A6556">
        <w:rPr>
          <w:rFonts w:asciiTheme="minorHAnsi" w:hAnsiTheme="minorHAnsi"/>
          <w:lang w:val="en-GB" w:eastAsia="en-NZ"/>
        </w:rPr>
        <w:instrText xml:space="preserve"> ADDIN EN.CITE &lt;EndNote&gt;&lt;Cite&gt;&lt;Author&gt;Darlow&lt;/Author&gt;&lt;Year&gt;2017&lt;/Year&gt;&lt;RecNum&gt;1645&lt;/RecNum&gt;&lt;DisplayText&gt;&lt;style face="superscript"&gt;2&lt;/style&gt;&lt;/DisplayText&gt;&lt;record&gt;&lt;rec-number&gt;1645&lt;/rec-number&gt;&lt;foreign-keys&gt;&lt;key app="EN" db-id="frdwa2paisep0ee5w9hv2r5oa5ztazzvetp0" timestamp="1508440016"&gt;1645&lt;/key&gt;&lt;/foreign-keys&gt;&lt;ref-type name="Journal Article"&gt;17&lt;/ref-type&gt;&lt;contributors&gt;&lt;authors&gt;&lt;author&gt;Darlow, Ben&lt;/author&gt;&lt;author&gt;Stanley, James&lt;/author&gt;&lt;author&gt;Dean, Sarah&lt;/author&gt;&lt;author&gt;Abbott, J. Haxby&lt;/author&gt;&lt;author&gt;Garrett, Sue&lt;/author&gt;&lt;author&gt;Mathieson, Fiona&lt;/author&gt;&lt;author&gt;Dowell, Anthony&lt;/author&gt;&lt;/authors&gt;&lt;/contributors&gt;&lt;titles&gt;&lt;title&gt;The Fear Reduction Exercised Early (FREE) approach to low back pain: study protocol for a randomised controlled trial&lt;/title&gt;&lt;secondary-title&gt;Trials&lt;/secondary-title&gt;&lt;/titles&gt;&lt;periodical&gt;&lt;full-title&gt;Trials&lt;/full-title&gt;&lt;abbr-1&gt;Trials&lt;/abbr-1&gt;&lt;/periodical&gt;&lt;pages&gt;484&lt;/pages&gt;&lt;volume&gt;18&lt;/volume&gt;&lt;number&gt;1&lt;/number&gt;&lt;dates&gt;&lt;year&gt;2017&lt;/year&gt;&lt;pub-dates&gt;&lt;date&gt;October 17&lt;/date&gt;&lt;/pub-dates&gt;&lt;/dates&gt;&lt;isbn&gt;1745-6215&lt;/isbn&gt;&lt;label&gt;Darlow2017&lt;/label&gt;&lt;work-type&gt;journal article&lt;/work-type&gt;&lt;urls&gt;&lt;related-urls&gt;&lt;url&gt;https://doi.org/10.1186/s13063-017-2225-8&lt;/url&gt;&lt;url&gt;https://trialsjournal.biomedcentral.com/track/pdf/10.1186/s13063-017-2225-8?site=trialsjournal.biomedcentral.com&lt;/url&gt;&lt;/related-urls&gt;&lt;/urls&gt;&lt;electronic-resource-num&gt;10.1186/s13063-017-2225-8&lt;/electronic-resource-num&gt;&lt;/record&gt;&lt;/Cite&gt;&lt;/EndNote&gt;</w:instrText>
      </w:r>
      <w:r w:rsidR="006F29C1" w:rsidRPr="004A6556">
        <w:rPr>
          <w:rFonts w:asciiTheme="minorHAnsi" w:hAnsiTheme="minorHAnsi"/>
          <w:lang w:val="en-GB" w:eastAsia="en-NZ"/>
        </w:rPr>
        <w:fldChar w:fldCharType="separate"/>
      </w:r>
      <w:r w:rsidR="00543A67" w:rsidRPr="004A6556">
        <w:rPr>
          <w:rFonts w:asciiTheme="minorHAnsi" w:hAnsiTheme="minorHAnsi"/>
          <w:noProof/>
          <w:vertAlign w:val="superscript"/>
          <w:lang w:val="en-GB" w:eastAsia="en-NZ"/>
        </w:rPr>
        <w:t>2</w:t>
      </w:r>
      <w:r w:rsidR="006F29C1" w:rsidRPr="004A6556">
        <w:rPr>
          <w:rFonts w:asciiTheme="minorHAnsi" w:hAnsiTheme="minorHAnsi"/>
          <w:lang w:val="en-GB" w:eastAsia="en-NZ"/>
        </w:rPr>
        <w:fldChar w:fldCharType="end"/>
      </w:r>
      <w:r w:rsidR="004F33CB" w:rsidRPr="004A6556">
        <w:rPr>
          <w:rFonts w:asciiTheme="minorHAnsi" w:hAnsiTheme="minorHAnsi"/>
          <w:lang w:val="en-GB" w:eastAsia="en-NZ"/>
        </w:rPr>
        <w:t>)</w:t>
      </w:r>
      <w:r w:rsidRPr="004A6556">
        <w:rPr>
          <w:rFonts w:asciiTheme="minorHAnsi" w:hAnsiTheme="minorHAnsi"/>
          <w:lang w:val="en-GB" w:eastAsia="en-NZ"/>
        </w:rPr>
        <w:t xml:space="preserve">. </w:t>
      </w:r>
      <w:r w:rsidR="0011729B" w:rsidRPr="004A6556">
        <w:rPr>
          <w:rFonts w:asciiTheme="minorHAnsi" w:hAnsiTheme="minorHAnsi"/>
          <w:lang w:val="en-GB"/>
        </w:rPr>
        <w:t xml:space="preserve">The protocol originally stated that the patient group would be limited to those who had experienced LBP for less than 6 weeks, were between 18 and 65 years, and had not seen a health professional about back pain in the last 3 months. </w:t>
      </w:r>
      <w:r w:rsidR="00127F38" w:rsidRPr="004A6556">
        <w:rPr>
          <w:rFonts w:asciiTheme="minorHAnsi" w:hAnsiTheme="minorHAnsi"/>
          <w:lang w:val="en-GB"/>
        </w:rPr>
        <w:t>It was thought that these criteria represented</w:t>
      </w:r>
      <w:r w:rsidR="0098673C" w:rsidRPr="004A6556">
        <w:rPr>
          <w:rFonts w:asciiTheme="minorHAnsi" w:hAnsiTheme="minorHAnsi"/>
          <w:lang w:val="en-GB"/>
        </w:rPr>
        <w:t xml:space="preserve"> </w:t>
      </w:r>
      <w:r w:rsidR="00127F38" w:rsidRPr="004A6556">
        <w:rPr>
          <w:rFonts w:asciiTheme="minorHAnsi" w:hAnsiTheme="minorHAnsi"/>
          <w:lang w:val="en-GB"/>
        </w:rPr>
        <w:t xml:space="preserve">characteristics </w:t>
      </w:r>
      <w:r w:rsidR="0098673C" w:rsidRPr="004A6556">
        <w:rPr>
          <w:rFonts w:asciiTheme="minorHAnsi" w:hAnsiTheme="minorHAnsi"/>
          <w:lang w:val="en-GB"/>
        </w:rPr>
        <w:t>of people most likely to benefit from the FREE approach. However, t</w:t>
      </w:r>
      <w:r w:rsidR="0011729B" w:rsidRPr="004A6556">
        <w:rPr>
          <w:rFonts w:asciiTheme="minorHAnsi" w:hAnsiTheme="minorHAnsi"/>
          <w:lang w:val="en-GB"/>
        </w:rPr>
        <w:t xml:space="preserve">hese criteria were removed early in the study as these unnecessarily restricted patient eligibility and risked reducing the generalisability of findings. </w:t>
      </w:r>
    </w:p>
    <w:p w14:paraId="4B254C0E" w14:textId="3AD3B8F4" w:rsidR="00443C41" w:rsidRPr="004A6556" w:rsidRDefault="00443C41" w:rsidP="009D6EDA">
      <w:pPr>
        <w:jc w:val="both"/>
        <w:rPr>
          <w:rFonts w:asciiTheme="minorHAnsi" w:hAnsiTheme="minorHAnsi"/>
          <w:lang w:val="en-GB" w:eastAsia="en-NZ"/>
        </w:rPr>
      </w:pPr>
      <w:r w:rsidRPr="004A6556">
        <w:rPr>
          <w:rFonts w:asciiTheme="minorHAnsi" w:hAnsiTheme="minorHAnsi"/>
          <w:u w:val="single"/>
          <w:lang w:val="en-GB" w:eastAsia="en-NZ"/>
        </w:rPr>
        <w:t>Initial patient eligibility criteria</w:t>
      </w:r>
    </w:p>
    <w:p w14:paraId="49C6385B" w14:textId="19DC74CB" w:rsidR="00443C41" w:rsidRPr="004A6556" w:rsidRDefault="00443C41" w:rsidP="009D6EDA">
      <w:pPr>
        <w:jc w:val="both"/>
        <w:rPr>
          <w:rFonts w:asciiTheme="minorHAnsi" w:hAnsiTheme="minorHAnsi"/>
          <w:lang w:val="en-GB"/>
        </w:rPr>
      </w:pPr>
      <w:r w:rsidRPr="004A6556">
        <w:rPr>
          <w:rFonts w:asciiTheme="minorHAnsi" w:hAnsiTheme="minorHAnsi"/>
          <w:lang w:val="en-GB"/>
        </w:rPr>
        <w:t>Patient participants were included if they:</w:t>
      </w:r>
    </w:p>
    <w:p w14:paraId="70482237" w14:textId="1DE91DEB" w:rsidR="00443C41" w:rsidRPr="004A6556" w:rsidRDefault="00443C41" w:rsidP="009D6EDA">
      <w:pPr>
        <w:pStyle w:val="ListParagraph"/>
        <w:numPr>
          <w:ilvl w:val="0"/>
          <w:numId w:val="16"/>
        </w:numPr>
        <w:jc w:val="both"/>
        <w:rPr>
          <w:rFonts w:asciiTheme="minorHAnsi" w:hAnsiTheme="minorHAnsi"/>
          <w:lang w:val="en-GB"/>
        </w:rPr>
      </w:pPr>
      <w:r w:rsidRPr="004A6556">
        <w:rPr>
          <w:rFonts w:asciiTheme="minorHAnsi" w:hAnsiTheme="minorHAnsi"/>
          <w:lang w:val="en-GB"/>
        </w:rPr>
        <w:t xml:space="preserve">were between 18 and 65 years of age </w:t>
      </w:r>
    </w:p>
    <w:p w14:paraId="1A558ED2" w14:textId="4A2B8C9E" w:rsidR="00443C41" w:rsidRPr="004A6556" w:rsidRDefault="00443C41" w:rsidP="009D6EDA">
      <w:pPr>
        <w:pStyle w:val="ListParagraph"/>
        <w:numPr>
          <w:ilvl w:val="0"/>
          <w:numId w:val="16"/>
        </w:numPr>
        <w:jc w:val="both"/>
        <w:rPr>
          <w:rFonts w:asciiTheme="minorHAnsi" w:hAnsiTheme="minorHAnsi"/>
          <w:lang w:val="en-GB"/>
        </w:rPr>
      </w:pPr>
      <w:r w:rsidRPr="004A6556">
        <w:rPr>
          <w:rFonts w:asciiTheme="minorHAnsi" w:hAnsiTheme="minorHAnsi"/>
          <w:lang w:val="en-GB"/>
        </w:rPr>
        <w:t>had LBP (with or without leg pain) of less than 6 weeks duration as their main reason for consultation</w:t>
      </w:r>
    </w:p>
    <w:p w14:paraId="4A45D310" w14:textId="0C15318B" w:rsidR="00443C41" w:rsidRPr="004A6556" w:rsidRDefault="00443C41" w:rsidP="009D6EDA">
      <w:pPr>
        <w:jc w:val="both"/>
        <w:rPr>
          <w:rFonts w:asciiTheme="minorHAnsi" w:hAnsiTheme="minorHAnsi"/>
          <w:lang w:val="en-GB"/>
        </w:rPr>
      </w:pPr>
      <w:r w:rsidRPr="004A6556">
        <w:rPr>
          <w:rFonts w:asciiTheme="minorHAnsi" w:hAnsiTheme="minorHAnsi"/>
          <w:lang w:val="en-GB"/>
        </w:rPr>
        <w:t>Patient participants were excluded if:</w:t>
      </w:r>
    </w:p>
    <w:p w14:paraId="0999D862" w14:textId="4183E384" w:rsidR="00443C41" w:rsidRPr="004A6556" w:rsidRDefault="006B524C"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had received consultation or treatment for this episode or for other LBP in the previous 3 months</w:t>
      </w:r>
    </w:p>
    <w:p w14:paraId="2D8596E1" w14:textId="1C83D468"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 xml:space="preserve">had back pain due to a non-back related condition (e.g. </w:t>
      </w:r>
      <w:r w:rsidR="004F33CB" w:rsidRPr="004A6556">
        <w:rPr>
          <w:rFonts w:asciiTheme="minorHAnsi" w:hAnsiTheme="minorHAnsi"/>
          <w:lang w:val="en-GB"/>
        </w:rPr>
        <w:t xml:space="preserve">hip </w:t>
      </w:r>
      <w:r w:rsidRPr="004A6556">
        <w:rPr>
          <w:rFonts w:asciiTheme="minorHAnsi" w:hAnsiTheme="minorHAnsi"/>
          <w:lang w:val="en-GB"/>
        </w:rPr>
        <w:t>arthritis) or a serious health condition (e.g. cauda equina syndrome, spinal infection)</w:t>
      </w:r>
    </w:p>
    <w:p w14:paraId="78FA08AE" w14:textId="77777777"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had a concomitant health condition that meant they were unsuitable for trial participation (e.g. pregnancy or major psychological disturbance)</w:t>
      </w:r>
    </w:p>
    <w:p w14:paraId="0B3B7FCA" w14:textId="052DABF2" w:rsidR="00443C41" w:rsidRPr="004A6556" w:rsidRDefault="00443C41" w:rsidP="009D6EDA">
      <w:pPr>
        <w:pStyle w:val="ListParagraph"/>
        <w:numPr>
          <w:ilvl w:val="0"/>
          <w:numId w:val="17"/>
        </w:numPr>
        <w:jc w:val="both"/>
        <w:rPr>
          <w:rFonts w:asciiTheme="minorHAnsi" w:hAnsiTheme="minorHAnsi"/>
          <w:lang w:val="en-GB"/>
        </w:rPr>
      </w:pPr>
      <w:r w:rsidRPr="004A6556">
        <w:rPr>
          <w:rFonts w:asciiTheme="minorHAnsi" w:hAnsiTheme="minorHAnsi"/>
          <w:lang w:val="en-GB"/>
        </w:rPr>
        <w:t>were unable to read or write in English.</w:t>
      </w:r>
    </w:p>
    <w:p w14:paraId="4439662A" w14:textId="7B7A29EC" w:rsidR="00443C41" w:rsidRPr="004A6556" w:rsidRDefault="00443C41" w:rsidP="009D6EDA">
      <w:pPr>
        <w:jc w:val="both"/>
        <w:rPr>
          <w:rFonts w:asciiTheme="minorHAnsi" w:hAnsiTheme="minorHAnsi"/>
          <w:lang w:val="en-GB"/>
        </w:rPr>
      </w:pPr>
      <w:r w:rsidRPr="004A6556">
        <w:rPr>
          <w:rFonts w:asciiTheme="minorHAnsi" w:hAnsiTheme="minorHAnsi"/>
          <w:u w:val="single"/>
          <w:lang w:val="en-GB"/>
        </w:rPr>
        <w:t>Final patient eligibility criteria</w:t>
      </w:r>
      <w:r w:rsidR="007E7304" w:rsidRPr="004A6556">
        <w:rPr>
          <w:rFonts w:asciiTheme="minorHAnsi" w:hAnsiTheme="minorHAnsi"/>
          <w:u w:val="single"/>
          <w:lang w:val="en-GB"/>
        </w:rPr>
        <w:t xml:space="preserve"> (implemented from 1 January 2017)</w:t>
      </w:r>
    </w:p>
    <w:p w14:paraId="55E461D8" w14:textId="02CF1F26" w:rsidR="00443C41" w:rsidRPr="004A6556" w:rsidRDefault="00443C41" w:rsidP="009D6EDA">
      <w:pPr>
        <w:jc w:val="both"/>
        <w:rPr>
          <w:rFonts w:asciiTheme="minorHAnsi" w:hAnsiTheme="minorHAnsi"/>
          <w:lang w:val="en-GB"/>
        </w:rPr>
      </w:pPr>
      <w:r w:rsidRPr="004A6556">
        <w:rPr>
          <w:rFonts w:asciiTheme="minorHAnsi" w:hAnsiTheme="minorHAnsi"/>
          <w:lang w:val="en-GB"/>
        </w:rPr>
        <w:t>Patient participants were included if they:</w:t>
      </w:r>
    </w:p>
    <w:p w14:paraId="77EF2B04" w14:textId="55CD1711" w:rsidR="00443C41" w:rsidRPr="004A6556" w:rsidRDefault="00443C41" w:rsidP="009D6EDA">
      <w:pPr>
        <w:pStyle w:val="ListParagraph"/>
        <w:numPr>
          <w:ilvl w:val="0"/>
          <w:numId w:val="16"/>
        </w:numPr>
        <w:jc w:val="both"/>
        <w:rPr>
          <w:rFonts w:asciiTheme="minorHAnsi" w:hAnsiTheme="minorHAnsi"/>
          <w:lang w:val="en-GB"/>
        </w:rPr>
      </w:pPr>
      <w:r w:rsidRPr="004A6556">
        <w:rPr>
          <w:rFonts w:asciiTheme="minorHAnsi" w:hAnsiTheme="minorHAnsi"/>
          <w:lang w:val="en-GB"/>
        </w:rPr>
        <w:t xml:space="preserve">were over 18 years of age </w:t>
      </w:r>
    </w:p>
    <w:p w14:paraId="08077384" w14:textId="0EC09CC1" w:rsidR="00443C41" w:rsidRPr="004A6556" w:rsidRDefault="00443C41" w:rsidP="009D6EDA">
      <w:pPr>
        <w:pStyle w:val="ListParagraph"/>
        <w:numPr>
          <w:ilvl w:val="0"/>
          <w:numId w:val="16"/>
        </w:numPr>
        <w:jc w:val="both"/>
        <w:rPr>
          <w:rFonts w:asciiTheme="minorHAnsi" w:hAnsiTheme="minorHAnsi"/>
          <w:lang w:val="en-GB"/>
        </w:rPr>
      </w:pPr>
      <w:r w:rsidRPr="004A6556">
        <w:rPr>
          <w:rFonts w:asciiTheme="minorHAnsi" w:hAnsiTheme="minorHAnsi"/>
          <w:lang w:val="en-GB"/>
        </w:rPr>
        <w:t>had LBP of any duration (with or without leg pain) as their main reason for consultation</w:t>
      </w:r>
    </w:p>
    <w:p w14:paraId="358A72E9" w14:textId="716256D6" w:rsidR="00443C41" w:rsidRPr="004A6556" w:rsidRDefault="00443C41" w:rsidP="009D6EDA">
      <w:pPr>
        <w:jc w:val="both"/>
        <w:rPr>
          <w:rFonts w:asciiTheme="minorHAnsi" w:hAnsiTheme="minorHAnsi"/>
          <w:lang w:val="en-GB"/>
        </w:rPr>
      </w:pPr>
      <w:r w:rsidRPr="004A6556">
        <w:rPr>
          <w:rFonts w:asciiTheme="minorHAnsi" w:hAnsiTheme="minorHAnsi"/>
          <w:lang w:val="en-GB"/>
        </w:rPr>
        <w:t>Patient participants were excluded if they:</w:t>
      </w:r>
    </w:p>
    <w:p w14:paraId="656EC322" w14:textId="716256D6"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had received back surgery in the previous 6 months</w:t>
      </w:r>
    </w:p>
    <w:p w14:paraId="27B8F1E6" w14:textId="77777777"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 xml:space="preserve">had been unable to do their normal work for more than 3 of the last 6 months </w:t>
      </w:r>
    </w:p>
    <w:p w14:paraId="4E4A03F5" w14:textId="1B6F172E"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 xml:space="preserve">had back pain due to a non-back related condition (e.g. </w:t>
      </w:r>
      <w:r w:rsidR="004F33CB" w:rsidRPr="004A6556">
        <w:rPr>
          <w:rFonts w:asciiTheme="minorHAnsi" w:hAnsiTheme="minorHAnsi"/>
          <w:lang w:val="en-GB"/>
        </w:rPr>
        <w:t xml:space="preserve">hip </w:t>
      </w:r>
      <w:r w:rsidRPr="004A6556">
        <w:rPr>
          <w:rFonts w:asciiTheme="minorHAnsi" w:hAnsiTheme="minorHAnsi"/>
          <w:lang w:val="en-GB"/>
        </w:rPr>
        <w:t>arthritis) or a serious health condition (e.g. cauda equina syndrome, spinal infection)</w:t>
      </w:r>
    </w:p>
    <w:p w14:paraId="3D157A48" w14:textId="77777777"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had a concomitant health condition that meant they were unsuitable for trial participation (e.g. pregnancy or major psychological disturbance)</w:t>
      </w:r>
    </w:p>
    <w:p w14:paraId="6F9457E9" w14:textId="2F53CE13" w:rsidR="00443C41" w:rsidRPr="004A6556" w:rsidRDefault="00443C41" w:rsidP="009D6EDA">
      <w:pPr>
        <w:pStyle w:val="ListParagraph"/>
        <w:numPr>
          <w:ilvl w:val="0"/>
          <w:numId w:val="17"/>
        </w:numPr>
        <w:jc w:val="both"/>
        <w:rPr>
          <w:rFonts w:asciiTheme="minorHAnsi" w:hAnsiTheme="minorHAnsi"/>
          <w:lang w:val="en-GB" w:eastAsia="en-NZ"/>
        </w:rPr>
      </w:pPr>
      <w:r w:rsidRPr="004A6556">
        <w:rPr>
          <w:rFonts w:asciiTheme="minorHAnsi" w:hAnsiTheme="minorHAnsi"/>
          <w:lang w:val="en-GB"/>
        </w:rPr>
        <w:t>were unable to read or write in English.</w:t>
      </w:r>
    </w:p>
    <w:p w14:paraId="44985328" w14:textId="77777777" w:rsidR="00445E58" w:rsidRPr="004A6556" w:rsidRDefault="00445E58" w:rsidP="009D6EDA">
      <w:pPr>
        <w:pStyle w:val="Heading4"/>
        <w:jc w:val="both"/>
        <w:rPr>
          <w:rFonts w:asciiTheme="minorHAnsi" w:hAnsiTheme="minorHAnsi"/>
          <w:lang w:val="en-GB"/>
        </w:rPr>
      </w:pPr>
      <w:r w:rsidRPr="004A6556">
        <w:rPr>
          <w:rFonts w:asciiTheme="minorHAnsi" w:hAnsiTheme="minorHAnsi"/>
          <w:lang w:val="en-GB"/>
        </w:rPr>
        <w:t>Method</w:t>
      </w:r>
    </w:p>
    <w:p w14:paraId="6C5A72F5" w14:textId="19FD57DD" w:rsidR="00DE2830" w:rsidRPr="004A6556" w:rsidRDefault="006B524C" w:rsidP="009D6EDA">
      <w:pPr>
        <w:jc w:val="both"/>
        <w:rPr>
          <w:rFonts w:asciiTheme="minorHAnsi" w:hAnsiTheme="minorHAnsi"/>
          <w:lang w:val="en-GB" w:eastAsia="en-NZ"/>
        </w:rPr>
      </w:pPr>
      <w:r w:rsidRPr="004A6556">
        <w:rPr>
          <w:rFonts w:asciiTheme="minorHAnsi" w:hAnsiTheme="minorHAnsi"/>
          <w:lang w:val="en-GB" w:eastAsia="en-NZ"/>
        </w:rPr>
        <w:t xml:space="preserve">To explore the impact of the change in eligibility criteria, </w:t>
      </w:r>
      <w:r w:rsidR="000D11E4" w:rsidRPr="004A6556">
        <w:rPr>
          <w:rFonts w:asciiTheme="minorHAnsi" w:hAnsiTheme="minorHAnsi"/>
          <w:lang w:val="en-GB" w:eastAsia="en-NZ"/>
        </w:rPr>
        <w:t xml:space="preserve">we conducted a sensitivity analysis for the primary outcome (RMDQ) restricted to those meeting the original eligibility criteria. This meant excluding individuals who were only eligible under the revised criteria. These were for: those aged over 65 </w:t>
      </w:r>
      <w:r w:rsidR="000D11E4" w:rsidRPr="004A6556">
        <w:rPr>
          <w:rFonts w:asciiTheme="minorHAnsi" w:hAnsiTheme="minorHAnsi" w:cs="Arial"/>
          <w:lang w:val="en-GB"/>
        </w:rPr>
        <w:t>(n=12 total; n=11 removed with follow-up data); those with back pain of more than 6 weeks duration (n=21; n=19 removed with follow-up data); or those having current or recent treatment for this back pain from another health professional (n=20 removed, n</w:t>
      </w:r>
      <w:r w:rsidRPr="004A6556">
        <w:rPr>
          <w:rFonts w:asciiTheme="minorHAnsi" w:hAnsiTheme="minorHAnsi" w:cs="Arial"/>
          <w:lang w:val="en-GB"/>
        </w:rPr>
        <w:t>=</w:t>
      </w:r>
      <w:r w:rsidR="000D11E4" w:rsidRPr="004A6556">
        <w:rPr>
          <w:rFonts w:asciiTheme="minorHAnsi" w:hAnsiTheme="minorHAnsi" w:cs="Arial"/>
          <w:lang w:val="en-GB"/>
        </w:rPr>
        <w:t>20 with follow-up data).</w:t>
      </w:r>
      <w:r w:rsidR="00DE2830" w:rsidRPr="004A6556">
        <w:rPr>
          <w:rFonts w:asciiTheme="minorHAnsi" w:hAnsiTheme="minorHAnsi" w:cs="Arial"/>
          <w:lang w:val="en-GB"/>
        </w:rPr>
        <w:t xml:space="preserve"> Some participants were excluded based on meeting multiple criteria: a total of 40 additional patients were excluded (compared to the </w:t>
      </w:r>
      <w:r w:rsidR="00DE2830" w:rsidRPr="004A6556">
        <w:rPr>
          <w:rFonts w:asciiTheme="minorHAnsi" w:hAnsiTheme="minorHAnsi"/>
          <w:lang w:val="en-GB" w:eastAsia="en-NZ"/>
        </w:rPr>
        <w:t xml:space="preserve">analysis reported in main body of report) leaving </w:t>
      </w:r>
      <w:r w:rsidR="000D11E4" w:rsidRPr="004A6556">
        <w:rPr>
          <w:rFonts w:asciiTheme="minorHAnsi" w:hAnsiTheme="minorHAnsi"/>
          <w:lang w:val="en-GB" w:eastAsia="en-NZ"/>
        </w:rPr>
        <w:t xml:space="preserve">a sample size of 171 patients meeting the original eligibility criteria and having at least one follow-up RMDQ measure. </w:t>
      </w:r>
      <w:r w:rsidR="00DE2830" w:rsidRPr="004A6556">
        <w:rPr>
          <w:rFonts w:asciiTheme="minorHAnsi" w:hAnsiTheme="minorHAnsi"/>
          <w:lang w:val="en-GB" w:eastAsia="en-NZ"/>
        </w:rPr>
        <w:t>All other elements of the analysis followed the methods described in the main article.</w:t>
      </w:r>
    </w:p>
    <w:p w14:paraId="72ACB22F" w14:textId="512FD2CE" w:rsidR="006B524C" w:rsidRPr="004A6556" w:rsidRDefault="006B524C" w:rsidP="009D6EDA">
      <w:pPr>
        <w:pStyle w:val="Heading4"/>
        <w:jc w:val="both"/>
        <w:rPr>
          <w:rFonts w:asciiTheme="minorHAnsi" w:hAnsiTheme="minorHAnsi"/>
          <w:lang w:val="en-GB" w:eastAsia="en-NZ"/>
        </w:rPr>
      </w:pPr>
      <w:r w:rsidRPr="004A6556">
        <w:rPr>
          <w:rFonts w:asciiTheme="minorHAnsi" w:hAnsiTheme="minorHAnsi"/>
          <w:lang w:val="en-GB" w:eastAsia="en-NZ"/>
        </w:rPr>
        <w:lastRenderedPageBreak/>
        <w:t>Result</w:t>
      </w:r>
    </w:p>
    <w:p w14:paraId="07B3E68D" w14:textId="6E798D70" w:rsidR="000D11E4" w:rsidRPr="004A6556" w:rsidRDefault="000D11E4" w:rsidP="009D6EDA">
      <w:pPr>
        <w:jc w:val="both"/>
        <w:rPr>
          <w:rFonts w:asciiTheme="minorHAnsi" w:hAnsiTheme="minorHAnsi"/>
          <w:lang w:val="en-GB" w:eastAsia="en-NZ"/>
        </w:rPr>
      </w:pPr>
      <w:r w:rsidRPr="004A6556">
        <w:rPr>
          <w:rFonts w:asciiTheme="minorHAnsi" w:hAnsiTheme="minorHAnsi"/>
          <w:lang w:val="en-GB" w:eastAsia="en-NZ"/>
        </w:rPr>
        <w:t xml:space="preserve">Estimates of effect size were almost identical to the main results (see Figure </w:t>
      </w:r>
      <w:r w:rsidR="00BC0E6E" w:rsidRPr="004A6556">
        <w:rPr>
          <w:rFonts w:asciiTheme="minorHAnsi" w:hAnsiTheme="minorHAnsi"/>
          <w:lang w:val="en-GB" w:eastAsia="en-NZ"/>
        </w:rPr>
        <w:t>S1</w:t>
      </w:r>
      <w:r w:rsidRPr="004A6556">
        <w:rPr>
          <w:rFonts w:asciiTheme="minorHAnsi" w:hAnsiTheme="minorHAnsi"/>
          <w:lang w:val="en-GB" w:eastAsia="en-NZ"/>
        </w:rPr>
        <w:t xml:space="preserve"> and Table </w:t>
      </w:r>
      <w:r w:rsidR="001D43AD" w:rsidRPr="004A6556">
        <w:rPr>
          <w:rFonts w:asciiTheme="minorHAnsi" w:hAnsiTheme="minorHAnsi"/>
          <w:lang w:val="en-GB" w:eastAsia="en-NZ"/>
        </w:rPr>
        <w:t>S</w:t>
      </w:r>
      <w:r w:rsidR="001D43AD">
        <w:rPr>
          <w:rFonts w:asciiTheme="minorHAnsi" w:hAnsiTheme="minorHAnsi"/>
          <w:lang w:val="en-GB" w:eastAsia="en-NZ"/>
        </w:rPr>
        <w:t>4</w:t>
      </w:r>
      <w:r w:rsidRPr="004A6556">
        <w:rPr>
          <w:rFonts w:asciiTheme="minorHAnsi" w:hAnsiTheme="minorHAnsi"/>
          <w:lang w:val="en-GB" w:eastAsia="en-NZ"/>
        </w:rPr>
        <w:t>) and did not affect the main conclusions drawn (that the FREE intervention returns average improvements by 6 months that are not substantively different from practice as usual).</w:t>
      </w:r>
    </w:p>
    <w:p w14:paraId="1BA07103" w14:textId="77777777" w:rsidR="000D11E4" w:rsidRPr="004A6556" w:rsidRDefault="000D11E4" w:rsidP="000D11E4">
      <w:pPr>
        <w:rPr>
          <w:rFonts w:asciiTheme="minorHAnsi" w:hAnsiTheme="minorHAnsi"/>
          <w:lang w:val="en-GB"/>
        </w:rPr>
      </w:pPr>
      <w:r w:rsidRPr="004A6556">
        <w:rPr>
          <w:rFonts w:asciiTheme="minorHAnsi" w:hAnsiTheme="minorHAnsi"/>
          <w:noProof/>
        </w:rPr>
        <w:drawing>
          <wp:inline distT="0" distB="0" distL="0" distR="0" wp14:anchorId="2C76FBA3" wp14:editId="6BA0584E">
            <wp:extent cx="5760720" cy="576072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MEANS_orig_elig_RMDQ_imp.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58B63388" w14:textId="399287A7" w:rsidR="000D11E4" w:rsidRPr="004A6556" w:rsidRDefault="000D11E4" w:rsidP="009D6EDA">
      <w:pPr>
        <w:jc w:val="both"/>
        <w:rPr>
          <w:rFonts w:asciiTheme="minorHAnsi" w:hAnsiTheme="minorHAnsi"/>
          <w:lang w:val="en-GB"/>
        </w:rPr>
      </w:pPr>
      <w:r w:rsidRPr="004A6556">
        <w:rPr>
          <w:rFonts w:asciiTheme="minorHAnsi" w:hAnsiTheme="minorHAnsi"/>
          <w:b/>
          <w:szCs w:val="20"/>
          <w:lang w:val="en-GB" w:eastAsia="en-NZ"/>
        </w:rPr>
        <w:t xml:space="preserve">Figure </w:t>
      </w:r>
      <w:r w:rsidR="00BC0E6E" w:rsidRPr="004A6556">
        <w:rPr>
          <w:rFonts w:asciiTheme="minorHAnsi" w:hAnsiTheme="minorHAnsi"/>
          <w:b/>
          <w:szCs w:val="20"/>
          <w:lang w:val="en-GB" w:eastAsia="en-NZ"/>
        </w:rPr>
        <w:t>S</w:t>
      </w:r>
      <w:r w:rsidR="00322D94" w:rsidRPr="004A6556">
        <w:rPr>
          <w:rFonts w:asciiTheme="minorHAnsi" w:hAnsiTheme="minorHAnsi"/>
          <w:b/>
          <w:szCs w:val="20"/>
          <w:lang w:val="en-GB" w:eastAsia="en-NZ"/>
        </w:rPr>
        <w:t>1</w:t>
      </w:r>
      <w:r w:rsidRPr="004A6556">
        <w:rPr>
          <w:rFonts w:asciiTheme="minorHAnsi" w:hAnsiTheme="minorHAnsi"/>
          <w:szCs w:val="20"/>
          <w:lang w:val="en-GB" w:eastAsia="en-NZ"/>
        </w:rPr>
        <w:t>. Sensitivity analysis restricted to originally eligible sample. Mean Roland Morris Disability Questionnaire score at baseline and follow-up (error bars give 95% CI of mean). Scale range 0 to 24, higher scores indicate higher levels of functional impairment</w:t>
      </w:r>
    </w:p>
    <w:p w14:paraId="60E3D7D3" w14:textId="77777777" w:rsidR="000D11E4" w:rsidRPr="004A6556" w:rsidRDefault="000D11E4" w:rsidP="000D11E4">
      <w:pPr>
        <w:rPr>
          <w:rFonts w:asciiTheme="minorHAnsi" w:hAnsiTheme="minorHAnsi"/>
          <w:b/>
          <w:lang w:val="en-GB" w:eastAsia="en-NZ"/>
        </w:rPr>
      </w:pPr>
      <w:r w:rsidRPr="004A6556">
        <w:rPr>
          <w:rFonts w:asciiTheme="minorHAnsi" w:hAnsiTheme="minorHAnsi"/>
          <w:b/>
          <w:lang w:val="en-GB" w:eastAsia="en-NZ"/>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015"/>
        <w:gridCol w:w="1503"/>
        <w:gridCol w:w="1418"/>
        <w:gridCol w:w="1417"/>
        <w:gridCol w:w="1559"/>
        <w:gridCol w:w="1418"/>
        <w:gridCol w:w="1246"/>
      </w:tblGrid>
      <w:tr w:rsidR="004A6556" w:rsidRPr="004A6556" w14:paraId="704DFCC0" w14:textId="77777777" w:rsidTr="004A6556">
        <w:trPr>
          <w:trHeight w:val="300"/>
        </w:trPr>
        <w:tc>
          <w:tcPr>
            <w:tcW w:w="9576" w:type="dxa"/>
            <w:gridSpan w:val="7"/>
            <w:shd w:val="clear" w:color="auto" w:fill="auto"/>
            <w:noWrap/>
            <w:vAlign w:val="bottom"/>
          </w:tcPr>
          <w:p w14:paraId="1B719AD7" w14:textId="4833E3FE" w:rsidR="004A6556" w:rsidRPr="004A6556" w:rsidRDefault="004A6556" w:rsidP="001D43A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i/>
                <w:color w:val="000000"/>
                <w:lang w:val="en-GB" w:eastAsia="en-NZ"/>
              </w:rPr>
              <w:lastRenderedPageBreak/>
              <w:t xml:space="preserve">Table </w:t>
            </w:r>
            <w:r w:rsidR="001D43AD" w:rsidRPr="004A6556">
              <w:rPr>
                <w:rFonts w:asciiTheme="minorHAnsi" w:eastAsia="Times New Roman" w:hAnsiTheme="minorHAnsi" w:cs="Times New Roman"/>
                <w:b/>
                <w:i/>
                <w:color w:val="000000"/>
                <w:lang w:val="en-GB" w:eastAsia="en-NZ"/>
              </w:rPr>
              <w:t>S</w:t>
            </w:r>
            <w:r w:rsidR="001D43AD">
              <w:rPr>
                <w:rFonts w:asciiTheme="minorHAnsi" w:eastAsia="Times New Roman" w:hAnsiTheme="minorHAnsi" w:cs="Times New Roman"/>
                <w:b/>
                <w:i/>
                <w:color w:val="000000"/>
                <w:lang w:val="en-GB" w:eastAsia="en-NZ"/>
              </w:rPr>
              <w:t>4</w:t>
            </w:r>
            <w:r w:rsidRPr="004A6556">
              <w:rPr>
                <w:rFonts w:asciiTheme="minorHAnsi" w:eastAsia="Times New Roman" w:hAnsiTheme="minorHAnsi" w:cs="Times New Roman"/>
                <w:b/>
                <w:i/>
                <w:color w:val="000000"/>
                <w:lang w:val="en-GB" w:eastAsia="en-NZ"/>
              </w:rPr>
              <w:t xml:space="preserve">. </w:t>
            </w:r>
            <w:r w:rsidRPr="004A6556">
              <w:rPr>
                <w:rFonts w:asciiTheme="minorHAnsi" w:eastAsia="Times New Roman" w:hAnsiTheme="minorHAnsi" w:cs="Times New Roman"/>
                <w:b/>
                <w:color w:val="000000"/>
                <w:lang w:val="en-GB" w:eastAsia="en-NZ"/>
              </w:rPr>
              <w:t>Mean differences in primary outcome between groups at 2 weeks, 6 weeks, 3 months, and 6 months using final eligibility criteria and original eligibility criteria</w:t>
            </w:r>
          </w:p>
        </w:tc>
      </w:tr>
      <w:tr w:rsidR="00266366" w:rsidRPr="004A6556" w14:paraId="6FDB7D7D" w14:textId="77777777" w:rsidTr="004A6556">
        <w:trPr>
          <w:trHeight w:val="300"/>
        </w:trPr>
        <w:tc>
          <w:tcPr>
            <w:tcW w:w="1015" w:type="dxa"/>
            <w:shd w:val="clear" w:color="auto" w:fill="auto"/>
            <w:noWrap/>
            <w:vAlign w:val="bottom"/>
          </w:tcPr>
          <w:p w14:paraId="258575BA" w14:textId="77777777" w:rsidR="00266366" w:rsidRPr="004A6556" w:rsidRDefault="00266366"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5897" w:type="dxa"/>
            <w:gridSpan w:val="4"/>
            <w:shd w:val="clear" w:color="auto" w:fill="auto"/>
            <w:noWrap/>
            <w:vAlign w:val="center"/>
          </w:tcPr>
          <w:p w14:paraId="0C02285B" w14:textId="3FF50332" w:rsidR="00266366" w:rsidRPr="004A6556" w:rsidRDefault="00266366"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Mean difference (95% CI) at follow-up (95%CI)*</w:t>
            </w:r>
          </w:p>
        </w:tc>
        <w:tc>
          <w:tcPr>
            <w:tcW w:w="2664" w:type="dxa"/>
            <w:gridSpan w:val="2"/>
            <w:shd w:val="clear" w:color="auto" w:fill="auto"/>
          </w:tcPr>
          <w:p w14:paraId="0278022A" w14:textId="77777777" w:rsidR="00266366" w:rsidRPr="004A6556" w:rsidRDefault="00266366"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Number of participants contributing data to analysis by outcome</w:t>
            </w:r>
          </w:p>
          <w:p w14:paraId="458DE6C9" w14:textId="48464F30" w:rsidR="00AB606B" w:rsidRPr="004A6556" w:rsidRDefault="00AB606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(number of GPs with patients)</w:t>
            </w:r>
          </w:p>
        </w:tc>
      </w:tr>
      <w:tr w:rsidR="0098673C" w:rsidRPr="004A6556" w14:paraId="1D18C036" w14:textId="77777777" w:rsidTr="004A6556">
        <w:trPr>
          <w:trHeight w:val="300"/>
        </w:trPr>
        <w:tc>
          <w:tcPr>
            <w:tcW w:w="1015" w:type="dxa"/>
            <w:shd w:val="clear" w:color="auto" w:fill="auto"/>
            <w:noWrap/>
            <w:vAlign w:val="center"/>
            <w:hideMark/>
          </w:tcPr>
          <w:p w14:paraId="526A27C2" w14:textId="77777777" w:rsidR="000D11E4" w:rsidRPr="004A6556" w:rsidRDefault="000D11E4"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Outcome</w:t>
            </w:r>
          </w:p>
        </w:tc>
        <w:tc>
          <w:tcPr>
            <w:tcW w:w="1503" w:type="dxa"/>
            <w:shd w:val="clear" w:color="auto" w:fill="auto"/>
            <w:noWrap/>
            <w:vAlign w:val="center"/>
            <w:hideMark/>
          </w:tcPr>
          <w:p w14:paraId="4D84275A" w14:textId="679902D5" w:rsidR="000D11E4" w:rsidRPr="004A6556" w:rsidRDefault="000D11E4"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2 weeks</w:t>
            </w:r>
          </w:p>
        </w:tc>
        <w:tc>
          <w:tcPr>
            <w:tcW w:w="1418" w:type="dxa"/>
            <w:shd w:val="clear" w:color="auto" w:fill="auto"/>
            <w:noWrap/>
            <w:vAlign w:val="center"/>
            <w:hideMark/>
          </w:tcPr>
          <w:p w14:paraId="61E6746C" w14:textId="0CA93E58" w:rsidR="000D11E4" w:rsidRPr="004A6556" w:rsidRDefault="000D11E4"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6 weeks</w:t>
            </w:r>
          </w:p>
        </w:tc>
        <w:tc>
          <w:tcPr>
            <w:tcW w:w="1417" w:type="dxa"/>
            <w:shd w:val="clear" w:color="auto" w:fill="auto"/>
            <w:noWrap/>
            <w:vAlign w:val="center"/>
            <w:hideMark/>
          </w:tcPr>
          <w:p w14:paraId="610D2D12" w14:textId="4618961A" w:rsidR="000D11E4" w:rsidRPr="004A6556" w:rsidRDefault="00266366"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3 months</w:t>
            </w:r>
          </w:p>
        </w:tc>
        <w:tc>
          <w:tcPr>
            <w:tcW w:w="1559" w:type="dxa"/>
            <w:shd w:val="clear" w:color="auto" w:fill="auto"/>
            <w:noWrap/>
            <w:vAlign w:val="center"/>
            <w:hideMark/>
          </w:tcPr>
          <w:p w14:paraId="51870393" w14:textId="39B0D840" w:rsidR="000D11E4" w:rsidRPr="004A6556" w:rsidRDefault="00266366"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6 months</w:t>
            </w:r>
          </w:p>
        </w:tc>
        <w:tc>
          <w:tcPr>
            <w:tcW w:w="1418" w:type="dxa"/>
            <w:shd w:val="clear" w:color="auto" w:fill="auto"/>
            <w:vAlign w:val="center"/>
          </w:tcPr>
          <w:p w14:paraId="43A0F7CB" w14:textId="4E674CD8" w:rsidR="000D11E4" w:rsidRPr="004A6556" w:rsidRDefault="0098673C"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Intervention</w:t>
            </w:r>
          </w:p>
        </w:tc>
        <w:tc>
          <w:tcPr>
            <w:tcW w:w="1246" w:type="dxa"/>
            <w:shd w:val="clear" w:color="auto" w:fill="auto"/>
            <w:vAlign w:val="center"/>
          </w:tcPr>
          <w:p w14:paraId="114EF4F9" w14:textId="1A4DB26F" w:rsidR="000D11E4" w:rsidRPr="004A6556" w:rsidRDefault="00266366"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r>
      <w:tr w:rsidR="0098673C" w:rsidRPr="004A6556" w14:paraId="53F01AD7" w14:textId="77777777" w:rsidTr="004A6556">
        <w:trPr>
          <w:trHeight w:val="300"/>
        </w:trPr>
        <w:tc>
          <w:tcPr>
            <w:tcW w:w="3936" w:type="dxa"/>
            <w:gridSpan w:val="3"/>
            <w:shd w:val="clear" w:color="auto" w:fill="auto"/>
            <w:noWrap/>
            <w:vAlign w:val="center"/>
          </w:tcPr>
          <w:p w14:paraId="2772F1C3" w14:textId="20174B36"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Primary outcome (final eligibility criteria†)</w:t>
            </w:r>
          </w:p>
        </w:tc>
        <w:tc>
          <w:tcPr>
            <w:tcW w:w="1417" w:type="dxa"/>
            <w:shd w:val="clear" w:color="auto" w:fill="auto"/>
            <w:noWrap/>
            <w:vAlign w:val="bottom"/>
          </w:tcPr>
          <w:p w14:paraId="7FB190D7" w14:textId="77777777"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559" w:type="dxa"/>
            <w:shd w:val="clear" w:color="auto" w:fill="auto"/>
            <w:noWrap/>
            <w:vAlign w:val="bottom"/>
          </w:tcPr>
          <w:p w14:paraId="5A0E817D" w14:textId="77777777"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418" w:type="dxa"/>
            <w:shd w:val="clear" w:color="auto" w:fill="auto"/>
            <w:vAlign w:val="center"/>
          </w:tcPr>
          <w:p w14:paraId="798A7C23" w14:textId="4C58D2CE"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122 (32)</w:t>
            </w:r>
          </w:p>
        </w:tc>
        <w:tc>
          <w:tcPr>
            <w:tcW w:w="1246" w:type="dxa"/>
            <w:shd w:val="clear" w:color="auto" w:fill="auto"/>
            <w:vAlign w:val="center"/>
          </w:tcPr>
          <w:p w14:paraId="50C941DA" w14:textId="069C1809"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99 (25)</w:t>
            </w:r>
          </w:p>
        </w:tc>
      </w:tr>
      <w:tr w:rsidR="0098673C" w:rsidRPr="004A6556" w14:paraId="1E12977F" w14:textId="77777777" w:rsidTr="004A6556">
        <w:trPr>
          <w:trHeight w:val="300"/>
        </w:trPr>
        <w:tc>
          <w:tcPr>
            <w:tcW w:w="1015" w:type="dxa"/>
            <w:shd w:val="clear" w:color="auto" w:fill="auto"/>
            <w:noWrap/>
            <w:vAlign w:val="center"/>
            <w:hideMark/>
          </w:tcPr>
          <w:p w14:paraId="3D42915B" w14:textId="77777777" w:rsidR="003F1DBA" w:rsidRPr="004A6556" w:rsidRDefault="003F1DB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RMDQ </w:t>
            </w:r>
          </w:p>
        </w:tc>
        <w:tc>
          <w:tcPr>
            <w:tcW w:w="1503" w:type="dxa"/>
            <w:shd w:val="clear" w:color="auto" w:fill="auto"/>
            <w:noWrap/>
            <w:vAlign w:val="center"/>
          </w:tcPr>
          <w:p w14:paraId="3DCF3570" w14:textId="33FC2413" w:rsidR="003F1DBA"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3F1DBA"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003F1DBA" w:rsidRPr="004A6556">
              <w:rPr>
                <w:rFonts w:asciiTheme="minorHAnsi" w:hAnsiTheme="minorHAnsi" w:cs="Times New Roman"/>
                <w:color w:val="000000"/>
                <w:sz w:val="16"/>
                <w:szCs w:val="16"/>
                <w:lang w:val="en-GB"/>
              </w:rPr>
              <w:t>08 (</w:t>
            </w:r>
            <w:r w:rsidRPr="004A6556">
              <w:rPr>
                <w:rFonts w:asciiTheme="minorHAnsi" w:hAnsiTheme="minorHAnsi" w:cs="Times New Roman"/>
                <w:color w:val="000000"/>
                <w:sz w:val="16"/>
                <w:szCs w:val="16"/>
                <w:lang w:val="en-GB"/>
              </w:rPr>
              <w:t>–</w:t>
            </w:r>
            <w:r w:rsidR="003F1DBA" w:rsidRPr="004A6556">
              <w:rPr>
                <w:rFonts w:asciiTheme="minorHAnsi" w:hAnsiTheme="minorHAnsi" w:cs="Times New Roman"/>
                <w:color w:val="000000"/>
                <w:sz w:val="16"/>
                <w:szCs w:val="16"/>
                <w:lang w:val="en-GB"/>
              </w:rPr>
              <w:t>1.56, 1.41)</w:t>
            </w:r>
          </w:p>
        </w:tc>
        <w:tc>
          <w:tcPr>
            <w:tcW w:w="1418" w:type="dxa"/>
            <w:shd w:val="clear" w:color="auto" w:fill="auto"/>
            <w:noWrap/>
            <w:vAlign w:val="center"/>
          </w:tcPr>
          <w:p w14:paraId="5141DA4F" w14:textId="170C01C0" w:rsidR="003F1DBA"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0.79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62, 2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20)</w:t>
            </w:r>
          </w:p>
        </w:tc>
        <w:tc>
          <w:tcPr>
            <w:tcW w:w="1417" w:type="dxa"/>
            <w:shd w:val="clear" w:color="auto" w:fill="auto"/>
            <w:noWrap/>
            <w:vAlign w:val="center"/>
          </w:tcPr>
          <w:p w14:paraId="6660F39F" w14:textId="58319F1E" w:rsidR="003F1DBA"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007E7304" w:rsidRPr="004A6556">
              <w:rPr>
                <w:rFonts w:asciiTheme="minorHAnsi" w:hAnsiTheme="minorHAnsi" w:cs="Times New Roman"/>
                <w:color w:val="000000"/>
                <w:sz w:val="16"/>
                <w:szCs w:val="16"/>
                <w:lang w:val="en-GB"/>
              </w:rPr>
              <w:t>80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51, 2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12)</w:t>
            </w:r>
          </w:p>
        </w:tc>
        <w:tc>
          <w:tcPr>
            <w:tcW w:w="1559" w:type="dxa"/>
            <w:shd w:val="clear" w:color="auto" w:fill="auto"/>
            <w:noWrap/>
            <w:vAlign w:val="center"/>
          </w:tcPr>
          <w:p w14:paraId="306EFC52" w14:textId="06352F75" w:rsidR="003F1DBA"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57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0.64, 1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78)</w:t>
            </w:r>
          </w:p>
        </w:tc>
        <w:tc>
          <w:tcPr>
            <w:tcW w:w="1418" w:type="dxa"/>
            <w:shd w:val="clear" w:color="auto" w:fill="auto"/>
            <w:vAlign w:val="center"/>
          </w:tcPr>
          <w:p w14:paraId="2CD29C4C" w14:textId="05E712C2" w:rsidR="003F1DBA"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246" w:type="dxa"/>
            <w:shd w:val="clear" w:color="auto" w:fill="auto"/>
            <w:vAlign w:val="center"/>
          </w:tcPr>
          <w:p w14:paraId="26C2E687" w14:textId="776201AC" w:rsidR="003F1DBA"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98673C" w:rsidRPr="004A6556" w14:paraId="32F54809" w14:textId="77777777" w:rsidTr="004A6556">
        <w:trPr>
          <w:trHeight w:val="300"/>
        </w:trPr>
        <w:tc>
          <w:tcPr>
            <w:tcW w:w="3936" w:type="dxa"/>
            <w:gridSpan w:val="3"/>
            <w:shd w:val="clear" w:color="auto" w:fill="auto"/>
            <w:noWrap/>
            <w:vAlign w:val="center"/>
          </w:tcPr>
          <w:p w14:paraId="63E416CD" w14:textId="4781820F"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Primary outcome (original eligibility criteria‡)</w:t>
            </w:r>
          </w:p>
        </w:tc>
        <w:tc>
          <w:tcPr>
            <w:tcW w:w="1417" w:type="dxa"/>
            <w:shd w:val="clear" w:color="auto" w:fill="auto"/>
            <w:noWrap/>
            <w:vAlign w:val="bottom"/>
          </w:tcPr>
          <w:p w14:paraId="404B9329" w14:textId="77777777"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559" w:type="dxa"/>
            <w:shd w:val="clear" w:color="auto" w:fill="auto"/>
            <w:noWrap/>
            <w:vAlign w:val="bottom"/>
          </w:tcPr>
          <w:p w14:paraId="2E5959D2" w14:textId="77777777"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418" w:type="dxa"/>
            <w:shd w:val="clear" w:color="auto" w:fill="auto"/>
            <w:vAlign w:val="center"/>
          </w:tcPr>
          <w:p w14:paraId="34D7A388" w14:textId="2D52B3AA"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91 (28)</w:t>
            </w:r>
          </w:p>
        </w:tc>
        <w:tc>
          <w:tcPr>
            <w:tcW w:w="1246" w:type="dxa"/>
            <w:shd w:val="clear" w:color="auto" w:fill="auto"/>
            <w:vAlign w:val="center"/>
          </w:tcPr>
          <w:p w14:paraId="4FA974DE" w14:textId="58C3428B" w:rsidR="0098673C" w:rsidRPr="004A6556" w:rsidRDefault="0098673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80 (25)</w:t>
            </w:r>
          </w:p>
        </w:tc>
      </w:tr>
      <w:tr w:rsidR="0098673C" w:rsidRPr="004A6556" w14:paraId="35B29115" w14:textId="77777777" w:rsidTr="004A6556">
        <w:trPr>
          <w:trHeight w:val="300"/>
        </w:trPr>
        <w:tc>
          <w:tcPr>
            <w:tcW w:w="1015" w:type="dxa"/>
            <w:shd w:val="clear" w:color="auto" w:fill="auto"/>
            <w:noWrap/>
            <w:vAlign w:val="center"/>
          </w:tcPr>
          <w:p w14:paraId="06D93D84" w14:textId="77777777"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RMDQ </w:t>
            </w:r>
          </w:p>
        </w:tc>
        <w:tc>
          <w:tcPr>
            <w:tcW w:w="1503" w:type="dxa"/>
            <w:shd w:val="clear" w:color="auto" w:fill="auto"/>
            <w:noWrap/>
            <w:vAlign w:val="center"/>
          </w:tcPr>
          <w:p w14:paraId="5719A5ED" w14:textId="250BEB60" w:rsidR="000D11E4"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26 (</w:t>
            </w:r>
            <w:r w:rsidR="008E7275"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45, 1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97)</w:t>
            </w:r>
          </w:p>
        </w:tc>
        <w:tc>
          <w:tcPr>
            <w:tcW w:w="1418" w:type="dxa"/>
            <w:shd w:val="clear" w:color="auto" w:fill="auto"/>
            <w:noWrap/>
            <w:vAlign w:val="center"/>
          </w:tcPr>
          <w:p w14:paraId="0DFF5F0D" w14:textId="339C5203" w:rsidR="000D11E4"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08 (</w:t>
            </w:r>
            <w:r w:rsidR="008E7275"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52, 2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69)</w:t>
            </w:r>
          </w:p>
        </w:tc>
        <w:tc>
          <w:tcPr>
            <w:tcW w:w="1417" w:type="dxa"/>
            <w:shd w:val="clear" w:color="auto" w:fill="auto"/>
            <w:noWrap/>
            <w:vAlign w:val="center"/>
          </w:tcPr>
          <w:p w14:paraId="18EE230F" w14:textId="024BF464" w:rsidR="000D11E4"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03 (</w:t>
            </w:r>
            <w:r w:rsidR="008E7275"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44, 2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50)</w:t>
            </w:r>
          </w:p>
        </w:tc>
        <w:tc>
          <w:tcPr>
            <w:tcW w:w="1559" w:type="dxa"/>
            <w:shd w:val="clear" w:color="auto" w:fill="auto"/>
            <w:noWrap/>
            <w:vAlign w:val="center"/>
          </w:tcPr>
          <w:p w14:paraId="02C3A5CF" w14:textId="7BCD0516" w:rsidR="000D11E4" w:rsidRPr="004A6556" w:rsidRDefault="003F1DB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67 (</w:t>
            </w:r>
            <w:r w:rsidR="008E7275"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0.68, 2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.01)</w:t>
            </w:r>
          </w:p>
        </w:tc>
        <w:tc>
          <w:tcPr>
            <w:tcW w:w="1418" w:type="dxa"/>
            <w:shd w:val="clear" w:color="auto" w:fill="auto"/>
          </w:tcPr>
          <w:p w14:paraId="26BCA1E2" w14:textId="5E21F2B8"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246" w:type="dxa"/>
            <w:shd w:val="clear" w:color="auto" w:fill="auto"/>
          </w:tcPr>
          <w:p w14:paraId="2D9B30F9" w14:textId="499B192F"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F57202" w:rsidRPr="004A6556" w14:paraId="2CE25BF0" w14:textId="77777777" w:rsidTr="004A6556">
        <w:trPr>
          <w:trHeight w:val="300"/>
        </w:trPr>
        <w:tc>
          <w:tcPr>
            <w:tcW w:w="9576" w:type="dxa"/>
            <w:gridSpan w:val="7"/>
            <w:shd w:val="clear" w:color="auto" w:fill="auto"/>
            <w:noWrap/>
            <w:vAlign w:val="bottom"/>
          </w:tcPr>
          <w:p w14:paraId="386C46BC" w14:textId="7AF33561" w:rsidR="00F57202" w:rsidRPr="004A6556" w:rsidRDefault="00F57202" w:rsidP="00AC0611">
            <w:pPr>
              <w:spacing w:before="60" w:after="60" w:line="240" w:lineRule="auto"/>
              <w:rPr>
                <w:rFonts w:asciiTheme="minorHAnsi" w:eastAsia="Times New Roman" w:hAnsiTheme="minorHAnsi" w:cs="Times New Roman"/>
                <w:b/>
                <w:i/>
                <w:color w:val="000000"/>
                <w:lang w:val="en-GB" w:eastAsia="en-NZ"/>
              </w:rPr>
            </w:pPr>
            <w:r w:rsidRPr="004A6556">
              <w:rPr>
                <w:rFonts w:asciiTheme="minorHAnsi" w:hAnsiTheme="minorHAnsi"/>
                <w:lang w:val="en-GB" w:eastAsia="en-NZ"/>
              </w:rPr>
              <w:t>*Positive scores indicate higher score in FREE arm than control arm; negative scores indicate higher score in control arm than FREE arm. Lower RMDQ values represent better outcomes.</w:t>
            </w:r>
            <w:r w:rsidR="00A3455D" w:rsidRPr="004A6556">
              <w:rPr>
                <w:rFonts w:asciiTheme="minorHAnsi" w:hAnsiTheme="minorHAnsi"/>
              </w:rPr>
              <w:t xml:space="preserve"> </w:t>
            </w:r>
            <w:r w:rsidR="00A3455D" w:rsidRPr="004A6556">
              <w:rPr>
                <w:rFonts w:asciiTheme="minorHAnsi" w:hAnsiTheme="minorHAnsi" w:cs="Arial"/>
                <w:lang w:val="en-GB"/>
              </w:rPr>
              <w:t>†</w:t>
            </w:r>
            <w:r w:rsidRPr="004A6556">
              <w:rPr>
                <w:rFonts w:asciiTheme="minorHAnsi" w:hAnsiTheme="minorHAnsi" w:cs="Arial"/>
                <w:lang w:val="en-GB"/>
              </w:rPr>
              <w:t xml:space="preserve"> Result is as per main results table. </w:t>
            </w:r>
            <w:r w:rsidR="00A3455D" w:rsidRPr="004A6556">
              <w:rPr>
                <w:rFonts w:asciiTheme="minorHAnsi" w:eastAsia="Times New Roman" w:hAnsiTheme="minorHAnsi" w:cs="Times New Roman"/>
                <w:b/>
                <w:color w:val="000000"/>
                <w:sz w:val="16"/>
                <w:szCs w:val="16"/>
                <w:lang w:val="en-GB" w:eastAsia="en-NZ"/>
              </w:rPr>
              <w:t>‡</w:t>
            </w:r>
            <w:r w:rsidRPr="004A6556">
              <w:rPr>
                <w:rFonts w:asciiTheme="minorHAnsi" w:hAnsiTheme="minorHAnsi" w:cs="Arial"/>
                <w:lang w:val="en-GB"/>
              </w:rPr>
              <w:t>Excluding individuals aged over 65 (n=12 total; n=11 removed with follow-up data); with back pain of more than 6 weeks duration (n=21; n=19 removed with follow-up data); or having current or recent treatment for this back pain from another health professional (n=20 removed, n-20 with follow-up data)</w:t>
            </w:r>
          </w:p>
        </w:tc>
      </w:tr>
    </w:tbl>
    <w:p w14:paraId="5BBB7B7C" w14:textId="77777777" w:rsidR="00057B87" w:rsidRDefault="00057B87" w:rsidP="00057B87">
      <w:pPr>
        <w:rPr>
          <w:lang w:val="en-GB"/>
        </w:rPr>
      </w:pPr>
      <w:bookmarkStart w:id="6" w:name="_Toc12459319"/>
    </w:p>
    <w:p w14:paraId="125CD865" w14:textId="2E35A9AF" w:rsidR="000D11E4" w:rsidRPr="004A6556" w:rsidRDefault="00DE2830" w:rsidP="004A6556">
      <w:pPr>
        <w:pStyle w:val="Heading3"/>
        <w:spacing w:before="200"/>
        <w:rPr>
          <w:rFonts w:asciiTheme="minorHAnsi" w:hAnsiTheme="minorHAnsi"/>
          <w:lang w:val="en-GB"/>
        </w:rPr>
      </w:pPr>
      <w:r w:rsidRPr="004A6556">
        <w:rPr>
          <w:rFonts w:asciiTheme="minorHAnsi" w:hAnsiTheme="minorHAnsi"/>
          <w:lang w:val="en-GB"/>
        </w:rPr>
        <w:t>Sensitivity analysis for primary outcome: p</w:t>
      </w:r>
      <w:r w:rsidR="000D11E4" w:rsidRPr="004A6556">
        <w:rPr>
          <w:rFonts w:asciiTheme="minorHAnsi" w:hAnsiTheme="minorHAnsi"/>
          <w:lang w:val="en-GB"/>
        </w:rPr>
        <w:t>articipants missing baseline co-variates</w:t>
      </w:r>
      <w:bookmarkEnd w:id="6"/>
    </w:p>
    <w:p w14:paraId="079A4B93" w14:textId="13290B03" w:rsidR="00F12803" w:rsidRPr="004A6556" w:rsidRDefault="00F12803" w:rsidP="00F12803">
      <w:pPr>
        <w:pStyle w:val="Heading4"/>
        <w:rPr>
          <w:rFonts w:asciiTheme="minorHAnsi" w:hAnsiTheme="minorHAnsi"/>
          <w:lang w:val="en-GB"/>
        </w:rPr>
      </w:pPr>
      <w:r w:rsidRPr="004A6556">
        <w:rPr>
          <w:rFonts w:asciiTheme="minorHAnsi" w:hAnsiTheme="minorHAnsi"/>
          <w:lang w:val="en-GB"/>
        </w:rPr>
        <w:t>Method</w:t>
      </w:r>
    </w:p>
    <w:p w14:paraId="448261EE" w14:textId="09BE6D1B" w:rsidR="00DE2830" w:rsidRPr="004A6556" w:rsidRDefault="00DE2830" w:rsidP="009D6EDA">
      <w:pPr>
        <w:jc w:val="both"/>
        <w:rPr>
          <w:rFonts w:asciiTheme="minorHAnsi" w:hAnsiTheme="minorHAnsi"/>
          <w:lang w:val="en-GB"/>
        </w:rPr>
      </w:pPr>
      <w:r w:rsidRPr="004A6556">
        <w:rPr>
          <w:rFonts w:asciiTheme="minorHAnsi" w:hAnsiTheme="minorHAnsi"/>
          <w:lang w:val="en-GB"/>
        </w:rPr>
        <w:t xml:space="preserve">A total of 15 participants were missing baseline data (on one or more of the </w:t>
      </w:r>
      <w:r w:rsidR="004F33CB" w:rsidRPr="004A6556">
        <w:rPr>
          <w:rFonts w:asciiTheme="minorHAnsi" w:hAnsiTheme="minorHAnsi"/>
          <w:lang w:val="en-GB"/>
        </w:rPr>
        <w:t>pain self-efficacy items</w:t>
      </w:r>
      <w:r w:rsidRPr="004A6556">
        <w:rPr>
          <w:rFonts w:asciiTheme="minorHAnsi" w:hAnsiTheme="minorHAnsi"/>
          <w:lang w:val="en-GB"/>
        </w:rPr>
        <w:t xml:space="preserve">, </w:t>
      </w:r>
      <w:r w:rsidR="004F33CB" w:rsidRPr="004A6556">
        <w:rPr>
          <w:rFonts w:asciiTheme="minorHAnsi" w:hAnsiTheme="minorHAnsi"/>
          <w:lang w:val="en-GB"/>
        </w:rPr>
        <w:t>e</w:t>
      </w:r>
      <w:r w:rsidRPr="004A6556">
        <w:rPr>
          <w:rFonts w:asciiTheme="minorHAnsi" w:hAnsiTheme="minorHAnsi"/>
          <w:lang w:val="en-GB"/>
        </w:rPr>
        <w:t xml:space="preserve">xpectation of </w:t>
      </w:r>
      <w:r w:rsidR="004F33CB" w:rsidRPr="004A6556">
        <w:rPr>
          <w:rFonts w:asciiTheme="minorHAnsi" w:hAnsiTheme="minorHAnsi"/>
          <w:lang w:val="en-GB"/>
        </w:rPr>
        <w:t>r</w:t>
      </w:r>
      <w:r w:rsidRPr="004A6556">
        <w:rPr>
          <w:rFonts w:asciiTheme="minorHAnsi" w:hAnsiTheme="minorHAnsi"/>
          <w:lang w:val="en-GB"/>
        </w:rPr>
        <w:t xml:space="preserve">ecovery at 4 weeks, and </w:t>
      </w:r>
      <w:r w:rsidR="004F33CB" w:rsidRPr="004A6556">
        <w:rPr>
          <w:rFonts w:asciiTheme="minorHAnsi" w:hAnsiTheme="minorHAnsi"/>
          <w:lang w:val="en-GB"/>
        </w:rPr>
        <w:t>e</w:t>
      </w:r>
      <w:r w:rsidRPr="004A6556">
        <w:rPr>
          <w:rFonts w:asciiTheme="minorHAnsi" w:hAnsiTheme="minorHAnsi"/>
          <w:lang w:val="en-GB"/>
        </w:rPr>
        <w:t xml:space="preserve">xpectation of </w:t>
      </w:r>
      <w:r w:rsidR="004F33CB" w:rsidRPr="004A6556">
        <w:rPr>
          <w:rFonts w:asciiTheme="minorHAnsi" w:hAnsiTheme="minorHAnsi"/>
          <w:lang w:val="en-GB"/>
        </w:rPr>
        <w:t>r</w:t>
      </w:r>
      <w:r w:rsidRPr="004A6556">
        <w:rPr>
          <w:rFonts w:asciiTheme="minorHAnsi" w:hAnsiTheme="minorHAnsi"/>
          <w:lang w:val="en-GB"/>
        </w:rPr>
        <w:t xml:space="preserve">ecovery at 3 months)(Table </w:t>
      </w:r>
      <w:r w:rsidR="001D43AD" w:rsidRPr="004A6556">
        <w:rPr>
          <w:rFonts w:asciiTheme="minorHAnsi" w:hAnsiTheme="minorHAnsi"/>
          <w:lang w:val="en-GB"/>
        </w:rPr>
        <w:t>S</w:t>
      </w:r>
      <w:r w:rsidR="001D43AD">
        <w:rPr>
          <w:rFonts w:asciiTheme="minorHAnsi" w:hAnsiTheme="minorHAnsi"/>
          <w:lang w:val="en-GB"/>
        </w:rPr>
        <w:t>5</w:t>
      </w:r>
      <w:r w:rsidRPr="004A6556">
        <w:rPr>
          <w:rFonts w:asciiTheme="minorHAnsi" w:hAnsiTheme="minorHAnsi"/>
          <w:lang w:val="en-GB"/>
        </w:rPr>
        <w:t xml:space="preserve">). These data were missing as participants had been unable to complete all paperwork before seeing their GP, and so it was assumed that the data were missing completely at random and unlikely to bias the results. Mean imputation was used to be able to include all participants with follow-up data in the main analysis. </w:t>
      </w:r>
      <w:r w:rsidR="006F29C1" w:rsidRPr="004A6556">
        <w:rPr>
          <w:rFonts w:asciiTheme="minorHAnsi" w:hAnsiTheme="minorHAnsi"/>
          <w:lang w:val="en-GB"/>
        </w:rPr>
        <w:fldChar w:fldCharType="begin"/>
      </w:r>
      <w:r w:rsidR="00177168">
        <w:rPr>
          <w:rFonts w:asciiTheme="minorHAnsi" w:hAnsiTheme="minorHAnsi"/>
          <w:lang w:val="en-GB"/>
        </w:rPr>
        <w:instrText xml:space="preserve"> ADDIN EN.CITE &lt;EndNote&gt;&lt;Cite&gt;&lt;Author&gt;White&lt;/Author&gt;&lt;Year&gt;2005&lt;/Year&gt;&lt;RecNum&gt;1733&lt;/RecNum&gt;&lt;DisplayText&gt;&lt;style face="superscript"&gt;3&lt;/style&gt;&lt;/DisplayText&gt;&lt;record&gt;&lt;rec-number&gt;1733&lt;/rec-number&gt;&lt;foreign-keys&gt;&lt;key app="EN" db-id="frdwa2paisep0ee5w9hv2r5oa5ztazzvetp0" timestamp="1539307346"&gt;1733&lt;/key&gt;&lt;/foreign-keys&gt;&lt;ref-type name="Journal Article"&gt;17&lt;/ref-type&gt;&lt;contributors&gt;&lt;authors&gt;&lt;author&gt;White, Ian R&lt;/author&gt;&lt;author&gt;Thompson, Simon G&lt;/author&gt;&lt;/authors&gt;&lt;/contributors&gt;&lt;titles&gt;&lt;title&gt;Adjusting for partially missing baseline measurements in randomized trials&lt;/title&gt;&lt;secondary-title&gt;Stat Med&lt;/secondary-title&gt;&lt;/titles&gt;&lt;periodical&gt;&lt;full-title&gt;Stat Med&lt;/full-title&gt;&lt;/periodical&gt;&lt;pages&gt;993-1007&lt;/pages&gt;&lt;volume&gt;24&lt;/volume&gt;&lt;number&gt;7&lt;/number&gt;&lt;dates&gt;&lt;year&gt;2005&lt;/year&gt;&lt;/dates&gt;&lt;isbn&gt;0277-6715&lt;/isbn&gt;&lt;urls&gt;&lt;related-urls&gt;&lt;url&gt;&lt;style face="underline" font="default" size="100%"&gt;https://onlinelibrary.wiley.com/doi/pdf/10.1002/sim.1981&lt;/style&gt;&lt;/url&gt;&lt;/related-urls&gt;&lt;/urls&gt;&lt;electronic-resource-num&gt;10.1002/sim.1981&lt;/electronic-resource-num&gt;&lt;/record&gt;&lt;/Cite&gt;&lt;/EndNote&gt;</w:instrText>
      </w:r>
      <w:r w:rsidR="006F29C1" w:rsidRPr="004A6556">
        <w:rPr>
          <w:rFonts w:asciiTheme="minorHAnsi" w:hAnsiTheme="minorHAnsi"/>
          <w:lang w:val="en-GB"/>
        </w:rPr>
        <w:fldChar w:fldCharType="separate"/>
      </w:r>
      <w:r w:rsidR="00543A67" w:rsidRPr="004A6556">
        <w:rPr>
          <w:rFonts w:asciiTheme="minorHAnsi" w:hAnsiTheme="minorHAnsi"/>
          <w:noProof/>
          <w:vertAlign w:val="superscript"/>
          <w:lang w:val="en-GB"/>
        </w:rPr>
        <w:t>3</w:t>
      </w:r>
      <w:r w:rsidR="006F29C1" w:rsidRPr="004A6556">
        <w:rPr>
          <w:rFonts w:asciiTheme="minorHAnsi" w:hAnsiTheme="minorHAnsi"/>
          <w:lang w:val="en-GB"/>
        </w:rPr>
        <w:fldChar w:fldCharType="end"/>
      </w:r>
    </w:p>
    <w:p w14:paraId="58F3CEA3" w14:textId="20BE8AEE" w:rsidR="004A6556" w:rsidRDefault="00DE2830" w:rsidP="009D6EDA">
      <w:pPr>
        <w:jc w:val="both"/>
        <w:rPr>
          <w:rFonts w:asciiTheme="minorHAnsi" w:hAnsiTheme="minorHAnsi"/>
          <w:lang w:val="en-GB"/>
        </w:rPr>
      </w:pPr>
      <w:r w:rsidRPr="004A6556">
        <w:rPr>
          <w:rFonts w:asciiTheme="minorHAnsi" w:hAnsiTheme="minorHAnsi"/>
          <w:lang w:val="en-GB"/>
        </w:rPr>
        <w:t>Since the protocol had not specified how missing baseline covariate data would be handled, we also conducted two sensitivity analyses for the primary outcome. The first sensitivity analysis excluded those people with missing data for one or more baseline covariate</w:t>
      </w:r>
      <w:r w:rsidR="00E56ACC" w:rsidRPr="004A6556">
        <w:rPr>
          <w:rFonts w:asciiTheme="minorHAnsi" w:hAnsiTheme="minorHAnsi"/>
          <w:lang w:val="en-GB"/>
        </w:rPr>
        <w:t>s</w:t>
      </w:r>
      <w:r w:rsidRPr="004A6556">
        <w:rPr>
          <w:rFonts w:asciiTheme="minorHAnsi" w:hAnsiTheme="minorHAnsi"/>
          <w:lang w:val="en-GB"/>
        </w:rPr>
        <w:t xml:space="preserve"> (n=15); the second sensitivity analysis included all these participants (as per the main model) but did not adjust for the three baseline covariates with missing data.  </w:t>
      </w:r>
    </w:p>
    <w:p w14:paraId="48E48675" w14:textId="77777777" w:rsidR="004A6556" w:rsidRDefault="004A6556">
      <w:pPr>
        <w:rPr>
          <w:rFonts w:asciiTheme="minorHAnsi" w:hAnsiTheme="minorHAnsi"/>
          <w:lang w:val="en-GB"/>
        </w:rPr>
      </w:pPr>
      <w:r>
        <w:rPr>
          <w:rFonts w:asciiTheme="minorHAnsi" w:hAnsiTheme="minorHAnsi"/>
          <w:lang w:val="en-GB"/>
        </w:rPr>
        <w:br w:type="page"/>
      </w:r>
    </w:p>
    <w:p w14:paraId="0B60EF07" w14:textId="77777777" w:rsidR="00DE2830" w:rsidRPr="004A6556" w:rsidRDefault="00DE2830" w:rsidP="00DE2830">
      <w:pPr>
        <w:rPr>
          <w:rFonts w:asciiTheme="minorHAnsi" w:hAnsiTheme="minorHAnsi"/>
          <w:lang w:val="en-GB"/>
        </w:rPr>
      </w:pP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810"/>
        <w:gridCol w:w="2477"/>
        <w:gridCol w:w="2862"/>
      </w:tblGrid>
      <w:tr w:rsidR="004A6556" w:rsidRPr="004A6556" w14:paraId="6AE8CA49" w14:textId="77777777" w:rsidTr="004A6556">
        <w:trPr>
          <w:trHeight w:val="315"/>
        </w:trPr>
        <w:tc>
          <w:tcPr>
            <w:tcW w:w="0" w:type="auto"/>
            <w:gridSpan w:val="3"/>
            <w:shd w:val="clear" w:color="auto" w:fill="auto"/>
            <w:noWrap/>
            <w:vAlign w:val="center"/>
          </w:tcPr>
          <w:p w14:paraId="3ED77679" w14:textId="696C5283" w:rsidR="004A6556" w:rsidRPr="004A6556" w:rsidRDefault="004A6556" w:rsidP="001D43AD">
            <w:pPr>
              <w:spacing w:before="60" w:after="60" w:line="240" w:lineRule="auto"/>
              <w:rPr>
                <w:rFonts w:asciiTheme="minorHAnsi" w:eastAsia="Times New Roman" w:hAnsiTheme="minorHAnsi" w:cs="Times New Roman"/>
                <w:b/>
                <w:bCs/>
                <w:color w:val="000000"/>
                <w:sz w:val="16"/>
                <w:szCs w:val="16"/>
                <w:lang w:val="en-GB" w:eastAsia="en-NZ"/>
              </w:rPr>
            </w:pPr>
            <w:r w:rsidRPr="004A6556">
              <w:rPr>
                <w:rFonts w:asciiTheme="minorHAnsi" w:eastAsia="Times New Roman" w:hAnsiTheme="minorHAnsi" w:cs="Times New Roman"/>
                <w:b/>
                <w:i/>
                <w:color w:val="000000"/>
                <w:szCs w:val="20"/>
                <w:lang w:val="en-NZ" w:eastAsia="en-NZ"/>
              </w:rPr>
              <w:t xml:space="preserve">Table </w:t>
            </w:r>
            <w:r w:rsidR="001D43AD" w:rsidRPr="004A6556">
              <w:rPr>
                <w:rFonts w:asciiTheme="minorHAnsi" w:eastAsia="Times New Roman" w:hAnsiTheme="minorHAnsi" w:cs="Times New Roman"/>
                <w:b/>
                <w:i/>
                <w:color w:val="000000"/>
                <w:szCs w:val="20"/>
                <w:lang w:val="en-NZ" w:eastAsia="en-NZ"/>
              </w:rPr>
              <w:t>S</w:t>
            </w:r>
            <w:r w:rsidR="001D43AD">
              <w:rPr>
                <w:rFonts w:asciiTheme="minorHAnsi" w:eastAsia="Times New Roman" w:hAnsiTheme="minorHAnsi" w:cs="Times New Roman"/>
                <w:b/>
                <w:i/>
                <w:color w:val="000000"/>
                <w:szCs w:val="20"/>
                <w:lang w:val="en-NZ" w:eastAsia="en-NZ"/>
              </w:rPr>
              <w:t>5</w:t>
            </w:r>
            <w:r w:rsidRPr="004A6556">
              <w:rPr>
                <w:rFonts w:asciiTheme="minorHAnsi" w:eastAsia="Times New Roman" w:hAnsiTheme="minorHAnsi" w:cs="Times New Roman"/>
                <w:b/>
                <w:color w:val="000000"/>
                <w:szCs w:val="20"/>
                <w:lang w:val="en-NZ" w:eastAsia="en-NZ"/>
              </w:rPr>
              <w:t>. Data missing at baseline</w:t>
            </w:r>
          </w:p>
        </w:tc>
      </w:tr>
      <w:tr w:rsidR="004A6556" w:rsidRPr="004A6556" w14:paraId="238513DC" w14:textId="77777777" w:rsidTr="004A6556">
        <w:trPr>
          <w:trHeight w:val="315"/>
        </w:trPr>
        <w:tc>
          <w:tcPr>
            <w:tcW w:w="0" w:type="auto"/>
            <w:shd w:val="clear" w:color="auto" w:fill="auto"/>
            <w:noWrap/>
            <w:vAlign w:val="center"/>
            <w:hideMark/>
          </w:tcPr>
          <w:p w14:paraId="0681425B" w14:textId="42395579" w:rsidR="004A6556" w:rsidRPr="004A6556" w:rsidRDefault="004A6556" w:rsidP="004A6556">
            <w:pPr>
              <w:spacing w:before="60" w:after="60" w:line="240" w:lineRule="auto"/>
              <w:rPr>
                <w:rFonts w:asciiTheme="minorHAnsi" w:eastAsia="Times New Roman" w:hAnsiTheme="minorHAnsi" w:cs="Times New Roman"/>
                <w:b/>
                <w:bCs/>
                <w:color w:val="000000"/>
                <w:sz w:val="16"/>
                <w:szCs w:val="16"/>
                <w:lang w:val="en-NZ" w:eastAsia="en-NZ"/>
              </w:rPr>
            </w:pPr>
            <w:r w:rsidRPr="004A6556">
              <w:rPr>
                <w:rFonts w:asciiTheme="minorHAnsi" w:eastAsia="Times New Roman" w:hAnsiTheme="minorHAnsi" w:cs="Times New Roman"/>
                <w:b/>
                <w:bCs/>
                <w:color w:val="000000"/>
                <w:sz w:val="16"/>
                <w:szCs w:val="16"/>
                <w:lang w:val="en-GB" w:eastAsia="en-NZ"/>
              </w:rPr>
              <w:t>Patient Characteristic</w:t>
            </w:r>
          </w:p>
        </w:tc>
        <w:tc>
          <w:tcPr>
            <w:tcW w:w="0" w:type="auto"/>
            <w:shd w:val="clear" w:color="auto" w:fill="auto"/>
            <w:noWrap/>
            <w:vAlign w:val="center"/>
            <w:hideMark/>
          </w:tcPr>
          <w:p w14:paraId="27DB4AC4" w14:textId="77777777" w:rsidR="004A6556" w:rsidRPr="004A6556" w:rsidRDefault="004A6556" w:rsidP="00AC0611">
            <w:pPr>
              <w:spacing w:before="60" w:after="60" w:line="240" w:lineRule="auto"/>
              <w:jc w:val="center"/>
              <w:rPr>
                <w:rFonts w:asciiTheme="minorHAnsi" w:eastAsia="Times New Roman" w:hAnsiTheme="minorHAnsi" w:cs="Times New Roman"/>
                <w:b/>
                <w:bCs/>
                <w:color w:val="000000"/>
                <w:sz w:val="16"/>
                <w:szCs w:val="16"/>
                <w:lang w:val="en-NZ" w:eastAsia="en-NZ"/>
              </w:rPr>
            </w:pPr>
            <w:r w:rsidRPr="004A6556">
              <w:rPr>
                <w:rFonts w:asciiTheme="minorHAnsi" w:eastAsia="Times New Roman" w:hAnsiTheme="minorHAnsi" w:cs="Times New Roman"/>
                <w:b/>
                <w:bCs/>
                <w:color w:val="000000"/>
                <w:sz w:val="16"/>
                <w:szCs w:val="16"/>
                <w:lang w:val="en-GB" w:eastAsia="en-NZ"/>
              </w:rPr>
              <w:t>FREE (n=126)</w:t>
            </w:r>
          </w:p>
        </w:tc>
        <w:tc>
          <w:tcPr>
            <w:tcW w:w="0" w:type="auto"/>
            <w:shd w:val="clear" w:color="auto" w:fill="auto"/>
            <w:noWrap/>
            <w:vAlign w:val="center"/>
            <w:hideMark/>
          </w:tcPr>
          <w:p w14:paraId="22D01367" w14:textId="77777777" w:rsidR="004A6556" w:rsidRPr="004A6556" w:rsidRDefault="004A6556" w:rsidP="00AC0611">
            <w:pPr>
              <w:spacing w:before="60" w:after="60" w:line="240" w:lineRule="auto"/>
              <w:jc w:val="center"/>
              <w:rPr>
                <w:rFonts w:asciiTheme="minorHAnsi" w:eastAsia="Times New Roman" w:hAnsiTheme="minorHAnsi" w:cs="Times New Roman"/>
                <w:b/>
                <w:bCs/>
                <w:color w:val="000000"/>
                <w:sz w:val="16"/>
                <w:szCs w:val="16"/>
                <w:lang w:val="en-NZ" w:eastAsia="en-NZ"/>
              </w:rPr>
            </w:pPr>
            <w:r w:rsidRPr="004A6556">
              <w:rPr>
                <w:rFonts w:asciiTheme="minorHAnsi" w:eastAsia="Times New Roman" w:hAnsiTheme="minorHAnsi" w:cs="Times New Roman"/>
                <w:b/>
                <w:bCs/>
                <w:color w:val="000000"/>
                <w:sz w:val="16"/>
                <w:szCs w:val="16"/>
                <w:lang w:val="en-GB" w:eastAsia="en-NZ"/>
              </w:rPr>
              <w:t>Control (n=100)</w:t>
            </w:r>
          </w:p>
        </w:tc>
      </w:tr>
      <w:tr w:rsidR="004A6556" w:rsidRPr="004A6556" w14:paraId="2A125AB0" w14:textId="77777777" w:rsidTr="004A6556">
        <w:trPr>
          <w:trHeight w:val="300"/>
        </w:trPr>
        <w:tc>
          <w:tcPr>
            <w:tcW w:w="0" w:type="auto"/>
            <w:shd w:val="clear" w:color="auto" w:fill="auto"/>
            <w:noWrap/>
            <w:vAlign w:val="center"/>
            <w:hideMark/>
          </w:tcPr>
          <w:p w14:paraId="43ACEBA7" w14:textId="378722E2"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RMDQ  </w:t>
            </w:r>
          </w:p>
        </w:tc>
        <w:tc>
          <w:tcPr>
            <w:tcW w:w="0" w:type="auto"/>
            <w:shd w:val="clear" w:color="auto" w:fill="auto"/>
            <w:noWrap/>
            <w:vAlign w:val="center"/>
            <w:hideMark/>
          </w:tcPr>
          <w:p w14:paraId="5BD92FEC"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0</w:t>
            </w:r>
          </w:p>
        </w:tc>
        <w:tc>
          <w:tcPr>
            <w:tcW w:w="0" w:type="auto"/>
            <w:shd w:val="clear" w:color="auto" w:fill="auto"/>
            <w:noWrap/>
            <w:vAlign w:val="center"/>
            <w:hideMark/>
          </w:tcPr>
          <w:p w14:paraId="36104ACD"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0</w:t>
            </w:r>
          </w:p>
        </w:tc>
      </w:tr>
      <w:tr w:rsidR="004A6556" w:rsidRPr="004A6556" w14:paraId="039F0112" w14:textId="77777777" w:rsidTr="004A6556">
        <w:trPr>
          <w:trHeight w:val="300"/>
        </w:trPr>
        <w:tc>
          <w:tcPr>
            <w:tcW w:w="0" w:type="auto"/>
            <w:shd w:val="clear" w:color="auto" w:fill="auto"/>
            <w:noWrap/>
            <w:vAlign w:val="center"/>
            <w:hideMark/>
          </w:tcPr>
          <w:p w14:paraId="03CF7915" w14:textId="0DBC5FE1"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NPRS Back </w:t>
            </w:r>
          </w:p>
        </w:tc>
        <w:tc>
          <w:tcPr>
            <w:tcW w:w="0" w:type="auto"/>
            <w:shd w:val="clear" w:color="auto" w:fill="auto"/>
            <w:noWrap/>
            <w:vAlign w:val="center"/>
            <w:hideMark/>
          </w:tcPr>
          <w:p w14:paraId="4964DBD1"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3</w:t>
            </w:r>
          </w:p>
        </w:tc>
        <w:tc>
          <w:tcPr>
            <w:tcW w:w="0" w:type="auto"/>
            <w:shd w:val="clear" w:color="auto" w:fill="auto"/>
            <w:noWrap/>
            <w:vAlign w:val="center"/>
            <w:hideMark/>
          </w:tcPr>
          <w:p w14:paraId="3D51BBD0"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8</w:t>
            </w:r>
          </w:p>
        </w:tc>
      </w:tr>
      <w:tr w:rsidR="004A6556" w:rsidRPr="004A6556" w14:paraId="0384078D" w14:textId="77777777" w:rsidTr="004A6556">
        <w:trPr>
          <w:trHeight w:val="300"/>
        </w:trPr>
        <w:tc>
          <w:tcPr>
            <w:tcW w:w="0" w:type="auto"/>
            <w:shd w:val="clear" w:color="auto" w:fill="auto"/>
            <w:noWrap/>
            <w:vAlign w:val="center"/>
            <w:hideMark/>
          </w:tcPr>
          <w:p w14:paraId="30676445" w14:textId="3D240B41"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NPRS Leg</w:t>
            </w:r>
          </w:p>
        </w:tc>
        <w:tc>
          <w:tcPr>
            <w:tcW w:w="0" w:type="auto"/>
            <w:shd w:val="clear" w:color="auto" w:fill="auto"/>
            <w:noWrap/>
            <w:vAlign w:val="center"/>
            <w:hideMark/>
          </w:tcPr>
          <w:p w14:paraId="097E6BE2"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4</w:t>
            </w:r>
          </w:p>
        </w:tc>
        <w:tc>
          <w:tcPr>
            <w:tcW w:w="0" w:type="auto"/>
            <w:shd w:val="clear" w:color="auto" w:fill="auto"/>
            <w:noWrap/>
            <w:vAlign w:val="center"/>
            <w:hideMark/>
          </w:tcPr>
          <w:p w14:paraId="51FD7526"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9</w:t>
            </w:r>
          </w:p>
        </w:tc>
      </w:tr>
      <w:tr w:rsidR="004A6556" w:rsidRPr="004A6556" w14:paraId="482A59E2" w14:textId="77777777" w:rsidTr="004A6556">
        <w:trPr>
          <w:trHeight w:val="300"/>
        </w:trPr>
        <w:tc>
          <w:tcPr>
            <w:tcW w:w="0" w:type="auto"/>
            <w:shd w:val="clear" w:color="auto" w:fill="auto"/>
            <w:noWrap/>
            <w:vAlign w:val="center"/>
            <w:hideMark/>
          </w:tcPr>
          <w:p w14:paraId="733F2ADB" w14:textId="4E42DB1F"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DRS</w:t>
            </w:r>
          </w:p>
        </w:tc>
        <w:tc>
          <w:tcPr>
            <w:tcW w:w="0" w:type="auto"/>
            <w:shd w:val="clear" w:color="auto" w:fill="auto"/>
            <w:noWrap/>
            <w:vAlign w:val="center"/>
            <w:hideMark/>
          </w:tcPr>
          <w:p w14:paraId="595C151C"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3</w:t>
            </w:r>
          </w:p>
        </w:tc>
        <w:tc>
          <w:tcPr>
            <w:tcW w:w="0" w:type="auto"/>
            <w:shd w:val="clear" w:color="auto" w:fill="auto"/>
            <w:noWrap/>
            <w:vAlign w:val="center"/>
            <w:hideMark/>
          </w:tcPr>
          <w:p w14:paraId="3CA2AF42"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8</w:t>
            </w:r>
          </w:p>
        </w:tc>
      </w:tr>
      <w:tr w:rsidR="004A6556" w:rsidRPr="004A6556" w14:paraId="7745E22B" w14:textId="77777777" w:rsidTr="004A6556">
        <w:trPr>
          <w:trHeight w:val="300"/>
        </w:trPr>
        <w:tc>
          <w:tcPr>
            <w:tcW w:w="0" w:type="auto"/>
            <w:shd w:val="clear" w:color="auto" w:fill="auto"/>
            <w:noWrap/>
            <w:vAlign w:val="center"/>
            <w:hideMark/>
          </w:tcPr>
          <w:p w14:paraId="3CEF5ABE" w14:textId="30873C29"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EQ-5D</w:t>
            </w:r>
          </w:p>
        </w:tc>
        <w:tc>
          <w:tcPr>
            <w:tcW w:w="0" w:type="auto"/>
            <w:shd w:val="clear" w:color="auto" w:fill="auto"/>
            <w:noWrap/>
            <w:vAlign w:val="center"/>
            <w:hideMark/>
          </w:tcPr>
          <w:p w14:paraId="45790038"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5</w:t>
            </w:r>
          </w:p>
        </w:tc>
        <w:tc>
          <w:tcPr>
            <w:tcW w:w="0" w:type="auto"/>
            <w:shd w:val="clear" w:color="auto" w:fill="auto"/>
            <w:noWrap/>
            <w:vAlign w:val="center"/>
            <w:hideMark/>
          </w:tcPr>
          <w:p w14:paraId="4E0A2BFA"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10</w:t>
            </w:r>
          </w:p>
        </w:tc>
      </w:tr>
      <w:tr w:rsidR="004A6556" w:rsidRPr="004A6556" w14:paraId="0B11E561" w14:textId="77777777" w:rsidTr="004A6556">
        <w:trPr>
          <w:trHeight w:val="300"/>
        </w:trPr>
        <w:tc>
          <w:tcPr>
            <w:tcW w:w="0" w:type="auto"/>
            <w:shd w:val="clear" w:color="auto" w:fill="auto"/>
            <w:noWrap/>
            <w:vAlign w:val="center"/>
            <w:hideMark/>
          </w:tcPr>
          <w:p w14:paraId="3042093F" w14:textId="5475DEA3"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PSEQ-2</w:t>
            </w:r>
          </w:p>
        </w:tc>
        <w:tc>
          <w:tcPr>
            <w:tcW w:w="0" w:type="auto"/>
            <w:shd w:val="clear" w:color="auto" w:fill="auto"/>
            <w:noWrap/>
            <w:vAlign w:val="center"/>
            <w:hideMark/>
          </w:tcPr>
          <w:p w14:paraId="70698D66"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13</w:t>
            </w:r>
          </w:p>
        </w:tc>
        <w:tc>
          <w:tcPr>
            <w:tcW w:w="0" w:type="auto"/>
            <w:shd w:val="clear" w:color="auto" w:fill="auto"/>
            <w:noWrap/>
            <w:vAlign w:val="center"/>
            <w:hideMark/>
          </w:tcPr>
          <w:p w14:paraId="1C628841"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13</w:t>
            </w:r>
          </w:p>
        </w:tc>
      </w:tr>
      <w:tr w:rsidR="004A6556" w:rsidRPr="004A6556" w14:paraId="77800DA8" w14:textId="77777777" w:rsidTr="004A6556">
        <w:trPr>
          <w:trHeight w:val="300"/>
        </w:trPr>
        <w:tc>
          <w:tcPr>
            <w:tcW w:w="0" w:type="auto"/>
            <w:shd w:val="clear" w:color="auto" w:fill="auto"/>
            <w:noWrap/>
            <w:vAlign w:val="center"/>
          </w:tcPr>
          <w:p w14:paraId="6DF2CA1F" w14:textId="3548356B"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Recovery expectations</w:t>
            </w:r>
          </w:p>
        </w:tc>
        <w:tc>
          <w:tcPr>
            <w:tcW w:w="0" w:type="auto"/>
            <w:shd w:val="clear" w:color="auto" w:fill="auto"/>
            <w:noWrap/>
            <w:vAlign w:val="center"/>
          </w:tcPr>
          <w:p w14:paraId="1640FA34"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p>
        </w:tc>
        <w:tc>
          <w:tcPr>
            <w:tcW w:w="0" w:type="auto"/>
            <w:shd w:val="clear" w:color="auto" w:fill="auto"/>
            <w:noWrap/>
            <w:vAlign w:val="center"/>
          </w:tcPr>
          <w:p w14:paraId="55CB68CB"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p>
        </w:tc>
      </w:tr>
      <w:tr w:rsidR="004A6556" w:rsidRPr="004A6556" w14:paraId="7E73AFF3" w14:textId="77777777" w:rsidTr="004A6556">
        <w:trPr>
          <w:trHeight w:val="300"/>
        </w:trPr>
        <w:tc>
          <w:tcPr>
            <w:tcW w:w="0" w:type="auto"/>
            <w:shd w:val="clear" w:color="auto" w:fill="auto"/>
            <w:noWrap/>
            <w:vAlign w:val="center"/>
            <w:hideMark/>
          </w:tcPr>
          <w:p w14:paraId="4462D100" w14:textId="68124ED1"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Pr>
                <w:rFonts w:asciiTheme="minorHAnsi" w:eastAsia="Times New Roman" w:hAnsiTheme="minorHAnsi" w:cs="Times New Roman"/>
                <w:color w:val="000000"/>
                <w:sz w:val="16"/>
                <w:szCs w:val="16"/>
                <w:lang w:val="en-NZ" w:eastAsia="en-NZ"/>
              </w:rPr>
              <w:t xml:space="preserve">    </w:t>
            </w:r>
            <w:r w:rsidRPr="004A6556">
              <w:rPr>
                <w:rFonts w:asciiTheme="minorHAnsi" w:eastAsia="Times New Roman" w:hAnsiTheme="minorHAnsi" w:cs="Times New Roman"/>
                <w:color w:val="000000"/>
                <w:sz w:val="16"/>
                <w:szCs w:val="16"/>
                <w:lang w:val="en-GB" w:eastAsia="en-NZ"/>
              </w:rPr>
              <w:t>4 weeks</w:t>
            </w:r>
          </w:p>
        </w:tc>
        <w:tc>
          <w:tcPr>
            <w:tcW w:w="0" w:type="auto"/>
            <w:shd w:val="clear" w:color="auto" w:fill="auto"/>
            <w:noWrap/>
            <w:vAlign w:val="center"/>
            <w:hideMark/>
          </w:tcPr>
          <w:p w14:paraId="1DF8D24E"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5</w:t>
            </w:r>
          </w:p>
        </w:tc>
        <w:tc>
          <w:tcPr>
            <w:tcW w:w="0" w:type="auto"/>
            <w:shd w:val="clear" w:color="auto" w:fill="auto"/>
            <w:noWrap/>
            <w:vAlign w:val="center"/>
            <w:hideMark/>
          </w:tcPr>
          <w:p w14:paraId="6DA8C3FD"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10</w:t>
            </w:r>
          </w:p>
        </w:tc>
      </w:tr>
      <w:tr w:rsidR="004A6556" w:rsidRPr="004A6556" w14:paraId="4EDF7F7B" w14:textId="77777777" w:rsidTr="004A6556">
        <w:trPr>
          <w:trHeight w:val="300"/>
        </w:trPr>
        <w:tc>
          <w:tcPr>
            <w:tcW w:w="0" w:type="auto"/>
            <w:shd w:val="clear" w:color="auto" w:fill="auto"/>
            <w:noWrap/>
            <w:vAlign w:val="center"/>
            <w:hideMark/>
          </w:tcPr>
          <w:p w14:paraId="14EFDCC2" w14:textId="54F7AF8B" w:rsidR="004A6556" w:rsidRPr="004A6556" w:rsidRDefault="004A6556" w:rsidP="004A6556">
            <w:pPr>
              <w:spacing w:before="60" w:after="60" w:line="240" w:lineRule="auto"/>
              <w:rPr>
                <w:rFonts w:asciiTheme="minorHAnsi" w:eastAsia="Times New Roman" w:hAnsiTheme="minorHAnsi" w:cs="Times New Roman"/>
                <w:color w:val="000000"/>
                <w:sz w:val="16"/>
                <w:szCs w:val="16"/>
                <w:lang w:val="en-NZ" w:eastAsia="en-NZ"/>
              </w:rPr>
            </w:pPr>
            <w:r>
              <w:rPr>
                <w:rFonts w:asciiTheme="minorHAnsi" w:eastAsia="Times New Roman" w:hAnsiTheme="minorHAnsi" w:cs="Times New Roman"/>
                <w:color w:val="000000"/>
                <w:sz w:val="16"/>
                <w:szCs w:val="16"/>
                <w:lang w:val="en-NZ" w:eastAsia="en-NZ"/>
              </w:rPr>
              <w:t xml:space="preserve">    </w:t>
            </w:r>
            <w:r w:rsidRPr="004A6556">
              <w:rPr>
                <w:rFonts w:asciiTheme="minorHAnsi" w:eastAsia="Times New Roman" w:hAnsiTheme="minorHAnsi" w:cs="Times New Roman"/>
                <w:color w:val="000000"/>
                <w:sz w:val="16"/>
                <w:szCs w:val="16"/>
                <w:lang w:val="en-GB" w:eastAsia="en-NZ"/>
              </w:rPr>
              <w:t>3 months</w:t>
            </w:r>
          </w:p>
        </w:tc>
        <w:tc>
          <w:tcPr>
            <w:tcW w:w="0" w:type="auto"/>
            <w:shd w:val="clear" w:color="auto" w:fill="auto"/>
            <w:noWrap/>
            <w:vAlign w:val="center"/>
            <w:hideMark/>
          </w:tcPr>
          <w:p w14:paraId="50F4CA9A"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5</w:t>
            </w:r>
          </w:p>
        </w:tc>
        <w:tc>
          <w:tcPr>
            <w:tcW w:w="0" w:type="auto"/>
            <w:shd w:val="clear" w:color="auto" w:fill="auto"/>
            <w:noWrap/>
            <w:vAlign w:val="center"/>
            <w:hideMark/>
          </w:tcPr>
          <w:p w14:paraId="5A0D64C3"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10</w:t>
            </w:r>
          </w:p>
        </w:tc>
      </w:tr>
      <w:tr w:rsidR="00025F73" w:rsidRPr="004A6556" w14:paraId="75BD9BE3" w14:textId="77777777" w:rsidTr="004A6556">
        <w:trPr>
          <w:trHeight w:val="300"/>
        </w:trPr>
        <w:tc>
          <w:tcPr>
            <w:tcW w:w="0" w:type="auto"/>
            <w:shd w:val="clear" w:color="auto" w:fill="auto"/>
            <w:noWrap/>
            <w:vAlign w:val="center"/>
            <w:hideMark/>
          </w:tcPr>
          <w:p w14:paraId="6F2A6813" w14:textId="77777777" w:rsidR="00025F73" w:rsidRPr="004A6556" w:rsidRDefault="00025F73" w:rsidP="00AC0611">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Fear avoidance</w:t>
            </w:r>
          </w:p>
        </w:tc>
        <w:tc>
          <w:tcPr>
            <w:tcW w:w="0" w:type="auto"/>
            <w:shd w:val="clear" w:color="auto" w:fill="auto"/>
            <w:noWrap/>
            <w:vAlign w:val="center"/>
            <w:hideMark/>
          </w:tcPr>
          <w:p w14:paraId="48E78B4D" w14:textId="77777777" w:rsidR="00025F73" w:rsidRPr="004A6556" w:rsidRDefault="00025F73"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5</w:t>
            </w:r>
          </w:p>
        </w:tc>
        <w:tc>
          <w:tcPr>
            <w:tcW w:w="0" w:type="auto"/>
            <w:shd w:val="clear" w:color="auto" w:fill="auto"/>
            <w:noWrap/>
            <w:vAlign w:val="center"/>
            <w:hideMark/>
          </w:tcPr>
          <w:p w14:paraId="75D7E01C" w14:textId="77777777" w:rsidR="00025F73" w:rsidRPr="004A6556" w:rsidRDefault="00025F73"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9</w:t>
            </w:r>
          </w:p>
        </w:tc>
      </w:tr>
      <w:tr w:rsidR="004A6556" w:rsidRPr="004A6556" w14:paraId="60A27933" w14:textId="77777777" w:rsidTr="004A6556">
        <w:trPr>
          <w:trHeight w:val="300"/>
        </w:trPr>
        <w:tc>
          <w:tcPr>
            <w:tcW w:w="0" w:type="auto"/>
            <w:shd w:val="clear" w:color="auto" w:fill="auto"/>
            <w:noWrap/>
            <w:vAlign w:val="center"/>
            <w:hideMark/>
          </w:tcPr>
          <w:p w14:paraId="074BE271" w14:textId="1D94D735" w:rsidR="004A6556" w:rsidRPr="004A6556" w:rsidRDefault="004A6556" w:rsidP="00AC0611">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Anxiety</w:t>
            </w:r>
          </w:p>
        </w:tc>
        <w:tc>
          <w:tcPr>
            <w:tcW w:w="0" w:type="auto"/>
            <w:shd w:val="clear" w:color="auto" w:fill="auto"/>
            <w:noWrap/>
            <w:vAlign w:val="center"/>
            <w:hideMark/>
          </w:tcPr>
          <w:p w14:paraId="053AC11A"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5</w:t>
            </w:r>
          </w:p>
        </w:tc>
        <w:tc>
          <w:tcPr>
            <w:tcW w:w="0" w:type="auto"/>
            <w:shd w:val="clear" w:color="auto" w:fill="auto"/>
            <w:noWrap/>
            <w:vAlign w:val="center"/>
            <w:hideMark/>
          </w:tcPr>
          <w:p w14:paraId="3A0EB0D4" w14:textId="77777777" w:rsidR="004A6556" w:rsidRPr="004A6556" w:rsidRDefault="004A6556"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9</w:t>
            </w:r>
          </w:p>
        </w:tc>
      </w:tr>
      <w:tr w:rsidR="00025F73" w:rsidRPr="004A6556" w14:paraId="41D1EADA" w14:textId="77777777" w:rsidTr="004A6556">
        <w:trPr>
          <w:trHeight w:val="300"/>
        </w:trPr>
        <w:tc>
          <w:tcPr>
            <w:tcW w:w="0" w:type="auto"/>
            <w:shd w:val="clear" w:color="auto" w:fill="auto"/>
            <w:noWrap/>
            <w:vAlign w:val="center"/>
            <w:hideMark/>
          </w:tcPr>
          <w:p w14:paraId="54107E9B" w14:textId="77777777" w:rsidR="00025F73" w:rsidRPr="004A6556" w:rsidRDefault="00025F73" w:rsidP="00AC0611">
            <w:pPr>
              <w:spacing w:before="60" w:after="60" w:line="240" w:lineRule="auto"/>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GB" w:eastAsia="en-NZ"/>
              </w:rPr>
              <w:t>Catastrophisation</w:t>
            </w:r>
          </w:p>
        </w:tc>
        <w:tc>
          <w:tcPr>
            <w:tcW w:w="0" w:type="auto"/>
            <w:shd w:val="clear" w:color="auto" w:fill="auto"/>
            <w:noWrap/>
            <w:vAlign w:val="center"/>
            <w:hideMark/>
          </w:tcPr>
          <w:p w14:paraId="17D5DB6D" w14:textId="77777777" w:rsidR="00025F73" w:rsidRPr="004A6556" w:rsidRDefault="00025F73"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6</w:t>
            </w:r>
          </w:p>
        </w:tc>
        <w:tc>
          <w:tcPr>
            <w:tcW w:w="0" w:type="auto"/>
            <w:shd w:val="clear" w:color="auto" w:fill="auto"/>
            <w:noWrap/>
            <w:vAlign w:val="center"/>
            <w:hideMark/>
          </w:tcPr>
          <w:p w14:paraId="024F9348" w14:textId="77777777" w:rsidR="00025F73" w:rsidRPr="004A6556" w:rsidRDefault="00025F73" w:rsidP="00AC0611">
            <w:pPr>
              <w:spacing w:before="60" w:after="60" w:line="240" w:lineRule="auto"/>
              <w:jc w:val="center"/>
              <w:rPr>
                <w:rFonts w:asciiTheme="minorHAnsi" w:eastAsia="Times New Roman" w:hAnsiTheme="minorHAnsi" w:cs="Times New Roman"/>
                <w:color w:val="000000"/>
                <w:sz w:val="16"/>
                <w:szCs w:val="16"/>
                <w:lang w:val="en-NZ" w:eastAsia="en-NZ"/>
              </w:rPr>
            </w:pPr>
            <w:r w:rsidRPr="004A6556">
              <w:rPr>
                <w:rFonts w:asciiTheme="minorHAnsi" w:eastAsia="Times New Roman" w:hAnsiTheme="minorHAnsi" w:cs="Times New Roman"/>
                <w:color w:val="000000"/>
                <w:sz w:val="16"/>
                <w:szCs w:val="16"/>
                <w:lang w:val="en-NZ" w:eastAsia="en-NZ"/>
              </w:rPr>
              <w:t>11</w:t>
            </w:r>
          </w:p>
        </w:tc>
      </w:tr>
      <w:tr w:rsidR="00025F73" w:rsidRPr="004A6556" w14:paraId="762A17BB" w14:textId="77777777" w:rsidTr="004A6556">
        <w:trPr>
          <w:trHeight w:val="300"/>
        </w:trPr>
        <w:tc>
          <w:tcPr>
            <w:tcW w:w="0" w:type="auto"/>
            <w:gridSpan w:val="3"/>
            <w:shd w:val="clear" w:color="auto" w:fill="auto"/>
            <w:noWrap/>
            <w:vAlign w:val="center"/>
          </w:tcPr>
          <w:p w14:paraId="35C8DF45" w14:textId="2F275CBF" w:rsidR="00025F73" w:rsidRPr="004A6556" w:rsidRDefault="00025F73" w:rsidP="00AC0611">
            <w:pPr>
              <w:spacing w:before="60" w:after="60" w:line="240" w:lineRule="auto"/>
              <w:rPr>
                <w:rFonts w:asciiTheme="minorHAnsi" w:eastAsia="Times New Roman" w:hAnsiTheme="minorHAnsi" w:cs="Times New Roman"/>
                <w:color w:val="000000"/>
                <w:szCs w:val="20"/>
                <w:lang w:val="en-NZ" w:eastAsia="en-NZ"/>
              </w:rPr>
            </w:pPr>
            <w:r w:rsidRPr="004A6556">
              <w:rPr>
                <w:rFonts w:asciiTheme="minorHAnsi" w:hAnsiTheme="minorHAnsi" w:cs="Times New Roman"/>
                <w:szCs w:val="20"/>
                <w:lang w:val="en-GB" w:eastAsia="en-NZ"/>
              </w:rPr>
              <w:t>RMDQ, Roland Morris Disability Questionnaire; NPRS, numeric pain rating scale; DRS, disability rating scale; EQ-5D, EuroQoL-5D; PSEQ-2, two item pain self-efficacy questionnaire</w:t>
            </w:r>
          </w:p>
        </w:tc>
      </w:tr>
    </w:tbl>
    <w:p w14:paraId="28981BAD" w14:textId="15D8CB6E" w:rsidR="00F12803" w:rsidRPr="004A6556" w:rsidRDefault="00F12803" w:rsidP="00F12803">
      <w:pPr>
        <w:rPr>
          <w:rFonts w:asciiTheme="minorHAnsi" w:hAnsiTheme="minorHAnsi"/>
          <w:lang w:val="en-GB"/>
        </w:rPr>
      </w:pPr>
    </w:p>
    <w:p w14:paraId="3900FEEC" w14:textId="0FCC7CC7" w:rsidR="00F12803" w:rsidRPr="004A6556" w:rsidRDefault="00F12803" w:rsidP="00F12803">
      <w:pPr>
        <w:pStyle w:val="Heading4"/>
        <w:rPr>
          <w:rFonts w:asciiTheme="minorHAnsi" w:hAnsiTheme="minorHAnsi"/>
          <w:lang w:val="en-GB"/>
        </w:rPr>
      </w:pPr>
      <w:r w:rsidRPr="004A6556">
        <w:rPr>
          <w:rFonts w:asciiTheme="minorHAnsi" w:hAnsiTheme="minorHAnsi"/>
          <w:lang w:val="en-GB"/>
        </w:rPr>
        <w:t>Results</w:t>
      </w:r>
    </w:p>
    <w:p w14:paraId="7F6AFAA2" w14:textId="395CE99C" w:rsidR="00DE2830" w:rsidRPr="004A6556" w:rsidRDefault="00DE2830" w:rsidP="009D6EDA">
      <w:pPr>
        <w:jc w:val="both"/>
        <w:rPr>
          <w:rFonts w:asciiTheme="minorHAnsi" w:hAnsiTheme="minorHAnsi"/>
          <w:lang w:val="en-GB"/>
        </w:rPr>
      </w:pPr>
      <w:r w:rsidRPr="004A6556">
        <w:rPr>
          <w:rFonts w:asciiTheme="minorHAnsi" w:hAnsiTheme="minorHAnsi"/>
          <w:lang w:val="en-GB"/>
        </w:rPr>
        <w:t xml:space="preserve">Table </w:t>
      </w:r>
      <w:r w:rsidR="001D43AD" w:rsidRPr="004A6556">
        <w:rPr>
          <w:rFonts w:asciiTheme="minorHAnsi" w:hAnsiTheme="minorHAnsi"/>
          <w:lang w:val="en-GB"/>
        </w:rPr>
        <w:t>S</w:t>
      </w:r>
      <w:r w:rsidR="001D43AD">
        <w:rPr>
          <w:rFonts w:asciiTheme="minorHAnsi" w:hAnsiTheme="minorHAnsi"/>
          <w:lang w:val="en-GB"/>
        </w:rPr>
        <w:t>6</w:t>
      </w:r>
      <w:r w:rsidR="001D43AD" w:rsidRPr="004A6556">
        <w:rPr>
          <w:rFonts w:asciiTheme="minorHAnsi" w:hAnsiTheme="minorHAnsi"/>
          <w:lang w:val="en-GB"/>
        </w:rPr>
        <w:t xml:space="preserve"> </w:t>
      </w:r>
      <w:r w:rsidRPr="004A6556">
        <w:rPr>
          <w:rFonts w:asciiTheme="minorHAnsi" w:hAnsiTheme="minorHAnsi"/>
          <w:lang w:val="en-GB"/>
        </w:rPr>
        <w:t xml:space="preserve">presents results from the three </w:t>
      </w:r>
      <w:r w:rsidR="00AB606B" w:rsidRPr="004A6556">
        <w:rPr>
          <w:rFonts w:asciiTheme="minorHAnsi" w:hAnsiTheme="minorHAnsi"/>
          <w:lang w:val="en-GB"/>
        </w:rPr>
        <w:t>sensitivity analyses</w:t>
      </w:r>
      <w:r w:rsidRPr="004A6556">
        <w:rPr>
          <w:rFonts w:asciiTheme="minorHAnsi" w:hAnsiTheme="minorHAnsi"/>
          <w:lang w:val="en-GB"/>
        </w:rPr>
        <w:t>. While point estimates differed slightly between models, these differences were insubstantial and had no impact on the conclusions drawn in the main analysis presented in the paper.</w:t>
      </w:r>
    </w:p>
    <w:tbl>
      <w:tblPr>
        <w:tblW w:w="901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875"/>
        <w:gridCol w:w="1476"/>
        <w:gridCol w:w="1376"/>
        <w:gridCol w:w="1375"/>
        <w:gridCol w:w="1955"/>
        <w:gridCol w:w="1113"/>
        <w:gridCol w:w="848"/>
      </w:tblGrid>
      <w:tr w:rsidR="004A6556" w:rsidRPr="004A6556" w14:paraId="3701AEA7" w14:textId="77777777" w:rsidTr="008D75D5">
        <w:trPr>
          <w:trHeight w:val="300"/>
        </w:trPr>
        <w:tc>
          <w:tcPr>
            <w:tcW w:w="9018" w:type="dxa"/>
            <w:gridSpan w:val="7"/>
            <w:shd w:val="clear" w:color="auto" w:fill="auto"/>
            <w:noWrap/>
            <w:vAlign w:val="bottom"/>
          </w:tcPr>
          <w:p w14:paraId="3C44D08E" w14:textId="3C7ADD6A" w:rsidR="004A6556" w:rsidRPr="004A6556" w:rsidRDefault="004A6556" w:rsidP="001D43AD">
            <w:pPr>
              <w:spacing w:before="60" w:after="60" w:line="240" w:lineRule="auto"/>
              <w:rPr>
                <w:rFonts w:asciiTheme="minorHAnsi" w:eastAsia="Times New Roman" w:hAnsiTheme="minorHAnsi" w:cs="Times New Roman"/>
                <w:b/>
                <w:color w:val="000000"/>
                <w:sz w:val="16"/>
                <w:szCs w:val="16"/>
                <w:lang w:val="en-GB" w:eastAsia="en-NZ"/>
              </w:rPr>
            </w:pPr>
            <w:r>
              <w:rPr>
                <w:rFonts w:asciiTheme="minorHAnsi" w:eastAsia="Times New Roman" w:hAnsiTheme="minorHAnsi" w:cs="Times New Roman"/>
                <w:b/>
                <w:i/>
                <w:color w:val="000000"/>
                <w:szCs w:val="20"/>
                <w:lang w:val="en-GB" w:eastAsia="en-NZ"/>
              </w:rPr>
              <w:t>Ta</w:t>
            </w:r>
            <w:r w:rsidRPr="004A6556">
              <w:rPr>
                <w:rFonts w:asciiTheme="minorHAnsi" w:eastAsia="Times New Roman" w:hAnsiTheme="minorHAnsi" w:cs="Times New Roman"/>
                <w:b/>
                <w:i/>
                <w:color w:val="000000"/>
                <w:szCs w:val="20"/>
                <w:lang w:val="en-GB" w:eastAsia="en-NZ"/>
              </w:rPr>
              <w:t xml:space="preserve">ble </w:t>
            </w:r>
            <w:r w:rsidR="001D43AD" w:rsidRPr="004A6556">
              <w:rPr>
                <w:rFonts w:asciiTheme="minorHAnsi" w:eastAsia="Times New Roman" w:hAnsiTheme="minorHAnsi" w:cs="Times New Roman"/>
                <w:b/>
                <w:i/>
                <w:color w:val="000000"/>
                <w:szCs w:val="20"/>
                <w:lang w:val="en-GB" w:eastAsia="en-NZ"/>
              </w:rPr>
              <w:t>S</w:t>
            </w:r>
            <w:r w:rsidR="001D43AD">
              <w:rPr>
                <w:rFonts w:asciiTheme="minorHAnsi" w:eastAsia="Times New Roman" w:hAnsiTheme="minorHAnsi" w:cs="Times New Roman"/>
                <w:b/>
                <w:i/>
                <w:color w:val="000000"/>
                <w:szCs w:val="20"/>
                <w:lang w:val="en-GB" w:eastAsia="en-NZ"/>
              </w:rPr>
              <w:t>6</w:t>
            </w:r>
            <w:r w:rsidRPr="004A6556">
              <w:rPr>
                <w:rFonts w:asciiTheme="minorHAnsi" w:eastAsia="Times New Roman" w:hAnsiTheme="minorHAnsi" w:cs="Times New Roman"/>
                <w:b/>
                <w:i/>
                <w:color w:val="000000"/>
                <w:szCs w:val="20"/>
                <w:lang w:val="en-GB" w:eastAsia="en-NZ"/>
              </w:rPr>
              <w:t xml:space="preserve">. </w:t>
            </w:r>
            <w:r w:rsidRPr="004A6556">
              <w:rPr>
                <w:rFonts w:asciiTheme="minorHAnsi" w:eastAsia="Times New Roman" w:hAnsiTheme="minorHAnsi" w:cs="Times New Roman"/>
                <w:b/>
                <w:color w:val="000000"/>
                <w:szCs w:val="20"/>
                <w:lang w:val="en-GB" w:eastAsia="en-NZ"/>
              </w:rPr>
              <w:t>Mean differences in primary outcome between groups at 2 weeks, 6 weeks, 3 months, and 6 months using final eligibility criteria and original eligibility criteria</w:t>
            </w:r>
          </w:p>
        </w:tc>
      </w:tr>
      <w:tr w:rsidR="00DE2830" w:rsidRPr="004A6556" w14:paraId="13BF8D4C" w14:textId="77777777" w:rsidTr="008D75D5">
        <w:trPr>
          <w:trHeight w:val="300"/>
        </w:trPr>
        <w:tc>
          <w:tcPr>
            <w:tcW w:w="875" w:type="dxa"/>
            <w:shd w:val="clear" w:color="auto" w:fill="auto"/>
            <w:noWrap/>
            <w:vAlign w:val="bottom"/>
          </w:tcPr>
          <w:p w14:paraId="142D4B82" w14:textId="77777777" w:rsidR="00DE2830" w:rsidRPr="004A6556" w:rsidRDefault="00DE2830"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6069" w:type="dxa"/>
            <w:gridSpan w:val="4"/>
            <w:shd w:val="clear" w:color="auto" w:fill="auto"/>
            <w:noWrap/>
            <w:vAlign w:val="bottom"/>
          </w:tcPr>
          <w:p w14:paraId="28B6890E"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Mean difference (95% CI) at follow-up (95%CI)*</w:t>
            </w:r>
          </w:p>
        </w:tc>
        <w:tc>
          <w:tcPr>
            <w:tcW w:w="2072" w:type="dxa"/>
            <w:gridSpan w:val="2"/>
            <w:shd w:val="clear" w:color="auto" w:fill="auto"/>
          </w:tcPr>
          <w:p w14:paraId="367A8620" w14:textId="6488FFC2"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Number of participants contributing data to analysis </w:t>
            </w:r>
          </w:p>
          <w:p w14:paraId="7DB494DB" w14:textId="15785531" w:rsidR="00AB606B" w:rsidRPr="004A6556" w:rsidRDefault="00AB606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(number of GPs with patients)</w:t>
            </w:r>
          </w:p>
        </w:tc>
      </w:tr>
      <w:tr w:rsidR="00DE2830" w:rsidRPr="004A6556" w14:paraId="6C31FB2B" w14:textId="77777777" w:rsidTr="008D75D5">
        <w:trPr>
          <w:trHeight w:val="300"/>
        </w:trPr>
        <w:tc>
          <w:tcPr>
            <w:tcW w:w="875" w:type="dxa"/>
            <w:shd w:val="clear" w:color="auto" w:fill="auto"/>
            <w:noWrap/>
            <w:vAlign w:val="center"/>
            <w:hideMark/>
          </w:tcPr>
          <w:p w14:paraId="369C5A20" w14:textId="77777777" w:rsidR="00DE2830" w:rsidRPr="004A6556" w:rsidRDefault="00DE2830"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Outcome</w:t>
            </w:r>
          </w:p>
        </w:tc>
        <w:tc>
          <w:tcPr>
            <w:tcW w:w="0" w:type="auto"/>
            <w:shd w:val="clear" w:color="auto" w:fill="auto"/>
            <w:noWrap/>
            <w:vAlign w:val="center"/>
            <w:hideMark/>
          </w:tcPr>
          <w:p w14:paraId="273A5C56"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2 weeks</w:t>
            </w:r>
          </w:p>
        </w:tc>
        <w:tc>
          <w:tcPr>
            <w:tcW w:w="0" w:type="auto"/>
            <w:shd w:val="clear" w:color="auto" w:fill="auto"/>
            <w:noWrap/>
            <w:vAlign w:val="center"/>
            <w:hideMark/>
          </w:tcPr>
          <w:p w14:paraId="04F51980"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6 weeks</w:t>
            </w:r>
          </w:p>
        </w:tc>
        <w:tc>
          <w:tcPr>
            <w:tcW w:w="0" w:type="auto"/>
            <w:shd w:val="clear" w:color="auto" w:fill="auto"/>
            <w:noWrap/>
            <w:vAlign w:val="center"/>
            <w:hideMark/>
          </w:tcPr>
          <w:p w14:paraId="49DFF733"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3 months</w:t>
            </w:r>
          </w:p>
        </w:tc>
        <w:tc>
          <w:tcPr>
            <w:tcW w:w="1955" w:type="dxa"/>
            <w:shd w:val="clear" w:color="auto" w:fill="auto"/>
            <w:noWrap/>
            <w:vAlign w:val="center"/>
            <w:hideMark/>
          </w:tcPr>
          <w:p w14:paraId="301B461B"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6 months</w:t>
            </w:r>
          </w:p>
        </w:tc>
        <w:tc>
          <w:tcPr>
            <w:tcW w:w="1113" w:type="dxa"/>
            <w:shd w:val="clear" w:color="auto" w:fill="auto"/>
            <w:vAlign w:val="center"/>
          </w:tcPr>
          <w:p w14:paraId="12734F18" w14:textId="0CA10961" w:rsidR="00DE2830" w:rsidRPr="004A6556" w:rsidRDefault="00462459"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Intervention</w:t>
            </w:r>
          </w:p>
        </w:tc>
        <w:tc>
          <w:tcPr>
            <w:tcW w:w="0" w:type="auto"/>
            <w:shd w:val="clear" w:color="auto" w:fill="auto"/>
            <w:vAlign w:val="center"/>
          </w:tcPr>
          <w:p w14:paraId="6CAE0CE7" w14:textId="77777777" w:rsidR="00DE2830" w:rsidRPr="004A6556" w:rsidRDefault="00DE2830"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r>
      <w:tr w:rsidR="004E44FC" w:rsidRPr="004A6556" w14:paraId="083241B7" w14:textId="77777777" w:rsidTr="008D75D5">
        <w:trPr>
          <w:trHeight w:val="300"/>
        </w:trPr>
        <w:tc>
          <w:tcPr>
            <w:tcW w:w="3649" w:type="dxa"/>
            <w:gridSpan w:val="3"/>
            <w:shd w:val="clear" w:color="auto" w:fill="auto"/>
            <w:noWrap/>
            <w:vAlign w:val="center"/>
          </w:tcPr>
          <w:p w14:paraId="547D8732" w14:textId="432D318D"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Primary outcome (as per main results</w:t>
            </w:r>
            <w:r w:rsidR="00A3455D" w:rsidRPr="004A6556">
              <w:rPr>
                <w:rFonts w:asciiTheme="minorHAnsi" w:eastAsia="Times New Roman" w:hAnsiTheme="minorHAnsi" w:cs="Times New Roman"/>
                <w:b/>
                <w:color w:val="000000"/>
                <w:sz w:val="16"/>
                <w:szCs w:val="16"/>
                <w:lang w:val="en-GB" w:eastAsia="en-NZ"/>
              </w:rPr>
              <w:t>†</w:t>
            </w:r>
            <w:r w:rsidRPr="004A6556">
              <w:rPr>
                <w:rFonts w:asciiTheme="minorHAnsi" w:eastAsia="Times New Roman" w:hAnsiTheme="minorHAnsi" w:cs="Times New Roman"/>
                <w:b/>
                <w:color w:val="000000"/>
                <w:sz w:val="16"/>
                <w:szCs w:val="16"/>
                <w:lang w:val="en-GB" w:eastAsia="en-NZ"/>
              </w:rPr>
              <w:t>)</w:t>
            </w:r>
          </w:p>
        </w:tc>
        <w:tc>
          <w:tcPr>
            <w:tcW w:w="0" w:type="auto"/>
            <w:shd w:val="clear" w:color="auto" w:fill="auto"/>
            <w:noWrap/>
            <w:vAlign w:val="center"/>
          </w:tcPr>
          <w:p w14:paraId="6EB87CA0"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955" w:type="dxa"/>
            <w:shd w:val="clear" w:color="auto" w:fill="auto"/>
            <w:noWrap/>
            <w:vAlign w:val="center"/>
          </w:tcPr>
          <w:p w14:paraId="369202CE"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13" w:type="dxa"/>
            <w:shd w:val="clear" w:color="auto" w:fill="auto"/>
            <w:vAlign w:val="center"/>
          </w:tcPr>
          <w:p w14:paraId="1A827C45" w14:textId="0FF5DD1A"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122</w:t>
            </w:r>
            <w:r w:rsidR="00AB606B" w:rsidRPr="004A6556">
              <w:rPr>
                <w:rFonts w:asciiTheme="minorHAnsi" w:eastAsia="Times New Roman" w:hAnsiTheme="minorHAnsi" w:cs="Times New Roman"/>
                <w:color w:val="000000"/>
                <w:sz w:val="16"/>
                <w:szCs w:val="16"/>
                <w:lang w:val="en-GB" w:eastAsia="en-NZ"/>
              </w:rPr>
              <w:t xml:space="preserve"> (32)</w:t>
            </w:r>
          </w:p>
        </w:tc>
        <w:tc>
          <w:tcPr>
            <w:tcW w:w="0" w:type="auto"/>
            <w:shd w:val="clear" w:color="auto" w:fill="auto"/>
            <w:vAlign w:val="center"/>
          </w:tcPr>
          <w:p w14:paraId="1AE617F8" w14:textId="662FF780"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99</w:t>
            </w:r>
            <w:r w:rsidR="00AB606B" w:rsidRPr="004A6556">
              <w:rPr>
                <w:rFonts w:asciiTheme="minorHAnsi" w:eastAsia="Times New Roman" w:hAnsiTheme="minorHAnsi" w:cs="Times New Roman"/>
                <w:color w:val="000000"/>
                <w:sz w:val="16"/>
                <w:szCs w:val="16"/>
                <w:lang w:val="en-GB" w:eastAsia="en-NZ"/>
              </w:rPr>
              <w:t xml:space="preserve"> (25)</w:t>
            </w:r>
          </w:p>
        </w:tc>
      </w:tr>
      <w:tr w:rsidR="004E44FC" w:rsidRPr="004A6556" w14:paraId="6A630B94" w14:textId="77777777" w:rsidTr="008D75D5">
        <w:trPr>
          <w:trHeight w:val="300"/>
        </w:trPr>
        <w:tc>
          <w:tcPr>
            <w:tcW w:w="875" w:type="dxa"/>
            <w:shd w:val="clear" w:color="auto" w:fill="auto"/>
            <w:noWrap/>
            <w:vAlign w:val="center"/>
            <w:hideMark/>
          </w:tcPr>
          <w:p w14:paraId="0B0FBAF0" w14:textId="18F17D85"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RMDQ</w:t>
            </w:r>
          </w:p>
        </w:tc>
        <w:tc>
          <w:tcPr>
            <w:tcW w:w="0" w:type="auto"/>
            <w:shd w:val="clear" w:color="auto" w:fill="auto"/>
            <w:noWrap/>
            <w:vAlign w:val="center"/>
          </w:tcPr>
          <w:p w14:paraId="7583382A" w14:textId="3F858B37" w:rsidR="00DE2830" w:rsidRPr="004A6556" w:rsidRDefault="004E44F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lang w:val="en-GB"/>
              </w:rPr>
              <w:t>–</w:t>
            </w:r>
            <w:r w:rsidR="00DE2830" w:rsidRPr="004A6556">
              <w:rPr>
                <w:rFonts w:asciiTheme="minorHAnsi" w:hAnsiTheme="minorHAnsi" w:cs="Times New Roman"/>
                <w:color w:val="000000"/>
                <w:sz w:val="16"/>
                <w:szCs w:val="16"/>
                <w:lang w:val="en-GB"/>
              </w:rPr>
              <w:t>0</w:t>
            </w:r>
            <w:r w:rsidR="00DE2830" w:rsidRPr="004A6556">
              <w:rPr>
                <w:rFonts w:asciiTheme="minorHAnsi" w:hAnsiTheme="minorHAnsi" w:cs="Times New Roman"/>
                <w:color w:val="000000"/>
                <w:sz w:val="16"/>
                <w:szCs w:val="16"/>
                <w:lang w:val="en-GB"/>
              </w:rPr>
              <w:sym w:font="Symbol" w:char="F0D7"/>
            </w:r>
            <w:r w:rsidR="00DE2830" w:rsidRPr="004A6556">
              <w:rPr>
                <w:rFonts w:asciiTheme="minorHAnsi" w:hAnsiTheme="minorHAnsi" w:cs="Times New Roman"/>
                <w:color w:val="000000"/>
                <w:sz w:val="16"/>
                <w:szCs w:val="16"/>
                <w:lang w:val="en-GB"/>
              </w:rPr>
              <w:t>08 (</w:t>
            </w:r>
            <w:r w:rsidRPr="004A6556">
              <w:rPr>
                <w:rFonts w:asciiTheme="minorHAnsi" w:hAnsiTheme="minorHAnsi"/>
                <w:lang w:val="en-GB"/>
              </w:rPr>
              <w:t>–</w:t>
            </w:r>
            <w:r w:rsidR="00DE2830" w:rsidRPr="004A6556">
              <w:rPr>
                <w:rFonts w:asciiTheme="minorHAnsi" w:hAnsiTheme="minorHAnsi" w:cs="Times New Roman"/>
                <w:color w:val="000000"/>
                <w:sz w:val="16"/>
                <w:szCs w:val="16"/>
                <w:lang w:val="en-GB"/>
              </w:rPr>
              <w:t>1.56, 1.41)</w:t>
            </w:r>
          </w:p>
        </w:tc>
        <w:tc>
          <w:tcPr>
            <w:tcW w:w="0" w:type="auto"/>
            <w:shd w:val="clear" w:color="auto" w:fill="auto"/>
            <w:noWrap/>
            <w:vAlign w:val="center"/>
          </w:tcPr>
          <w:p w14:paraId="460E9F30" w14:textId="3F992962"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0.79 (</w:t>
            </w:r>
            <w:r w:rsidR="004E44FC" w:rsidRPr="004A6556">
              <w:rPr>
                <w:rFonts w:asciiTheme="minorHAnsi" w:hAnsiTheme="minorHAnsi"/>
                <w:lang w:val="en-GB"/>
              </w:rPr>
              <w:t>–</w:t>
            </w:r>
            <w:r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62, 2</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20)</w:t>
            </w:r>
          </w:p>
        </w:tc>
        <w:tc>
          <w:tcPr>
            <w:tcW w:w="0" w:type="auto"/>
            <w:shd w:val="clear" w:color="auto" w:fill="auto"/>
            <w:noWrap/>
            <w:vAlign w:val="center"/>
          </w:tcPr>
          <w:p w14:paraId="39FDDEE9" w14:textId="24F4D6F0"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80 (</w:t>
            </w:r>
            <w:r w:rsidR="004E44FC" w:rsidRPr="004A6556">
              <w:rPr>
                <w:rFonts w:asciiTheme="minorHAnsi" w:hAnsiTheme="minorHAnsi"/>
                <w:lang w:val="en-GB"/>
              </w:rPr>
              <w:t>–</w:t>
            </w:r>
            <w:r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51, 2</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12)</w:t>
            </w:r>
          </w:p>
        </w:tc>
        <w:tc>
          <w:tcPr>
            <w:tcW w:w="1955" w:type="dxa"/>
            <w:shd w:val="clear" w:color="auto" w:fill="auto"/>
            <w:noWrap/>
            <w:vAlign w:val="center"/>
          </w:tcPr>
          <w:p w14:paraId="5B5D6EC1" w14:textId="27C836B9"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57 (</w:t>
            </w:r>
            <w:r w:rsidR="004E44FC" w:rsidRPr="004A6556">
              <w:rPr>
                <w:rFonts w:asciiTheme="minorHAnsi" w:hAnsiTheme="minorHAnsi"/>
                <w:lang w:val="en-GB"/>
              </w:rPr>
              <w:t>–</w:t>
            </w:r>
            <w:r w:rsidRPr="004A6556">
              <w:rPr>
                <w:rFonts w:asciiTheme="minorHAnsi" w:hAnsiTheme="minorHAnsi" w:cs="Times New Roman"/>
                <w:color w:val="000000"/>
                <w:sz w:val="16"/>
                <w:szCs w:val="16"/>
                <w:lang w:val="en-GB"/>
              </w:rPr>
              <w:t>0·64, 1</w:t>
            </w:r>
            <w:r w:rsidRPr="004A6556">
              <w:rPr>
                <w:rFonts w:asciiTheme="minorHAnsi" w:hAnsiTheme="minorHAnsi" w:cs="Times New Roman"/>
                <w:color w:val="000000"/>
                <w:sz w:val="16"/>
                <w:szCs w:val="16"/>
                <w:lang w:val="en-GB"/>
              </w:rPr>
              <w:sym w:font="Symbol" w:char="F0D7"/>
            </w:r>
            <w:r w:rsidRPr="004A6556">
              <w:rPr>
                <w:rFonts w:asciiTheme="minorHAnsi" w:hAnsiTheme="minorHAnsi" w:cs="Times New Roman"/>
                <w:color w:val="000000"/>
                <w:sz w:val="16"/>
                <w:szCs w:val="16"/>
                <w:lang w:val="en-GB"/>
              </w:rPr>
              <w:t>78)</w:t>
            </w:r>
          </w:p>
        </w:tc>
        <w:tc>
          <w:tcPr>
            <w:tcW w:w="1113" w:type="dxa"/>
            <w:shd w:val="clear" w:color="auto" w:fill="auto"/>
          </w:tcPr>
          <w:p w14:paraId="2A6EC159"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0" w:type="auto"/>
            <w:shd w:val="clear" w:color="auto" w:fill="auto"/>
          </w:tcPr>
          <w:p w14:paraId="75FC47FF"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4E44FC" w:rsidRPr="004A6556" w14:paraId="68E29ACE" w14:textId="77777777" w:rsidTr="008D75D5">
        <w:trPr>
          <w:trHeight w:val="300"/>
        </w:trPr>
        <w:tc>
          <w:tcPr>
            <w:tcW w:w="4991" w:type="dxa"/>
            <w:gridSpan w:val="4"/>
            <w:shd w:val="clear" w:color="auto" w:fill="auto"/>
            <w:noWrap/>
            <w:vAlign w:val="center"/>
          </w:tcPr>
          <w:p w14:paraId="40D50944" w14:textId="2DBF89B3"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Excluding patients with missing baseline covariate data</w:t>
            </w:r>
            <w:r w:rsidR="00A3455D" w:rsidRPr="004A6556">
              <w:rPr>
                <w:rFonts w:asciiTheme="minorHAnsi" w:eastAsia="Times New Roman" w:hAnsiTheme="minorHAnsi" w:cs="Times New Roman"/>
                <w:b/>
                <w:color w:val="000000"/>
                <w:sz w:val="16"/>
                <w:szCs w:val="16"/>
                <w:lang w:val="en-GB" w:eastAsia="en-NZ"/>
              </w:rPr>
              <w:t>‡</w:t>
            </w:r>
          </w:p>
        </w:tc>
        <w:tc>
          <w:tcPr>
            <w:tcW w:w="1955" w:type="dxa"/>
            <w:shd w:val="clear" w:color="auto" w:fill="auto"/>
            <w:noWrap/>
            <w:vAlign w:val="center"/>
          </w:tcPr>
          <w:p w14:paraId="47D1473A"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13" w:type="dxa"/>
            <w:shd w:val="clear" w:color="auto" w:fill="auto"/>
            <w:vAlign w:val="center"/>
          </w:tcPr>
          <w:p w14:paraId="42A64786" w14:textId="5936C729"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117</w:t>
            </w:r>
            <w:r w:rsidR="00AB606B" w:rsidRPr="004A6556">
              <w:rPr>
                <w:rFonts w:asciiTheme="minorHAnsi" w:eastAsia="Times New Roman" w:hAnsiTheme="minorHAnsi" w:cs="Times New Roman"/>
                <w:color w:val="000000"/>
                <w:sz w:val="16"/>
                <w:szCs w:val="16"/>
                <w:lang w:val="en-GB" w:eastAsia="en-NZ"/>
              </w:rPr>
              <w:t xml:space="preserve"> (31)</w:t>
            </w:r>
          </w:p>
        </w:tc>
        <w:tc>
          <w:tcPr>
            <w:tcW w:w="0" w:type="auto"/>
            <w:shd w:val="clear" w:color="auto" w:fill="auto"/>
            <w:vAlign w:val="center"/>
          </w:tcPr>
          <w:p w14:paraId="0012B627" w14:textId="20557FA0"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89</w:t>
            </w:r>
            <w:r w:rsidR="00AB606B" w:rsidRPr="004A6556">
              <w:rPr>
                <w:rFonts w:asciiTheme="minorHAnsi" w:eastAsia="Times New Roman" w:hAnsiTheme="minorHAnsi" w:cs="Times New Roman"/>
                <w:color w:val="000000"/>
                <w:sz w:val="16"/>
                <w:szCs w:val="16"/>
                <w:lang w:val="en-GB" w:eastAsia="en-NZ"/>
              </w:rPr>
              <w:t xml:space="preserve"> (25)</w:t>
            </w:r>
          </w:p>
        </w:tc>
      </w:tr>
      <w:tr w:rsidR="004E44FC" w:rsidRPr="004A6556" w14:paraId="454ADD8A" w14:textId="77777777" w:rsidTr="008D75D5">
        <w:trPr>
          <w:trHeight w:val="300"/>
        </w:trPr>
        <w:tc>
          <w:tcPr>
            <w:tcW w:w="875" w:type="dxa"/>
            <w:shd w:val="clear" w:color="auto" w:fill="auto"/>
            <w:noWrap/>
            <w:vAlign w:val="center"/>
          </w:tcPr>
          <w:p w14:paraId="5859CA38" w14:textId="03692266"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RMDQ</w:t>
            </w:r>
          </w:p>
        </w:tc>
        <w:tc>
          <w:tcPr>
            <w:tcW w:w="0" w:type="auto"/>
            <w:shd w:val="clear" w:color="auto" w:fill="auto"/>
            <w:noWrap/>
            <w:vAlign w:val="center"/>
          </w:tcPr>
          <w:p w14:paraId="07AFB7B7" w14:textId="70C1B79D" w:rsidR="00DE2830" w:rsidRPr="004A6556" w:rsidRDefault="004E44F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lang w:val="en-GB"/>
              </w:rPr>
              <w:t>–</w:t>
            </w:r>
            <w:r w:rsidR="00DE2830" w:rsidRPr="004A6556">
              <w:rPr>
                <w:rFonts w:asciiTheme="minorHAnsi" w:eastAsia="Times New Roman" w:hAnsiTheme="minorHAnsi" w:cs="Times New Roman"/>
                <w:color w:val="000000"/>
                <w:sz w:val="16"/>
                <w:szCs w:val="16"/>
                <w:lang w:val="en-GB" w:eastAsia="en-NZ"/>
              </w:rPr>
              <w:t>0</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05 (</w:t>
            </w:r>
            <w:r w:rsidRPr="004A6556">
              <w:rPr>
                <w:rFonts w:asciiTheme="minorHAnsi" w:hAnsiTheme="minorHAnsi"/>
                <w:lang w:val="en-GB"/>
              </w:rPr>
              <w:t>–</w:t>
            </w:r>
            <w:r w:rsidR="00DE2830" w:rsidRPr="004A6556">
              <w:rPr>
                <w:rFonts w:asciiTheme="minorHAnsi" w:eastAsia="Times New Roman" w:hAnsiTheme="minorHAnsi" w:cs="Times New Roman"/>
                <w:color w:val="000000"/>
                <w:sz w:val="16"/>
                <w:szCs w:val="16"/>
                <w:lang w:val="en-GB" w:eastAsia="en-NZ"/>
              </w:rPr>
              <w:t>1</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63, 1</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52)</w:t>
            </w:r>
          </w:p>
        </w:tc>
        <w:tc>
          <w:tcPr>
            <w:tcW w:w="0" w:type="auto"/>
            <w:shd w:val="clear" w:color="auto" w:fill="auto"/>
            <w:noWrap/>
            <w:vAlign w:val="center"/>
          </w:tcPr>
          <w:p w14:paraId="7B279422" w14:textId="78BB2E5A"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82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68, 2</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31)</w:t>
            </w:r>
          </w:p>
        </w:tc>
        <w:tc>
          <w:tcPr>
            <w:tcW w:w="0" w:type="auto"/>
            <w:shd w:val="clear" w:color="auto" w:fill="auto"/>
            <w:noWrap/>
            <w:vAlign w:val="center"/>
          </w:tcPr>
          <w:p w14:paraId="386AE672" w14:textId="2F741B1E"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81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59, 2</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22)</w:t>
            </w:r>
          </w:p>
        </w:tc>
        <w:tc>
          <w:tcPr>
            <w:tcW w:w="1955" w:type="dxa"/>
            <w:shd w:val="clear" w:color="auto" w:fill="auto"/>
            <w:noWrap/>
            <w:vAlign w:val="center"/>
          </w:tcPr>
          <w:p w14:paraId="78177442" w14:textId="1FFACDBA"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66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0·65, 1</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96)</w:t>
            </w:r>
          </w:p>
        </w:tc>
        <w:tc>
          <w:tcPr>
            <w:tcW w:w="1113" w:type="dxa"/>
            <w:shd w:val="clear" w:color="auto" w:fill="auto"/>
            <w:vAlign w:val="center"/>
          </w:tcPr>
          <w:p w14:paraId="36D407CE"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0" w:type="auto"/>
            <w:shd w:val="clear" w:color="auto" w:fill="auto"/>
            <w:vAlign w:val="center"/>
          </w:tcPr>
          <w:p w14:paraId="7F3C3F07"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DE2830" w:rsidRPr="004A6556" w14:paraId="2D85AB08" w14:textId="77777777" w:rsidTr="008D75D5">
        <w:trPr>
          <w:trHeight w:val="300"/>
        </w:trPr>
        <w:tc>
          <w:tcPr>
            <w:tcW w:w="6946" w:type="dxa"/>
            <w:gridSpan w:val="5"/>
            <w:shd w:val="clear" w:color="auto" w:fill="auto"/>
            <w:noWrap/>
            <w:vAlign w:val="center"/>
          </w:tcPr>
          <w:p w14:paraId="6446F851" w14:textId="68FDA487"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Omitting covariates with any missing baseline (less adjusted)</w:t>
            </w:r>
            <w:r w:rsidR="00A3455D" w:rsidRPr="004A6556">
              <w:rPr>
                <w:rFonts w:asciiTheme="minorHAnsi" w:hAnsiTheme="minorHAnsi"/>
              </w:rPr>
              <w:t xml:space="preserve"> </w:t>
            </w:r>
            <w:r w:rsidR="00A3455D" w:rsidRPr="004A6556">
              <w:rPr>
                <w:rFonts w:asciiTheme="minorHAnsi" w:eastAsia="Times New Roman" w:hAnsiTheme="minorHAnsi" w:cs="Times New Roman"/>
                <w:b/>
                <w:color w:val="000000"/>
                <w:sz w:val="16"/>
                <w:szCs w:val="16"/>
                <w:lang w:val="en-GB" w:eastAsia="en-NZ"/>
              </w:rPr>
              <w:t>§</w:t>
            </w:r>
          </w:p>
        </w:tc>
        <w:tc>
          <w:tcPr>
            <w:tcW w:w="1113" w:type="dxa"/>
            <w:shd w:val="clear" w:color="auto" w:fill="auto"/>
            <w:vAlign w:val="center"/>
          </w:tcPr>
          <w:p w14:paraId="11B130D7" w14:textId="35F22B76"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122</w:t>
            </w:r>
            <w:r w:rsidR="00AB606B" w:rsidRPr="004A6556">
              <w:rPr>
                <w:rFonts w:asciiTheme="minorHAnsi" w:eastAsia="Times New Roman" w:hAnsiTheme="minorHAnsi" w:cs="Times New Roman"/>
                <w:color w:val="000000"/>
                <w:sz w:val="16"/>
                <w:szCs w:val="16"/>
                <w:lang w:val="en-GB" w:eastAsia="en-NZ"/>
              </w:rPr>
              <w:t xml:space="preserve"> (32)</w:t>
            </w:r>
          </w:p>
        </w:tc>
        <w:tc>
          <w:tcPr>
            <w:tcW w:w="0" w:type="auto"/>
            <w:shd w:val="clear" w:color="auto" w:fill="auto"/>
            <w:vAlign w:val="center"/>
          </w:tcPr>
          <w:p w14:paraId="55AB73C8" w14:textId="2A3E5FE9"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99</w:t>
            </w:r>
            <w:r w:rsidR="00AB606B" w:rsidRPr="004A6556">
              <w:rPr>
                <w:rFonts w:asciiTheme="minorHAnsi" w:eastAsia="Times New Roman" w:hAnsiTheme="minorHAnsi" w:cs="Times New Roman"/>
                <w:color w:val="000000"/>
                <w:sz w:val="16"/>
                <w:szCs w:val="16"/>
                <w:lang w:val="en-GB" w:eastAsia="en-NZ"/>
              </w:rPr>
              <w:t xml:space="preserve"> (25)</w:t>
            </w:r>
          </w:p>
        </w:tc>
      </w:tr>
      <w:tr w:rsidR="004E44FC" w:rsidRPr="004A6556" w14:paraId="088EF326" w14:textId="77777777" w:rsidTr="008D75D5">
        <w:trPr>
          <w:trHeight w:val="300"/>
        </w:trPr>
        <w:tc>
          <w:tcPr>
            <w:tcW w:w="875" w:type="dxa"/>
            <w:shd w:val="clear" w:color="auto" w:fill="auto"/>
            <w:noWrap/>
            <w:vAlign w:val="center"/>
          </w:tcPr>
          <w:p w14:paraId="7BFF108B" w14:textId="77777777" w:rsidR="00DE2830" w:rsidRPr="004A6556" w:rsidRDefault="00DE2830"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RMDQ</w:t>
            </w:r>
          </w:p>
        </w:tc>
        <w:tc>
          <w:tcPr>
            <w:tcW w:w="0" w:type="auto"/>
            <w:shd w:val="clear" w:color="auto" w:fill="auto"/>
            <w:noWrap/>
            <w:vAlign w:val="center"/>
          </w:tcPr>
          <w:p w14:paraId="032A9F02" w14:textId="0075FFD7" w:rsidR="00DE2830" w:rsidRPr="004A6556" w:rsidRDefault="004E44FC"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lang w:val="en-GB"/>
              </w:rPr>
              <w:t>–</w:t>
            </w:r>
            <w:r w:rsidR="00DE2830" w:rsidRPr="004A6556">
              <w:rPr>
                <w:rFonts w:asciiTheme="minorHAnsi" w:eastAsia="Times New Roman" w:hAnsiTheme="minorHAnsi" w:cs="Times New Roman"/>
                <w:color w:val="000000"/>
                <w:sz w:val="16"/>
                <w:szCs w:val="16"/>
                <w:lang w:val="en-GB" w:eastAsia="en-NZ"/>
              </w:rPr>
              <w:t>0</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07 (</w:t>
            </w:r>
            <w:r w:rsidRPr="004A6556">
              <w:rPr>
                <w:rFonts w:asciiTheme="minorHAnsi" w:hAnsiTheme="minorHAnsi"/>
                <w:lang w:val="en-GB"/>
              </w:rPr>
              <w:t>–</w:t>
            </w:r>
            <w:r w:rsidR="00DE2830" w:rsidRPr="004A6556">
              <w:rPr>
                <w:rFonts w:asciiTheme="minorHAnsi" w:eastAsia="Times New Roman" w:hAnsiTheme="minorHAnsi" w:cs="Times New Roman"/>
                <w:color w:val="000000"/>
                <w:sz w:val="16"/>
                <w:szCs w:val="16"/>
                <w:lang w:val="en-GB" w:eastAsia="en-NZ"/>
              </w:rPr>
              <w:t>1</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68, 1</w:t>
            </w:r>
            <w:r w:rsidR="00DE2830" w:rsidRPr="004A6556">
              <w:rPr>
                <w:rFonts w:asciiTheme="minorHAnsi" w:eastAsia="Times New Roman" w:hAnsiTheme="minorHAnsi" w:cs="Times New Roman"/>
                <w:color w:val="000000"/>
                <w:sz w:val="16"/>
                <w:szCs w:val="16"/>
                <w:lang w:val="en-GB" w:eastAsia="en-NZ"/>
              </w:rPr>
              <w:sym w:font="Symbol" w:char="F0D7"/>
            </w:r>
            <w:r w:rsidR="00DE2830" w:rsidRPr="004A6556">
              <w:rPr>
                <w:rFonts w:asciiTheme="minorHAnsi" w:eastAsia="Times New Roman" w:hAnsiTheme="minorHAnsi" w:cs="Times New Roman"/>
                <w:color w:val="000000"/>
                <w:sz w:val="16"/>
                <w:szCs w:val="16"/>
                <w:lang w:val="en-GB" w:eastAsia="en-NZ"/>
              </w:rPr>
              <w:t>54)</w:t>
            </w:r>
          </w:p>
        </w:tc>
        <w:tc>
          <w:tcPr>
            <w:tcW w:w="0" w:type="auto"/>
            <w:shd w:val="clear" w:color="auto" w:fill="auto"/>
            <w:noWrap/>
            <w:vAlign w:val="center"/>
          </w:tcPr>
          <w:p w14:paraId="1522C29B" w14:textId="5DF4562F"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78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74, 2</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31)</w:t>
            </w:r>
          </w:p>
        </w:tc>
        <w:tc>
          <w:tcPr>
            <w:tcW w:w="0" w:type="auto"/>
            <w:shd w:val="clear" w:color="auto" w:fill="auto"/>
            <w:noWrap/>
            <w:vAlign w:val="center"/>
          </w:tcPr>
          <w:p w14:paraId="71907499" w14:textId="38BF4F5C"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79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62, 2</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20)</w:t>
            </w:r>
          </w:p>
        </w:tc>
        <w:tc>
          <w:tcPr>
            <w:tcW w:w="1955" w:type="dxa"/>
            <w:shd w:val="clear" w:color="auto" w:fill="auto"/>
            <w:noWrap/>
            <w:vAlign w:val="center"/>
          </w:tcPr>
          <w:p w14:paraId="4DD5FC94" w14:textId="240E0A85"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52 (</w:t>
            </w:r>
            <w:r w:rsidR="004E44FC" w:rsidRPr="004A6556">
              <w:rPr>
                <w:rFonts w:asciiTheme="minorHAnsi" w:hAnsiTheme="minorHAnsi"/>
                <w:lang w:val="en-GB"/>
              </w:rPr>
              <w:t>–</w:t>
            </w:r>
            <w:r w:rsidRPr="004A6556">
              <w:rPr>
                <w:rFonts w:asciiTheme="minorHAnsi" w:eastAsia="Times New Roman" w:hAnsiTheme="minorHAnsi" w:cs="Times New Roman"/>
                <w:color w:val="000000"/>
                <w:sz w:val="16"/>
                <w:szCs w:val="16"/>
                <w:lang w:val="en-GB" w:eastAsia="en-NZ"/>
              </w:rPr>
              <w:t>0·74, 1</w:t>
            </w:r>
            <w:r w:rsidRPr="004A6556">
              <w:rPr>
                <w:rFonts w:asciiTheme="minorHAnsi" w:eastAsia="Times New Roman" w:hAnsiTheme="minorHAnsi" w:cs="Times New Roman"/>
                <w:color w:val="000000"/>
                <w:sz w:val="16"/>
                <w:szCs w:val="16"/>
                <w:lang w:val="en-GB" w:eastAsia="en-NZ"/>
              </w:rPr>
              <w:sym w:font="Symbol" w:char="F0D7"/>
            </w:r>
            <w:r w:rsidRPr="004A6556">
              <w:rPr>
                <w:rFonts w:asciiTheme="minorHAnsi" w:eastAsia="Times New Roman" w:hAnsiTheme="minorHAnsi" w:cs="Times New Roman"/>
                <w:color w:val="000000"/>
                <w:sz w:val="16"/>
                <w:szCs w:val="16"/>
                <w:lang w:val="en-GB" w:eastAsia="en-NZ"/>
              </w:rPr>
              <w:t>77)</w:t>
            </w:r>
          </w:p>
        </w:tc>
        <w:tc>
          <w:tcPr>
            <w:tcW w:w="1113" w:type="dxa"/>
            <w:shd w:val="clear" w:color="auto" w:fill="auto"/>
          </w:tcPr>
          <w:p w14:paraId="2547A24B"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0" w:type="auto"/>
            <w:shd w:val="clear" w:color="auto" w:fill="auto"/>
          </w:tcPr>
          <w:p w14:paraId="4829D9A2" w14:textId="77777777" w:rsidR="00DE2830" w:rsidRPr="004A6556" w:rsidRDefault="00DE2830"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DE2830" w:rsidRPr="004A6556" w14:paraId="16C96CA3" w14:textId="77777777" w:rsidTr="008D75D5">
        <w:trPr>
          <w:trHeight w:val="300"/>
        </w:trPr>
        <w:tc>
          <w:tcPr>
            <w:tcW w:w="9018" w:type="dxa"/>
            <w:gridSpan w:val="7"/>
            <w:shd w:val="clear" w:color="auto" w:fill="auto"/>
            <w:noWrap/>
            <w:vAlign w:val="bottom"/>
          </w:tcPr>
          <w:p w14:paraId="32C04FFD" w14:textId="12D2A5F8" w:rsidR="00DE2830" w:rsidRPr="004A6556" w:rsidRDefault="00DE2830" w:rsidP="00AC0611">
            <w:pPr>
              <w:spacing w:before="60" w:after="60" w:line="240" w:lineRule="auto"/>
              <w:rPr>
                <w:rFonts w:asciiTheme="minorHAnsi" w:eastAsia="Times New Roman" w:hAnsiTheme="minorHAnsi" w:cs="Times New Roman"/>
                <w:b/>
                <w:i/>
                <w:color w:val="000000"/>
                <w:szCs w:val="20"/>
                <w:lang w:val="en-GB" w:eastAsia="en-NZ"/>
              </w:rPr>
            </w:pPr>
            <w:r w:rsidRPr="004A6556">
              <w:rPr>
                <w:rFonts w:asciiTheme="minorHAnsi" w:hAnsiTheme="minorHAnsi" w:cs="Times New Roman"/>
                <w:szCs w:val="20"/>
                <w:lang w:val="en-GB" w:eastAsia="en-NZ"/>
              </w:rPr>
              <w:t>*Positive scores indicate higher score in FREE arm than control arm; negative scores indicate higher score in control arm than FREE arm. Lower RMDQ values represent better outcomes.</w:t>
            </w:r>
            <w:r w:rsidR="00A3455D" w:rsidRPr="004A6556">
              <w:rPr>
                <w:rFonts w:asciiTheme="minorHAnsi" w:hAnsiTheme="minorHAnsi"/>
              </w:rPr>
              <w:t xml:space="preserve"> </w:t>
            </w:r>
            <w:r w:rsidR="00A3455D" w:rsidRPr="004A6556">
              <w:rPr>
                <w:rFonts w:asciiTheme="minorHAnsi" w:hAnsiTheme="minorHAnsi" w:cs="Times New Roman"/>
                <w:szCs w:val="20"/>
                <w:lang w:val="en-GB"/>
              </w:rPr>
              <w:t>†</w:t>
            </w:r>
            <w:r w:rsidRPr="004A6556">
              <w:rPr>
                <w:rFonts w:asciiTheme="minorHAnsi" w:hAnsiTheme="minorHAnsi" w:cs="Times New Roman"/>
                <w:szCs w:val="20"/>
                <w:lang w:val="en-GB"/>
              </w:rPr>
              <w:t xml:space="preserve"> Result is as per main results table. </w:t>
            </w:r>
            <w:r w:rsidR="00A3455D" w:rsidRPr="004A6556">
              <w:rPr>
                <w:rFonts w:asciiTheme="minorHAnsi" w:eastAsia="Times New Roman" w:hAnsiTheme="minorHAnsi" w:cs="Times New Roman"/>
                <w:b/>
                <w:color w:val="000000"/>
                <w:sz w:val="16"/>
                <w:szCs w:val="16"/>
                <w:lang w:val="en-GB" w:eastAsia="en-NZ"/>
              </w:rPr>
              <w:t>‡</w:t>
            </w:r>
            <w:r w:rsidRPr="004A6556">
              <w:rPr>
                <w:rFonts w:asciiTheme="minorHAnsi" w:hAnsiTheme="minorHAnsi" w:cs="Times New Roman"/>
                <w:szCs w:val="20"/>
                <w:lang w:val="en-GB"/>
              </w:rPr>
              <w:t xml:space="preserve"> Model excluding participants with missing data on one or more baseline covariates</w:t>
            </w:r>
            <w:r w:rsidR="00A3455D" w:rsidRPr="004A6556">
              <w:rPr>
                <w:rFonts w:asciiTheme="minorHAnsi" w:hAnsiTheme="minorHAnsi" w:cs="Times New Roman"/>
                <w:szCs w:val="20"/>
                <w:lang w:val="en-GB"/>
              </w:rPr>
              <w:t>.</w:t>
            </w:r>
            <w:r w:rsidRPr="004A6556">
              <w:rPr>
                <w:rFonts w:asciiTheme="minorHAnsi" w:hAnsiTheme="minorHAnsi" w:cs="Times New Roman"/>
                <w:szCs w:val="20"/>
                <w:lang w:val="en-GB"/>
              </w:rPr>
              <w:t xml:space="preserve"> </w:t>
            </w:r>
            <w:r w:rsidR="00A3455D" w:rsidRPr="004A6556">
              <w:rPr>
                <w:rFonts w:asciiTheme="minorHAnsi" w:hAnsiTheme="minorHAnsi" w:cs="Times New Roman"/>
                <w:szCs w:val="20"/>
                <w:lang w:val="en-GB"/>
              </w:rPr>
              <w:t>§</w:t>
            </w:r>
            <w:r w:rsidRPr="004A6556">
              <w:rPr>
                <w:rFonts w:asciiTheme="minorHAnsi" w:hAnsiTheme="minorHAnsi" w:cs="Times New Roman"/>
                <w:szCs w:val="20"/>
                <w:lang w:val="en-GB"/>
              </w:rPr>
              <w:t xml:space="preserve"> Model omitting adjustment for baseline covariates with any missing data (PSEQ2, Expectation of recovery at 4 weeks and Expectation of recovery at 3 months)</w:t>
            </w:r>
          </w:p>
        </w:tc>
      </w:tr>
    </w:tbl>
    <w:p w14:paraId="764C316F" w14:textId="77777777" w:rsidR="008D75D5" w:rsidRDefault="008D75D5" w:rsidP="00057B87">
      <w:pPr>
        <w:rPr>
          <w:lang w:val="en-GB"/>
        </w:rPr>
      </w:pPr>
      <w:bookmarkStart w:id="7" w:name="_Toc12459320"/>
    </w:p>
    <w:p w14:paraId="0C355CB0" w14:textId="77777777" w:rsidR="008D75D5" w:rsidRDefault="008D75D5">
      <w:pPr>
        <w:rPr>
          <w:rFonts w:asciiTheme="minorHAnsi" w:eastAsiaTheme="majorEastAsia" w:hAnsiTheme="minorHAnsi" w:cstheme="majorBidi"/>
          <w:b/>
          <w:i/>
          <w:szCs w:val="24"/>
          <w:lang w:val="en-GB"/>
        </w:rPr>
      </w:pPr>
      <w:r>
        <w:rPr>
          <w:rFonts w:asciiTheme="minorHAnsi" w:hAnsiTheme="minorHAnsi"/>
          <w:lang w:val="en-GB"/>
        </w:rPr>
        <w:br w:type="page"/>
      </w:r>
    </w:p>
    <w:p w14:paraId="30284C1C" w14:textId="64117153" w:rsidR="00385AF6" w:rsidRPr="004A6556" w:rsidRDefault="00385AF6" w:rsidP="009D6EDA">
      <w:pPr>
        <w:pStyle w:val="Heading3"/>
        <w:jc w:val="both"/>
        <w:rPr>
          <w:rFonts w:asciiTheme="minorHAnsi" w:hAnsiTheme="minorHAnsi"/>
          <w:lang w:val="en-GB"/>
        </w:rPr>
      </w:pPr>
      <w:r w:rsidRPr="004A6556">
        <w:rPr>
          <w:rFonts w:asciiTheme="minorHAnsi" w:hAnsiTheme="minorHAnsi"/>
          <w:lang w:val="en-GB"/>
        </w:rPr>
        <w:lastRenderedPageBreak/>
        <w:t xml:space="preserve">Number Needed to Treat </w:t>
      </w:r>
      <w:r w:rsidR="006B524C" w:rsidRPr="004A6556">
        <w:rPr>
          <w:rFonts w:asciiTheme="minorHAnsi" w:hAnsiTheme="minorHAnsi"/>
          <w:lang w:val="en-GB"/>
        </w:rPr>
        <w:t>Primary Outcome Analysis</w:t>
      </w:r>
      <w:bookmarkEnd w:id="7"/>
    </w:p>
    <w:p w14:paraId="14FCAC0F" w14:textId="316DE200" w:rsidR="00385AF6" w:rsidRPr="004A6556" w:rsidRDefault="00385AF6" w:rsidP="009D6EDA">
      <w:pPr>
        <w:jc w:val="both"/>
        <w:rPr>
          <w:rFonts w:asciiTheme="minorHAnsi" w:hAnsiTheme="minorHAnsi" w:cs="Arial"/>
          <w:lang w:val="en-GB"/>
        </w:rPr>
      </w:pPr>
      <w:r w:rsidRPr="004A6556">
        <w:rPr>
          <w:rFonts w:asciiTheme="minorHAnsi" w:hAnsiTheme="minorHAnsi"/>
          <w:lang w:val="en-GB"/>
        </w:rPr>
        <w:t xml:space="preserve">In the protocol, we specified that for the primary outcome we would report </w:t>
      </w:r>
      <w:r w:rsidRPr="004A6556">
        <w:rPr>
          <w:rFonts w:asciiTheme="minorHAnsi" w:hAnsiTheme="minorHAnsi" w:cs="Arial"/>
          <w:lang w:val="en-GB"/>
        </w:rPr>
        <w:t>the relative risk of a 30% improvement in RMDQ scores along, with the numbers needed to treat (NNT) to achieve this target</w:t>
      </w:r>
      <w:r w:rsidR="00445E58" w:rsidRPr="004A6556">
        <w:rPr>
          <w:rFonts w:asciiTheme="minorHAnsi" w:hAnsiTheme="minorHAnsi" w:cs="Arial"/>
          <w:lang w:val="en-GB"/>
        </w:rPr>
        <w:t>.</w:t>
      </w:r>
      <w:r w:rsidR="006F29C1" w:rsidRPr="004A6556">
        <w:rPr>
          <w:rFonts w:asciiTheme="minorHAnsi" w:hAnsiTheme="minorHAnsi" w:cs="Arial"/>
          <w:lang w:val="en-GB"/>
        </w:rPr>
        <w:fldChar w:fldCharType="begin">
          <w:fldData xml:space="preserve">PEVuZE5vdGU+PENpdGU+PEF1dGhvcj5Kb3JkYW48L0F1dGhvcj48WWVhcj4yMDA2PC9ZZWFyPjxS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</w:fldData>
        </w:fldChar>
      </w:r>
      <w:r w:rsidR="00543A67" w:rsidRPr="004A6556">
        <w:rPr>
          <w:rFonts w:asciiTheme="minorHAnsi" w:hAnsiTheme="minorHAnsi" w:cs="Arial"/>
          <w:lang w:val="en-GB"/>
        </w:rPr>
        <w:instrText xml:space="preserve"> ADDIN EN.CITE </w:instrText>
      </w:r>
      <w:r w:rsidR="00543A67" w:rsidRPr="004A6556">
        <w:rPr>
          <w:rFonts w:asciiTheme="minorHAnsi" w:hAnsiTheme="minorHAnsi" w:cs="Arial"/>
          <w:lang w:val="en-GB"/>
        </w:rPr>
        <w:fldChar w:fldCharType="begin">
          <w:fldData xml:space="preserve">PEVuZE5vdGU+PENpdGU+PEF1dGhvcj5Kb3JkYW48L0F1dGhvcj48WWVhcj4yMDA2PC9ZZWFyPjxS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</w:fldData>
        </w:fldChar>
      </w:r>
      <w:r w:rsidR="00543A67" w:rsidRPr="004A6556">
        <w:rPr>
          <w:rFonts w:asciiTheme="minorHAnsi" w:hAnsiTheme="minorHAnsi" w:cs="Arial"/>
          <w:lang w:val="en-GB"/>
        </w:rPr>
        <w:instrText xml:space="preserve"> ADDIN EN.CITE.DATA </w:instrText>
      </w:r>
      <w:r w:rsidR="00543A67" w:rsidRPr="004A6556">
        <w:rPr>
          <w:rFonts w:asciiTheme="minorHAnsi" w:hAnsiTheme="minorHAnsi" w:cs="Arial"/>
          <w:lang w:val="en-GB"/>
        </w:rPr>
      </w:r>
      <w:r w:rsidR="00543A67" w:rsidRPr="004A6556">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4</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As a sensitivity analysis, the NNT and RR of a 2</w:t>
      </w:r>
      <w:r w:rsidR="004F37F7" w:rsidRPr="004A6556">
        <w:rPr>
          <w:rFonts w:asciiTheme="minorHAnsi" w:hAnsiTheme="minorHAnsi" w:cs="Arial"/>
          <w:lang w:val="en-GB"/>
        </w:rPr>
        <w:t>·</w:t>
      </w:r>
      <w:r w:rsidRPr="004A6556">
        <w:rPr>
          <w:rFonts w:asciiTheme="minorHAnsi" w:hAnsiTheme="minorHAnsi" w:cs="Arial"/>
          <w:lang w:val="en-GB"/>
        </w:rPr>
        <w:t xml:space="preserve">5 point reduction in RMDQ score were also </w:t>
      </w:r>
      <w:r w:rsidR="00445E58" w:rsidRPr="004A6556">
        <w:rPr>
          <w:rFonts w:asciiTheme="minorHAnsi" w:hAnsiTheme="minorHAnsi" w:cs="Arial"/>
          <w:lang w:val="en-GB"/>
        </w:rPr>
        <w:t>specified</w:t>
      </w:r>
      <w:r w:rsidRPr="004A6556">
        <w:rPr>
          <w:rFonts w:asciiTheme="minorHAnsi" w:hAnsiTheme="minorHAnsi" w:cs="Arial"/>
          <w:lang w:val="en-GB"/>
        </w:rPr>
        <w:t xml:space="preserve"> (matching the absolute effect size stipulated for the primary outcome).</w:t>
      </w:r>
    </w:p>
    <w:p w14:paraId="3C6185C7" w14:textId="6A0883D6" w:rsidR="00385AF6" w:rsidRPr="004A6556" w:rsidRDefault="00385AF6" w:rsidP="009D6EDA">
      <w:pPr>
        <w:jc w:val="both"/>
        <w:rPr>
          <w:rFonts w:asciiTheme="minorHAnsi" w:hAnsiTheme="minorHAnsi"/>
          <w:lang w:val="en-GB" w:eastAsia="en-NZ"/>
        </w:rPr>
      </w:pPr>
      <w:r w:rsidRPr="004A6556">
        <w:rPr>
          <w:rFonts w:asciiTheme="minorHAnsi" w:hAnsiTheme="minorHAnsi"/>
          <w:lang w:val="en-GB" w:eastAsia="en-NZ"/>
        </w:rPr>
        <w:t xml:space="preserve">The NNT would then represent the number of patients needed to be treated with FREE (rather than practice as usual) to return </w:t>
      </w:r>
      <w:r w:rsidR="004E44FC" w:rsidRPr="004A6556">
        <w:rPr>
          <w:rFonts w:asciiTheme="minorHAnsi" w:hAnsiTheme="minorHAnsi"/>
          <w:lang w:val="en-GB" w:eastAsia="en-NZ"/>
        </w:rPr>
        <w:t xml:space="preserve">a clinically important </w:t>
      </w:r>
      <w:r w:rsidRPr="004A6556">
        <w:rPr>
          <w:rFonts w:asciiTheme="minorHAnsi" w:hAnsiTheme="minorHAnsi"/>
          <w:lang w:val="en-GB" w:eastAsia="en-NZ"/>
        </w:rPr>
        <w:t>benefit for one patient. As per the above note, “benefit” was pre-specified as a 30% improvement in outcome from baseline to six months (e.g. for a patient with the sample-mean score of around 13 points at baseline, this would be an improvement of 3</w:t>
      </w:r>
      <w:r w:rsidR="004F37F7" w:rsidRPr="004A6556">
        <w:rPr>
          <w:rFonts w:asciiTheme="minorHAnsi" w:hAnsiTheme="minorHAnsi"/>
          <w:lang w:val="en-GB" w:eastAsia="en-NZ"/>
        </w:rPr>
        <w:t>·</w:t>
      </w:r>
      <w:r w:rsidRPr="004A6556">
        <w:rPr>
          <w:rFonts w:asciiTheme="minorHAnsi" w:hAnsiTheme="minorHAnsi"/>
          <w:lang w:val="en-GB" w:eastAsia="en-NZ"/>
        </w:rPr>
        <w:t xml:space="preserve">8 points by six months). </w:t>
      </w:r>
    </w:p>
    <w:p w14:paraId="6804B1A4" w14:textId="0132BDDB" w:rsidR="00445E58" w:rsidRPr="004A6556" w:rsidRDefault="00445E58" w:rsidP="009D6EDA">
      <w:pPr>
        <w:pStyle w:val="Heading4"/>
        <w:jc w:val="both"/>
        <w:rPr>
          <w:rFonts w:asciiTheme="minorHAnsi" w:hAnsiTheme="minorHAnsi"/>
          <w:lang w:val="en-GB" w:eastAsia="en-NZ"/>
        </w:rPr>
      </w:pPr>
      <w:r w:rsidRPr="004A6556">
        <w:rPr>
          <w:rFonts w:asciiTheme="minorHAnsi" w:hAnsiTheme="minorHAnsi"/>
          <w:lang w:val="en-GB" w:eastAsia="en-NZ"/>
        </w:rPr>
        <w:t>Method</w:t>
      </w:r>
    </w:p>
    <w:p w14:paraId="04560454" w14:textId="557ECE3F" w:rsidR="00385AF6" w:rsidRPr="004A6556" w:rsidRDefault="00385AF6" w:rsidP="009D6EDA">
      <w:pPr>
        <w:jc w:val="both"/>
        <w:rPr>
          <w:rFonts w:asciiTheme="minorHAnsi" w:hAnsiTheme="minorHAnsi"/>
          <w:lang w:val="en-GB" w:eastAsia="en-NZ"/>
        </w:rPr>
      </w:pPr>
      <w:r w:rsidRPr="004A6556">
        <w:rPr>
          <w:rFonts w:asciiTheme="minorHAnsi" w:hAnsiTheme="minorHAnsi"/>
          <w:lang w:val="en-GB" w:eastAsia="en-NZ"/>
        </w:rPr>
        <w:t>As the first step in this process we calculated the absolute difference in proportions of patients achieving an improvement of at least this size. The majority of patients achieved at least a 30% improvement in RMDQ score (FREE arm: n = 101/116, or 87</w:t>
      </w:r>
      <w:r w:rsidR="004F37F7" w:rsidRPr="004A6556">
        <w:rPr>
          <w:rFonts w:asciiTheme="minorHAnsi" w:hAnsiTheme="minorHAnsi"/>
          <w:lang w:val="en-GB" w:eastAsia="en-NZ"/>
        </w:rPr>
        <w:t>·</w:t>
      </w:r>
      <w:r w:rsidRPr="004A6556">
        <w:rPr>
          <w:rFonts w:asciiTheme="minorHAnsi" w:hAnsiTheme="minorHAnsi"/>
          <w:lang w:val="en-GB" w:eastAsia="en-NZ"/>
        </w:rPr>
        <w:t xml:space="preserve">1%; Control arm, </w:t>
      </w:r>
      <w:r w:rsidR="004E44FC" w:rsidRPr="004A6556">
        <w:rPr>
          <w:rFonts w:asciiTheme="minorHAnsi" w:hAnsiTheme="minorHAnsi"/>
          <w:lang w:val="en-GB" w:eastAsia="en-NZ"/>
        </w:rPr>
        <w:t xml:space="preserve">n = </w:t>
      </w:r>
      <w:r w:rsidRPr="004A6556">
        <w:rPr>
          <w:rFonts w:asciiTheme="minorHAnsi" w:hAnsiTheme="minorHAnsi"/>
          <w:lang w:val="en-GB" w:eastAsia="en-NZ"/>
        </w:rPr>
        <w:t>86/96 patients, or 89</w:t>
      </w:r>
      <w:r w:rsidR="004F37F7" w:rsidRPr="004A6556">
        <w:rPr>
          <w:rFonts w:asciiTheme="minorHAnsi" w:hAnsiTheme="minorHAnsi"/>
          <w:lang w:val="en-GB" w:eastAsia="en-NZ"/>
        </w:rPr>
        <w:t>·</w:t>
      </w:r>
      <w:r w:rsidRPr="004A6556">
        <w:rPr>
          <w:rFonts w:asciiTheme="minorHAnsi" w:hAnsiTheme="minorHAnsi"/>
          <w:lang w:val="en-GB" w:eastAsia="en-NZ"/>
        </w:rPr>
        <w:t xml:space="preserve">6%). This equates to an absolute difference of </w:t>
      </w:r>
      <w:r w:rsidR="008E7275" w:rsidRPr="004A6556">
        <w:rPr>
          <w:rFonts w:asciiTheme="minorHAnsi" w:hAnsiTheme="minorHAnsi"/>
          <w:lang w:val="en-GB" w:eastAsia="en-NZ"/>
        </w:rPr>
        <w:t>–</w:t>
      </w:r>
      <w:r w:rsidRPr="004A6556">
        <w:rPr>
          <w:rFonts w:asciiTheme="minorHAnsi" w:hAnsiTheme="minorHAnsi"/>
          <w:lang w:val="en-GB" w:eastAsia="en-NZ"/>
        </w:rPr>
        <w:t>2</w:t>
      </w:r>
      <w:r w:rsidR="004F37F7" w:rsidRPr="004A6556">
        <w:rPr>
          <w:rFonts w:asciiTheme="minorHAnsi" w:hAnsiTheme="minorHAnsi"/>
          <w:lang w:val="en-GB" w:eastAsia="en-NZ"/>
        </w:rPr>
        <w:t>·</w:t>
      </w:r>
      <w:r w:rsidRPr="004A6556">
        <w:rPr>
          <w:rFonts w:asciiTheme="minorHAnsi" w:hAnsiTheme="minorHAnsi"/>
          <w:lang w:val="en-GB" w:eastAsia="en-NZ"/>
        </w:rPr>
        <w:t xml:space="preserve">5 percentage points (95% CI </w:t>
      </w:r>
      <w:r w:rsidR="008E7275" w:rsidRPr="004A6556">
        <w:rPr>
          <w:rFonts w:asciiTheme="minorHAnsi" w:hAnsiTheme="minorHAnsi"/>
          <w:lang w:val="en-GB" w:eastAsia="en-NZ"/>
        </w:rPr>
        <w:t>–</w:t>
      </w:r>
      <w:r w:rsidRPr="004A6556">
        <w:rPr>
          <w:rFonts w:asciiTheme="minorHAnsi" w:hAnsiTheme="minorHAnsi"/>
          <w:lang w:val="en-GB" w:eastAsia="en-NZ"/>
        </w:rPr>
        <w:t>11</w:t>
      </w:r>
      <w:r w:rsidR="004F37F7" w:rsidRPr="004A6556">
        <w:rPr>
          <w:rFonts w:asciiTheme="minorHAnsi" w:hAnsiTheme="minorHAnsi"/>
          <w:lang w:val="en-GB" w:eastAsia="en-NZ"/>
        </w:rPr>
        <w:t>·</w:t>
      </w:r>
      <w:r w:rsidRPr="004A6556">
        <w:rPr>
          <w:rFonts w:asciiTheme="minorHAnsi" w:hAnsiTheme="minorHAnsi"/>
          <w:lang w:val="en-GB" w:eastAsia="en-NZ"/>
        </w:rPr>
        <w:t>2, 6</w:t>
      </w:r>
      <w:r w:rsidR="004F37F7" w:rsidRPr="004A6556">
        <w:rPr>
          <w:rFonts w:asciiTheme="minorHAnsi" w:hAnsiTheme="minorHAnsi"/>
          <w:lang w:val="en-GB" w:eastAsia="en-NZ"/>
        </w:rPr>
        <w:t>·</w:t>
      </w:r>
      <w:r w:rsidRPr="004A6556">
        <w:rPr>
          <w:rFonts w:asciiTheme="minorHAnsi" w:hAnsiTheme="minorHAnsi"/>
          <w:lang w:val="en-GB" w:eastAsia="en-NZ"/>
        </w:rPr>
        <w:t>1) and an RR of 0</w:t>
      </w:r>
      <w:r w:rsidR="004F37F7" w:rsidRPr="004A6556">
        <w:rPr>
          <w:rFonts w:asciiTheme="minorHAnsi" w:hAnsiTheme="minorHAnsi"/>
          <w:lang w:val="en-GB" w:eastAsia="en-NZ"/>
        </w:rPr>
        <w:t>·</w:t>
      </w:r>
      <w:r w:rsidRPr="004A6556">
        <w:rPr>
          <w:rFonts w:asciiTheme="minorHAnsi" w:hAnsiTheme="minorHAnsi"/>
          <w:lang w:val="en-GB" w:eastAsia="en-NZ"/>
        </w:rPr>
        <w:t>97 (95% CI 0</w:t>
      </w:r>
      <w:r w:rsidR="004F37F7" w:rsidRPr="004A6556">
        <w:rPr>
          <w:rFonts w:asciiTheme="minorHAnsi" w:hAnsiTheme="minorHAnsi"/>
          <w:lang w:val="en-GB" w:eastAsia="en-NZ"/>
        </w:rPr>
        <w:t>·</w:t>
      </w:r>
      <w:r w:rsidRPr="004A6556">
        <w:rPr>
          <w:rFonts w:asciiTheme="minorHAnsi" w:hAnsiTheme="minorHAnsi"/>
          <w:lang w:val="en-GB" w:eastAsia="en-NZ"/>
        </w:rPr>
        <w:t>88, 1</w:t>
      </w:r>
      <w:r w:rsidR="004F37F7" w:rsidRPr="004A6556">
        <w:rPr>
          <w:rFonts w:asciiTheme="minorHAnsi" w:hAnsiTheme="minorHAnsi"/>
          <w:lang w:val="en-GB" w:eastAsia="en-NZ"/>
        </w:rPr>
        <w:t>·</w:t>
      </w:r>
      <w:r w:rsidRPr="004A6556">
        <w:rPr>
          <w:rFonts w:asciiTheme="minorHAnsi" w:hAnsiTheme="minorHAnsi"/>
          <w:lang w:val="en-GB" w:eastAsia="en-NZ"/>
        </w:rPr>
        <w:t>07</w:t>
      </w:r>
      <w:r w:rsidR="00F25894" w:rsidRPr="004A6556">
        <w:rPr>
          <w:rFonts w:asciiTheme="minorHAnsi" w:hAnsiTheme="minorHAnsi"/>
          <w:lang w:val="en-GB" w:eastAsia="en-NZ"/>
        </w:rPr>
        <w:t>;</w:t>
      </w:r>
      <w:r w:rsidRPr="004A6556">
        <w:rPr>
          <w:rFonts w:asciiTheme="minorHAnsi" w:hAnsiTheme="minorHAnsi"/>
          <w:lang w:val="en-GB" w:eastAsia="en-NZ"/>
        </w:rPr>
        <w:t xml:space="preserve"> relative difference in proportion achieving 30% improvement)</w:t>
      </w:r>
      <w:r w:rsidR="004E44FC" w:rsidRPr="004A6556">
        <w:rPr>
          <w:rFonts w:asciiTheme="minorHAnsi" w:hAnsiTheme="minorHAnsi"/>
          <w:lang w:val="en-GB" w:eastAsia="en-NZ"/>
        </w:rPr>
        <w:t xml:space="preserve"> with lower achievement in the FREE arm.</w:t>
      </w:r>
      <w:r w:rsidRPr="004A6556">
        <w:rPr>
          <w:rFonts w:asciiTheme="minorHAnsi" w:hAnsiTheme="minorHAnsi"/>
          <w:lang w:val="en-GB" w:eastAsia="en-NZ"/>
        </w:rPr>
        <w:t xml:space="preserve"> </w:t>
      </w:r>
    </w:p>
    <w:p w14:paraId="72F0C69B" w14:textId="312F955E" w:rsidR="00385AF6" w:rsidRPr="004A6556" w:rsidRDefault="00385AF6" w:rsidP="009D6EDA">
      <w:pPr>
        <w:jc w:val="both"/>
        <w:rPr>
          <w:rFonts w:asciiTheme="minorHAnsi" w:hAnsiTheme="minorHAnsi"/>
          <w:lang w:val="en-GB" w:eastAsia="en-NZ"/>
        </w:rPr>
      </w:pPr>
      <w:r w:rsidRPr="004A6556">
        <w:rPr>
          <w:rFonts w:asciiTheme="minorHAnsi" w:hAnsiTheme="minorHAnsi"/>
          <w:lang w:val="en-GB" w:eastAsia="en-NZ"/>
        </w:rPr>
        <w:t xml:space="preserve">As FREE did not return a statistically significant improvement over the control arm on RMDQ score (either on the continuous measure or as the proportion of patients achieving a sizeable improvement), the NNT is not straightforward to interpret: this is because the confidence interval for an NNT in this situation technically spans infinity (that is, if there is truly “no difference at all” between FREE and control then it is impossible to achieve one patient gain regardless of how many patients </w:t>
      </w:r>
      <w:r w:rsidR="00FE50F1" w:rsidRPr="004A6556">
        <w:rPr>
          <w:rFonts w:asciiTheme="minorHAnsi" w:hAnsiTheme="minorHAnsi"/>
          <w:lang w:val="en-GB" w:eastAsia="en-NZ"/>
        </w:rPr>
        <w:t>a</w:t>
      </w:r>
      <w:r w:rsidRPr="004A6556">
        <w:rPr>
          <w:rFonts w:asciiTheme="minorHAnsi" w:hAnsiTheme="minorHAnsi"/>
          <w:lang w:val="en-GB" w:eastAsia="en-NZ"/>
        </w:rPr>
        <w:t>re treated</w:t>
      </w:r>
      <w:r w:rsidR="00FE50F1" w:rsidRPr="004A6556">
        <w:rPr>
          <w:rFonts w:asciiTheme="minorHAnsi" w:hAnsiTheme="minorHAnsi"/>
          <w:lang w:val="en-GB" w:eastAsia="en-NZ"/>
        </w:rPr>
        <w:t>)</w:t>
      </w:r>
      <w:r w:rsidRPr="004A6556">
        <w:rPr>
          <w:rFonts w:asciiTheme="minorHAnsi" w:hAnsiTheme="minorHAnsi"/>
          <w:lang w:val="en-GB" w:eastAsia="en-NZ"/>
        </w:rPr>
        <w:t>. It has been recommended that studies with non-significant results do not report an NNT to avoid this complexity.</w:t>
      </w:r>
      <w:r w:rsidR="006F29C1" w:rsidRPr="004A6556">
        <w:rPr>
          <w:rFonts w:asciiTheme="minorHAnsi" w:hAnsiTheme="minorHAnsi"/>
          <w:lang w:val="en-GB" w:eastAsia="en-NZ"/>
        </w:rPr>
        <w:fldChar w:fldCharType="begin"/>
      </w:r>
      <w:r w:rsidR="00177168">
        <w:rPr>
          <w:rFonts w:asciiTheme="minorHAnsi" w:hAnsiTheme="minorHAnsi"/>
          <w:lang w:val="en-GB" w:eastAsia="en-NZ"/>
        </w:rPr>
        <w:instrText xml:space="preserve"> ADDIN EN.CITE &lt;EndNote&gt;&lt;Cite&gt;&lt;Author&gt;Muthu&lt;/Author&gt;&lt;Year&gt;2003&lt;/Year&gt;&lt;RecNum&gt;1716&lt;/RecNum&gt;&lt;DisplayText&gt;&lt;style face="superscript"&gt;5&lt;/style&gt;&lt;/DisplayText&gt;&lt;record&gt;&lt;rec-number&gt;1716&lt;/rec-number&gt;&lt;foreign-keys&gt;&lt;key app="EN" db-id="frdwa2paisep0ee5w9hv2r5oa5ztazzvetp0" timestamp="1530229168"&gt;1716&lt;/key&gt;&lt;/foreign-keys&gt;&lt;ref-type name="Journal Article"&gt;17&lt;/ref-type&gt;&lt;contributors&gt;&lt;authors&gt;&lt;author&gt;Muthu, Vivek&lt;/author&gt;&lt;/authors&gt;&lt;/contributors&gt;&lt;titles&gt;&lt;title&gt;The number needed to treat: problems describing non-significant results&lt;/title&gt;&lt;secondary-title&gt;Evidence-based mental health&lt;/secondary-title&gt;&lt;/titles&gt;&lt;periodical&gt;&lt;full-title&gt;Evidence-based mental health&lt;/full-title&gt;&lt;abbr-1&gt;Evid Based Ment Health&lt;/abbr-1&gt;&lt;/periodical&gt;&lt;pages&gt;72-72&lt;/pages&gt;&lt;volume&gt;6&lt;/volume&gt;&lt;number&gt;3&lt;/number&gt;&lt;dates&gt;&lt;year&gt;2003&lt;/year&gt;&lt;/dates&gt;&lt;isbn&gt;1362-0347&lt;/isbn&gt;&lt;urls&gt;&lt;/urls&gt;&lt;electronic-resource-num&gt;10.1136/ebmh.6.3.72&lt;/electronic-resource-num&gt;&lt;/record&gt;&lt;/Cite&gt;&lt;/EndNote&gt;</w:instrText>
      </w:r>
      <w:r w:rsidR="006F29C1" w:rsidRPr="004A6556">
        <w:rPr>
          <w:rFonts w:asciiTheme="minorHAnsi" w:hAnsiTheme="minorHAnsi"/>
          <w:lang w:val="en-GB" w:eastAsia="en-NZ"/>
        </w:rPr>
        <w:fldChar w:fldCharType="separate"/>
      </w:r>
      <w:r w:rsidR="00543A67" w:rsidRPr="004A6556">
        <w:rPr>
          <w:rFonts w:asciiTheme="minorHAnsi" w:hAnsiTheme="minorHAnsi"/>
          <w:noProof/>
          <w:vertAlign w:val="superscript"/>
          <w:lang w:val="en-GB" w:eastAsia="en-NZ"/>
        </w:rPr>
        <w:t>5</w:t>
      </w:r>
      <w:r w:rsidR="006F29C1" w:rsidRPr="004A6556">
        <w:rPr>
          <w:rFonts w:asciiTheme="minorHAnsi" w:hAnsiTheme="minorHAnsi"/>
          <w:lang w:val="en-GB" w:eastAsia="en-NZ"/>
        </w:rPr>
        <w:fldChar w:fldCharType="end"/>
      </w:r>
      <w:r w:rsidRPr="004A6556">
        <w:rPr>
          <w:rFonts w:asciiTheme="minorHAnsi" w:hAnsiTheme="minorHAnsi"/>
          <w:lang w:val="en-GB" w:eastAsia="en-NZ"/>
        </w:rPr>
        <w:t xml:space="preserve"> The details of the calculations are given below. </w:t>
      </w:r>
    </w:p>
    <w:p w14:paraId="1A001C13" w14:textId="59B90B99"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The NNT was calculated based on the odds ratio derived from a logistic regression model for the relative difference in achieving a 30% improvement by study arm, adjusted for practice size strata as the sole adjustment variable.</w:t>
      </w:r>
      <w:r w:rsidR="004E44FC" w:rsidRPr="004A6556">
        <w:rPr>
          <w:rFonts w:asciiTheme="minorHAnsi" w:hAnsiTheme="minorHAnsi"/>
          <w:szCs w:val="22"/>
          <w:lang w:val="en-GB"/>
        </w:rPr>
        <w:t xml:space="preserve"> This was conducted following the methods outlined in </w:t>
      </w:r>
      <w:r w:rsidR="00AA03A5" w:rsidRPr="004A6556">
        <w:rPr>
          <w:rFonts w:asciiTheme="minorHAnsi" w:hAnsiTheme="minorHAnsi"/>
          <w:szCs w:val="22"/>
          <w:lang w:val="en-GB"/>
        </w:rPr>
        <w:t>Bender et al.</w:t>
      </w:r>
      <w:r w:rsidR="006F29C1" w:rsidRPr="004A6556">
        <w:rPr>
          <w:rFonts w:asciiTheme="minorHAnsi" w:hAnsiTheme="minorHAnsi"/>
          <w:szCs w:val="22"/>
          <w:lang w:val="en-GB"/>
        </w:rPr>
        <w:fldChar w:fldCharType="begin"/>
      </w:r>
      <w:r w:rsidR="00177168">
        <w:rPr>
          <w:rFonts w:asciiTheme="minorHAnsi" w:hAnsiTheme="minorHAnsi"/>
          <w:szCs w:val="22"/>
          <w:lang w:val="en-GB"/>
        </w:rPr>
        <w:instrText xml:space="preserve"> ADDIN EN.CITE &lt;EndNote&gt;&lt;Cite&gt;&lt;Author&gt;Bender&lt;/Author&gt;&lt;Year&gt;2007&lt;/Year&gt;&lt;RecNum&gt;1749&lt;/RecNum&gt;&lt;DisplayText&gt;&lt;style face="superscript"&gt;6&lt;/style&gt;&lt;/DisplayText&gt;&lt;record&gt;&lt;rec-number&gt;1749&lt;/rec-number&gt;&lt;foreign-keys&gt;&lt;key app="EN" db-id="frdwa2paisep0ee5w9hv2r5oa5ztazzvetp0" timestamp="1544741384"&gt;1749&lt;/key&gt;&lt;/foreign-keys&gt;&lt;ref-type name="Journal Article"&gt;17&lt;/ref-type&gt;&lt;contributors&gt;&lt;authors&gt;&lt;author&gt;Bender, Ralf&lt;/author&gt;&lt;author&gt;Kuss, Oliver&lt;/author&gt;&lt;author&gt;Hildebrandt, Mandy&lt;/author&gt;&lt;author&gt;Gehrmann, Ulrich&lt;/author&gt;&lt;/authors&gt;&lt;/contributors&gt;&lt;titles&gt;&lt;title&gt;Estimating adjusted NNT measures in logistic regression analysis&lt;/title&gt;&lt;secondary-title&gt;Statistics in Medicine&lt;/secondary-title&gt;&lt;/titles&gt;&lt;periodical&gt;&lt;full-title&gt;Statistics in Medicine&lt;/full-title&gt;&lt;abbr-1&gt;Stat Med&lt;/abbr-1&gt;&lt;/periodical&gt;&lt;pages&gt;5586-95&lt;/pages&gt;&lt;volume&gt;26&lt;/volume&gt;&lt;number&gt;30&lt;/number&gt;&lt;dates&gt;&lt;year&gt;2007&lt;/year&gt;&lt;/dates&gt;&lt;isbn&gt;0277-6715&lt;/isbn&gt;&lt;urls&gt;&lt;/urls&gt;&lt;electronic-resource-num&gt;10.1002/sim.3061&lt;/electronic-resource-num&gt;&lt;/record&gt;&lt;/Cite&gt;&lt;/EndNote&gt;</w:instrText>
      </w:r>
      <w:r w:rsidR="006F29C1" w:rsidRPr="004A6556">
        <w:rPr>
          <w:rFonts w:asciiTheme="minorHAnsi" w:hAnsiTheme="minorHAnsi"/>
          <w:szCs w:val="22"/>
          <w:lang w:val="en-GB"/>
        </w:rPr>
        <w:fldChar w:fldCharType="separate"/>
      </w:r>
      <w:r w:rsidR="00543A67" w:rsidRPr="004A6556">
        <w:rPr>
          <w:rFonts w:asciiTheme="minorHAnsi" w:hAnsiTheme="minorHAnsi"/>
          <w:noProof/>
          <w:szCs w:val="22"/>
          <w:vertAlign w:val="superscript"/>
          <w:lang w:val="en-GB"/>
        </w:rPr>
        <w:t>6</w:t>
      </w:r>
      <w:r w:rsidR="006F29C1" w:rsidRPr="004A6556">
        <w:rPr>
          <w:rFonts w:asciiTheme="minorHAnsi" w:hAnsiTheme="minorHAnsi"/>
          <w:szCs w:val="22"/>
          <w:lang w:val="en-GB"/>
        </w:rPr>
        <w:fldChar w:fldCharType="end"/>
      </w:r>
      <w:r w:rsidR="004E44FC" w:rsidRPr="004A6556">
        <w:rPr>
          <w:rFonts w:asciiTheme="minorHAnsi" w:hAnsiTheme="minorHAnsi"/>
          <w:szCs w:val="22"/>
          <w:lang w:val="en-GB"/>
        </w:rPr>
        <w:t xml:space="preserve"> (estimates were broadly similar when calculated from an unadjusted absolute risk reduction).</w:t>
      </w:r>
      <w:r w:rsidRPr="004A6556">
        <w:rPr>
          <w:rFonts w:asciiTheme="minorHAnsi" w:hAnsiTheme="minorHAnsi"/>
          <w:szCs w:val="22"/>
          <w:lang w:val="en-GB"/>
        </w:rPr>
        <w:t xml:space="preserve"> </w:t>
      </w:r>
    </w:p>
    <w:p w14:paraId="4E90E0D5" w14:textId="47F83800" w:rsidR="00FE50F1" w:rsidRPr="004A6556" w:rsidRDefault="00FE50F1" w:rsidP="009D6EDA">
      <w:pPr>
        <w:pStyle w:val="Heading4"/>
        <w:jc w:val="both"/>
        <w:rPr>
          <w:rFonts w:asciiTheme="minorHAnsi" w:hAnsiTheme="minorHAnsi"/>
          <w:lang w:val="en-GB"/>
        </w:rPr>
      </w:pPr>
      <w:r w:rsidRPr="004A6556">
        <w:rPr>
          <w:rFonts w:asciiTheme="minorHAnsi" w:hAnsiTheme="minorHAnsi"/>
          <w:lang w:val="en-GB"/>
        </w:rPr>
        <w:t>Results</w:t>
      </w:r>
    </w:p>
    <w:p w14:paraId="1141D0CF" w14:textId="205D98CB"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As noted earlier, since this comparison returns a confidence interval that spans the null result (no difference in treatment outcomes) the confidence interval for the NNT ranges from a net benefit of FREE (upper bound) down to a net detriment of FREE (lower bound) relative to Control treatment (referred to as number needed to harm, or NNH</w:t>
      </w:r>
      <w:r w:rsidR="004E44FC" w:rsidRPr="004A6556">
        <w:rPr>
          <w:rFonts w:asciiTheme="minorHAnsi" w:hAnsiTheme="minorHAnsi"/>
          <w:szCs w:val="22"/>
          <w:lang w:val="en-GB"/>
        </w:rPr>
        <w:t>, with the FREE approach</w:t>
      </w:r>
      <w:r w:rsidRPr="004A6556">
        <w:rPr>
          <w:rFonts w:asciiTheme="minorHAnsi" w:hAnsiTheme="minorHAnsi"/>
          <w:szCs w:val="22"/>
          <w:lang w:val="en-GB"/>
        </w:rPr>
        <w:t xml:space="preserve">). </w:t>
      </w:r>
    </w:p>
    <w:p w14:paraId="24F448C0" w14:textId="6BA1284B"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This returned an NNH of 45</w:t>
      </w:r>
      <w:r w:rsidR="004F37F7" w:rsidRPr="004A6556">
        <w:rPr>
          <w:rFonts w:asciiTheme="minorHAnsi" w:hAnsiTheme="minorHAnsi"/>
          <w:szCs w:val="22"/>
          <w:lang w:val="en-GB"/>
        </w:rPr>
        <w:t>·</w:t>
      </w:r>
      <w:r w:rsidRPr="004A6556">
        <w:rPr>
          <w:rFonts w:asciiTheme="minorHAnsi" w:hAnsiTheme="minorHAnsi"/>
          <w:szCs w:val="22"/>
          <w:lang w:val="en-GB"/>
        </w:rPr>
        <w:t>2 patients: that is, for every 45 patients treated with FREE, we would see one less patient improvement (of 30% or more of initial RMDQ score) than seen under control treatment.</w:t>
      </w:r>
    </w:p>
    <w:p w14:paraId="4A97C664" w14:textId="02F62235"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The upper bound of the 95% confidence interval (i.e. the most optimistic estimate for FREE) was a NNT of 21</w:t>
      </w:r>
      <w:r w:rsidR="004F37F7" w:rsidRPr="004A6556">
        <w:rPr>
          <w:rFonts w:asciiTheme="minorHAnsi" w:hAnsiTheme="minorHAnsi"/>
          <w:szCs w:val="22"/>
          <w:lang w:val="en-GB"/>
        </w:rPr>
        <w:t>·</w:t>
      </w:r>
      <w:r w:rsidRPr="004A6556">
        <w:rPr>
          <w:rFonts w:asciiTheme="minorHAnsi" w:hAnsiTheme="minorHAnsi"/>
          <w:szCs w:val="22"/>
          <w:lang w:val="en-GB"/>
        </w:rPr>
        <w:t>7 (that is, for every 22 patients treated with FREE, you would see one additional improvement over the control treatment.) The lower bound of the 95% confidence interval (i.e. the least optimistic estimate for FREE) was a number needed to harm (NNH) of 6</w:t>
      </w:r>
      <w:r w:rsidR="004F37F7" w:rsidRPr="004A6556">
        <w:rPr>
          <w:rFonts w:asciiTheme="minorHAnsi" w:hAnsiTheme="minorHAnsi"/>
          <w:szCs w:val="22"/>
          <w:lang w:val="en-GB"/>
        </w:rPr>
        <w:t>·</w:t>
      </w:r>
      <w:r w:rsidRPr="004A6556">
        <w:rPr>
          <w:rFonts w:asciiTheme="minorHAnsi" w:hAnsiTheme="minorHAnsi"/>
          <w:szCs w:val="22"/>
          <w:lang w:val="en-GB"/>
        </w:rPr>
        <w:t xml:space="preserve">7 – that is, for every 7 patients treated with FREE, </w:t>
      </w:r>
      <w:r w:rsidR="004E44FC" w:rsidRPr="004A6556">
        <w:rPr>
          <w:rFonts w:asciiTheme="minorHAnsi" w:hAnsiTheme="minorHAnsi"/>
          <w:szCs w:val="22"/>
          <w:lang w:val="en-GB"/>
        </w:rPr>
        <w:t xml:space="preserve">we </w:t>
      </w:r>
      <w:r w:rsidRPr="004A6556">
        <w:rPr>
          <w:rFonts w:asciiTheme="minorHAnsi" w:hAnsiTheme="minorHAnsi"/>
          <w:szCs w:val="22"/>
          <w:lang w:val="en-GB"/>
        </w:rPr>
        <w:t>would see one less patient with an improvement than treatment under control.</w:t>
      </w:r>
    </w:p>
    <w:p w14:paraId="3BA2BF99" w14:textId="4EE5CEAE"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To summarise: from an NNT point of view the true impact likely falls between control doing better than FREE (NNH of 6</w:t>
      </w:r>
      <w:r w:rsidR="004F37F7" w:rsidRPr="004A6556">
        <w:rPr>
          <w:rFonts w:asciiTheme="minorHAnsi" w:hAnsiTheme="minorHAnsi"/>
          <w:szCs w:val="22"/>
          <w:lang w:val="en-GB"/>
        </w:rPr>
        <w:t>·</w:t>
      </w:r>
      <w:r w:rsidRPr="004A6556">
        <w:rPr>
          <w:rFonts w:asciiTheme="minorHAnsi" w:hAnsiTheme="minorHAnsi"/>
          <w:szCs w:val="22"/>
          <w:lang w:val="en-GB"/>
        </w:rPr>
        <w:t>7) through equivalence (no impact of treatment type on outcomes) to FREE doing better than control (NNT of 21</w:t>
      </w:r>
      <w:r w:rsidR="004F37F7" w:rsidRPr="004A6556">
        <w:rPr>
          <w:rFonts w:asciiTheme="minorHAnsi" w:hAnsiTheme="minorHAnsi"/>
          <w:szCs w:val="22"/>
          <w:lang w:val="en-GB"/>
        </w:rPr>
        <w:t>·</w:t>
      </w:r>
      <w:r w:rsidRPr="004A6556">
        <w:rPr>
          <w:rFonts w:asciiTheme="minorHAnsi" w:hAnsiTheme="minorHAnsi"/>
          <w:szCs w:val="22"/>
          <w:lang w:val="en-GB"/>
        </w:rPr>
        <w:t xml:space="preserve">7). This is consonant with the main findings of the study the report. </w:t>
      </w:r>
    </w:p>
    <w:p w14:paraId="6D9D1F2E" w14:textId="0B0590FF" w:rsidR="00385AF6" w:rsidRPr="004A6556" w:rsidRDefault="00385AF6" w:rsidP="009D6EDA">
      <w:pPr>
        <w:pStyle w:val="CommentText"/>
        <w:jc w:val="both"/>
        <w:rPr>
          <w:rFonts w:asciiTheme="minorHAnsi" w:hAnsiTheme="minorHAnsi"/>
          <w:szCs w:val="22"/>
          <w:lang w:val="en-GB"/>
        </w:rPr>
      </w:pPr>
      <w:r w:rsidRPr="004A6556">
        <w:rPr>
          <w:rFonts w:asciiTheme="minorHAnsi" w:hAnsiTheme="minorHAnsi"/>
          <w:szCs w:val="22"/>
          <w:lang w:val="en-GB"/>
        </w:rPr>
        <w:t>The protocol had also stated that we would calculate and report the NNT for people achieving a reduction of at least 2</w:t>
      </w:r>
      <w:r w:rsidR="004F37F7" w:rsidRPr="004A6556">
        <w:rPr>
          <w:rFonts w:asciiTheme="minorHAnsi" w:hAnsiTheme="minorHAnsi"/>
          <w:szCs w:val="22"/>
          <w:lang w:val="en-GB"/>
        </w:rPr>
        <w:t>·</w:t>
      </w:r>
      <w:r w:rsidRPr="004A6556">
        <w:rPr>
          <w:rFonts w:asciiTheme="minorHAnsi" w:hAnsiTheme="minorHAnsi"/>
          <w:szCs w:val="22"/>
          <w:lang w:val="en-GB"/>
        </w:rPr>
        <w:t>5 points on the RMDQ: however, all but two people met this criteria (across both arms), and so the RR and NNT could not be calculated.</w:t>
      </w:r>
    </w:p>
    <w:p w14:paraId="4D9FB722" w14:textId="6A4A4D9B" w:rsidR="00F54D6F" w:rsidRPr="004A6556" w:rsidRDefault="00F54D6F" w:rsidP="009D6EDA">
      <w:pPr>
        <w:pStyle w:val="Heading3"/>
        <w:jc w:val="both"/>
        <w:rPr>
          <w:rFonts w:asciiTheme="minorHAnsi" w:hAnsiTheme="minorHAnsi"/>
          <w:lang w:val="en-GB"/>
        </w:rPr>
      </w:pPr>
      <w:bookmarkStart w:id="8" w:name="_Toc12459321"/>
      <w:r w:rsidRPr="004A6556">
        <w:rPr>
          <w:rFonts w:asciiTheme="minorHAnsi" w:hAnsiTheme="minorHAnsi"/>
          <w:lang w:val="en-GB"/>
        </w:rPr>
        <w:lastRenderedPageBreak/>
        <w:t>Patient satisfaction</w:t>
      </w:r>
      <w:bookmarkEnd w:id="8"/>
    </w:p>
    <w:p w14:paraId="5B1B1757" w14:textId="7C988671" w:rsidR="00D06BE7" w:rsidRPr="004A6556" w:rsidRDefault="00D06BE7" w:rsidP="009D6EDA">
      <w:pPr>
        <w:pStyle w:val="Heading4"/>
        <w:jc w:val="both"/>
        <w:rPr>
          <w:rFonts w:asciiTheme="minorHAnsi" w:hAnsiTheme="minorHAnsi"/>
          <w:lang w:val="en-GB"/>
        </w:rPr>
      </w:pPr>
      <w:r w:rsidRPr="004A6556">
        <w:rPr>
          <w:rFonts w:asciiTheme="minorHAnsi" w:hAnsiTheme="minorHAnsi"/>
          <w:lang w:val="en-GB"/>
        </w:rPr>
        <w:t>Method</w:t>
      </w:r>
    </w:p>
    <w:p w14:paraId="2C52976A" w14:textId="508CF9E2" w:rsidR="00581D35" w:rsidRPr="004A6556" w:rsidRDefault="00581D35" w:rsidP="009D6EDA">
      <w:pPr>
        <w:jc w:val="both"/>
        <w:rPr>
          <w:rFonts w:asciiTheme="minorHAnsi" w:hAnsiTheme="minorHAnsi" w:cs="Arial"/>
          <w:lang w:val="en-GB"/>
        </w:rPr>
      </w:pPr>
      <w:r w:rsidRPr="004A6556">
        <w:rPr>
          <w:rFonts w:asciiTheme="minorHAnsi" w:hAnsiTheme="minorHAnsi" w:cs="Arial"/>
          <w:lang w:val="en-GB"/>
        </w:rPr>
        <w:t xml:space="preserve">Patient satisfaction with information and care received and treatment results was measured with 7 point Likert scales (Table </w:t>
      </w:r>
      <w:r w:rsidR="001D43AD" w:rsidRPr="004A6556">
        <w:rPr>
          <w:rFonts w:asciiTheme="minorHAnsi" w:hAnsiTheme="minorHAnsi" w:cs="Arial"/>
          <w:lang w:val="en-GB"/>
        </w:rPr>
        <w:t>S</w:t>
      </w:r>
      <w:r w:rsidR="001D43AD">
        <w:rPr>
          <w:rFonts w:asciiTheme="minorHAnsi" w:hAnsiTheme="minorHAnsi" w:cs="Arial"/>
          <w:lang w:val="en-GB"/>
        </w:rPr>
        <w:t>7</w:t>
      </w:r>
      <w:r w:rsidRPr="004A6556">
        <w:rPr>
          <w:rFonts w:asciiTheme="minorHAnsi" w:hAnsiTheme="minorHAnsi" w:cs="Arial"/>
          <w:lang w:val="en-GB"/>
        </w:rPr>
        <w:t>).</w:t>
      </w:r>
      <w:r w:rsidR="006F29C1" w:rsidRPr="004A6556">
        <w:rPr>
          <w:rFonts w:asciiTheme="minorHAnsi" w:hAnsiTheme="minorHAnsi" w:cs="Arial"/>
          <w:lang w:val="en-GB"/>
        </w:rPr>
        <w:fldChar w:fldCharType="begin">
          <w:fldData xml:space="preserve">PEVuZE5vdGU+PENpdGU+PEF1dGhvcj5EZXlvPC9BdXRob3I+PFllYXI+MTk5ODwvWWVhcj48UmVj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</w:fldData>
        </w:fldChar>
      </w:r>
      <w:r w:rsidR="00177168">
        <w:rPr>
          <w:rFonts w:asciiTheme="minorHAnsi" w:hAnsiTheme="minorHAnsi" w:cs="Arial"/>
          <w:lang w:val="en-GB"/>
        </w:rPr>
        <w:instrText xml:space="preserve"> ADDIN EN.CITE </w:instrText>
      </w:r>
      <w:r w:rsidR="00177168">
        <w:rPr>
          <w:rFonts w:asciiTheme="minorHAnsi" w:hAnsiTheme="minorHAnsi" w:cs="Arial"/>
          <w:lang w:val="en-GB"/>
        </w:rPr>
        <w:fldChar w:fldCharType="begin">
          <w:fldData xml:space="preserve">PEVuZE5vdGU+PENpdGU+PEF1dGhvcj5EZXlvPC9BdXRob3I+PFllYXI+MTk5ODwvWWVhcj48UmVj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</w:fldData>
        </w:fldChar>
      </w:r>
      <w:r w:rsidR="00177168">
        <w:rPr>
          <w:rFonts w:asciiTheme="minorHAnsi" w:hAnsiTheme="minorHAnsi" w:cs="Arial"/>
          <w:lang w:val="en-GB"/>
        </w:rPr>
        <w:instrText xml:space="preserve"> ADDIN EN.CITE.DATA </w:instrText>
      </w:r>
      <w:r w:rsidR="00177168">
        <w:rPr>
          <w:rFonts w:asciiTheme="minorHAnsi" w:hAnsiTheme="minorHAnsi" w:cs="Arial"/>
          <w:lang w:val="en-GB"/>
        </w:rPr>
      </w:r>
      <w:r w:rsidR="00177168">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177168" w:rsidRPr="00177168">
        <w:rPr>
          <w:rFonts w:asciiTheme="minorHAnsi" w:hAnsiTheme="minorHAnsi" w:cs="Arial"/>
          <w:noProof/>
          <w:vertAlign w:val="superscript"/>
          <w:lang w:val="en-GB"/>
        </w:rPr>
        <w:t>7 8</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Week 0 satisfaction items were included in the brief survey that patients were asked to complete </w:t>
      </w:r>
      <w:r w:rsidR="00FE50F1" w:rsidRPr="004A6556">
        <w:rPr>
          <w:rFonts w:asciiTheme="minorHAnsi" w:hAnsiTheme="minorHAnsi" w:cs="Arial"/>
          <w:lang w:val="en-GB"/>
        </w:rPr>
        <w:t>i</w:t>
      </w:r>
      <w:r w:rsidRPr="004A6556">
        <w:rPr>
          <w:rFonts w:asciiTheme="minorHAnsi" w:hAnsiTheme="minorHAnsi" w:cs="Arial"/>
          <w:lang w:val="en-GB"/>
        </w:rPr>
        <w:t>mmediately following their initial GP consultation for LBP (before leaving the medical practice).</w:t>
      </w:r>
    </w:p>
    <w:p w14:paraId="076688E8" w14:textId="262AB07F" w:rsidR="00D06BE7" w:rsidRPr="004A6556" w:rsidRDefault="00D06BE7" w:rsidP="009D6EDA">
      <w:pPr>
        <w:jc w:val="both"/>
        <w:rPr>
          <w:rFonts w:asciiTheme="minorHAnsi" w:hAnsiTheme="minorHAnsi"/>
          <w:lang w:val="en-GB" w:eastAsia="en-NZ"/>
        </w:rPr>
      </w:pPr>
      <w:r w:rsidRPr="004A6556">
        <w:rPr>
          <w:rFonts w:asciiTheme="minorHAnsi" w:hAnsiTheme="minorHAnsi" w:cs="Arial"/>
          <w:lang w:val="en-GB"/>
        </w:rPr>
        <w:t>These categorical outcomes were compared using generalised linear mixed models. These models adjusted for important baseline covariates (age, gender, socioeconomic status, current back pain duration and nature (constant or episodic), receipt of recent or ongoing non-GP health care for back pain, previous history of back pain, baseline disability, and baseline psychological factors (pain-self-efficacy and recovery expectations)).</w:t>
      </w:r>
      <w:r w:rsidR="006F29C1" w:rsidRPr="004A6556">
        <w:rPr>
          <w:rFonts w:asciiTheme="minorHAnsi" w:hAnsiTheme="minorHAnsi" w:cs="Arial"/>
          <w:lang w:val="en-GB"/>
        </w:rPr>
        <w:fldChar w:fldCharType="begin"/>
      </w:r>
      <w:r w:rsidR="00177168">
        <w:rPr>
          <w:rFonts w:asciiTheme="minorHAnsi" w:hAnsiTheme="minorHAnsi" w:cs="Arial"/>
          <w:lang w:val="en-GB"/>
        </w:rPr>
        <w:instrText xml:space="preserve"> ADDIN EN.CITE &lt;EndNote&gt;&lt;Cite&gt;&lt;Author&gt;Pocock&lt;/Author&gt;&lt;Year&gt;2002&lt;/Year&gt;&lt;RecNum&gt;1531&lt;/RecNum&gt;&lt;DisplayText&gt;&lt;style face="superscript"&gt;9&lt;/style&gt;&lt;/DisplayText&gt;&lt;record&gt;&lt;rec-number&gt;1531&lt;/rec-number&gt;&lt;foreign-keys&gt;&lt;key app="EN" db-id="frdwa2paisep0ee5w9hv2r5oa5ztazzvetp0" timestamp="1454460708"&gt;1531&lt;/key&gt;&lt;/foreign-keys&gt;&lt;ref-type name="Journal Article"&gt;17&lt;/ref-type&gt;&lt;contributors&gt;&lt;authors&gt;&lt;author&gt;Pocock, Stuart J&lt;/author&gt;&lt;author&gt;Assmann, Susan E&lt;/author&gt;&lt;author&gt;Enos, Laura E&lt;/author&gt;&lt;author&gt;Kasten, Linda E&lt;/author&gt;&lt;/authors&gt;&lt;/contributors&gt;&lt;titles&gt;&lt;title&gt;Subgroup analysis, covariate adjustment and baseline comparisons in clinical trial reporting: current practice and problems&lt;/title&gt;&lt;secondary-title&gt;Stat Med&lt;/secondary-title&gt;&lt;/titles&gt;&lt;periodical&gt;&lt;full-title&gt;Stat Med&lt;/full-title&gt;&lt;/periodical&gt;&lt;pages&gt;2917-2930&lt;/pages&gt;&lt;volume&gt;21&lt;/volume&gt;&lt;number&gt;19&lt;/number&gt;&lt;dates&gt;&lt;year&gt;2002&lt;/year&gt;&lt;/dates&gt;&lt;isbn&gt;1097-0258&lt;/isbn&gt;&lt;urls&gt;&lt;related-urls&gt;&lt;url&gt;&lt;style face="underline" font="default" size="100%"&gt;http://onlinelibrary.wiley.com/store/10.1002/sim.1296/asset/1296_ftp.pdf?v=1&amp;amp;t=ik64dfp3&amp;amp;s=55250c936801f76b47640bff507370d47e63e287&lt;/style&gt;&lt;/url&gt;&lt;/related-urls&gt;&lt;/urls&gt;&lt;electronic-resource-num&gt;10.1002/sim.1296&lt;/electronic-resource-num&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9</w:t>
      </w:r>
      <w:r w:rsidR="006F29C1" w:rsidRPr="004A6556">
        <w:rPr>
          <w:rFonts w:asciiTheme="minorHAnsi" w:hAnsiTheme="minorHAnsi" w:cs="Arial"/>
          <w:lang w:val="en-GB"/>
        </w:rPr>
        <w:fldChar w:fldCharType="end"/>
      </w:r>
    </w:p>
    <w:p w14:paraId="3F9015D7" w14:textId="3C8C8328" w:rsidR="00A62F2A" w:rsidRPr="004A6556" w:rsidRDefault="00A62F2A" w:rsidP="00A62F2A">
      <w:pPr>
        <w:rPr>
          <w:rFonts w:asciiTheme="minorHAnsi" w:hAnsiTheme="minorHAnsi"/>
          <w:lang w:val="en-GB"/>
        </w:rPr>
      </w:pPr>
    </w:p>
    <w:tbl>
      <w:tblPr>
        <w:tblStyle w:val="TableGrid"/>
        <w:tblW w:w="9351" w:type="dxa"/>
        <w:tblBorders>
          <w:insideV w:val="none" w:sz="0" w:space="0" w:color="auto"/>
        </w:tblBorders>
        <w:tblLook w:val="04A0" w:firstRow="1" w:lastRow="0" w:firstColumn="1" w:lastColumn="0" w:noHBand="0" w:noVBand="1"/>
      </w:tblPr>
      <w:tblGrid>
        <w:gridCol w:w="6799"/>
        <w:gridCol w:w="2552"/>
      </w:tblGrid>
      <w:tr w:rsidR="004A6556" w:rsidRPr="004A6556" w14:paraId="16EB557F" w14:textId="77777777" w:rsidTr="004A6556">
        <w:trPr>
          <w:tblHeader/>
        </w:trPr>
        <w:tc>
          <w:tcPr>
            <w:tcW w:w="9351" w:type="dxa"/>
            <w:gridSpan w:val="2"/>
            <w:shd w:val="clear" w:color="auto" w:fill="auto"/>
            <w:vAlign w:val="bottom"/>
          </w:tcPr>
          <w:p w14:paraId="0DE7F694" w14:textId="4B5B2CCA" w:rsidR="004A6556" w:rsidRPr="004A6556" w:rsidRDefault="004A6556" w:rsidP="001D43AD">
            <w:pPr>
              <w:spacing w:before="60" w:after="60"/>
              <w:rPr>
                <w:rFonts w:asciiTheme="minorHAnsi" w:hAnsiTheme="minorHAnsi" w:cs="Times New Roman"/>
                <w:b/>
                <w:sz w:val="16"/>
                <w:szCs w:val="20"/>
                <w:lang w:val="en-GB" w:eastAsia="en-NZ"/>
              </w:rPr>
            </w:pPr>
            <w:r w:rsidRPr="004A6556">
              <w:rPr>
                <w:rFonts w:asciiTheme="minorHAnsi" w:hAnsiTheme="minorHAnsi" w:cs="Times New Roman"/>
                <w:b/>
                <w:i/>
                <w:szCs w:val="20"/>
                <w:lang w:val="en-GB" w:eastAsia="en-NZ"/>
              </w:rPr>
              <w:t xml:space="preserve">Table </w:t>
            </w:r>
            <w:r w:rsidR="001D43AD" w:rsidRPr="004A6556">
              <w:rPr>
                <w:rFonts w:asciiTheme="minorHAnsi" w:hAnsiTheme="minorHAnsi" w:cs="Times New Roman"/>
                <w:b/>
                <w:i/>
                <w:szCs w:val="20"/>
                <w:lang w:val="en-GB" w:eastAsia="en-NZ"/>
              </w:rPr>
              <w:t>S</w:t>
            </w:r>
            <w:r w:rsidR="001D43AD">
              <w:rPr>
                <w:rFonts w:asciiTheme="minorHAnsi" w:hAnsiTheme="minorHAnsi" w:cs="Times New Roman"/>
                <w:b/>
                <w:i/>
                <w:szCs w:val="20"/>
                <w:lang w:val="en-GB" w:eastAsia="en-NZ"/>
              </w:rPr>
              <w:t>7</w:t>
            </w:r>
            <w:r w:rsidRPr="004A6556">
              <w:rPr>
                <w:rFonts w:asciiTheme="minorHAnsi" w:hAnsiTheme="minorHAnsi" w:cs="Times New Roman"/>
                <w:b/>
                <w:i/>
                <w:szCs w:val="20"/>
                <w:lang w:val="en-GB" w:eastAsia="en-NZ"/>
              </w:rPr>
              <w:t xml:space="preserve">. </w:t>
            </w:r>
            <w:r w:rsidRPr="004A6556">
              <w:rPr>
                <w:rFonts w:asciiTheme="minorHAnsi" w:hAnsiTheme="minorHAnsi" w:cs="Times New Roman"/>
                <w:b/>
                <w:szCs w:val="20"/>
                <w:lang w:val="en-GB" w:eastAsia="en-NZ"/>
              </w:rPr>
              <w:t>Patient satisfaction measures and time points at which these were assessed.</w:t>
            </w:r>
          </w:p>
        </w:tc>
      </w:tr>
      <w:tr w:rsidR="00D06BE7" w:rsidRPr="004A6556" w14:paraId="5AD1C973" w14:textId="77777777" w:rsidTr="004A6556">
        <w:trPr>
          <w:tblHeader/>
        </w:trPr>
        <w:tc>
          <w:tcPr>
            <w:tcW w:w="6799" w:type="dxa"/>
            <w:shd w:val="clear" w:color="auto" w:fill="auto"/>
            <w:vAlign w:val="bottom"/>
          </w:tcPr>
          <w:p w14:paraId="5759639F" w14:textId="6351E635" w:rsidR="00D06BE7" w:rsidRPr="004A6556" w:rsidRDefault="00D06BE7" w:rsidP="00AC0611">
            <w:pPr>
              <w:spacing w:before="60" w:after="60"/>
              <w:rPr>
                <w:rFonts w:asciiTheme="minorHAnsi" w:hAnsiTheme="minorHAnsi" w:cs="Times New Roman"/>
                <w:b/>
                <w:sz w:val="16"/>
                <w:szCs w:val="20"/>
                <w:lang w:val="en-GB" w:eastAsia="en-NZ"/>
              </w:rPr>
            </w:pPr>
            <w:r w:rsidRPr="004A6556">
              <w:rPr>
                <w:rFonts w:asciiTheme="minorHAnsi" w:hAnsiTheme="minorHAnsi" w:cs="Times New Roman"/>
                <w:b/>
                <w:sz w:val="16"/>
                <w:szCs w:val="20"/>
                <w:lang w:val="en-GB" w:eastAsia="en-NZ"/>
              </w:rPr>
              <w:t>Satisfaction item</w:t>
            </w:r>
          </w:p>
        </w:tc>
        <w:tc>
          <w:tcPr>
            <w:tcW w:w="2552" w:type="dxa"/>
            <w:shd w:val="clear" w:color="auto" w:fill="auto"/>
            <w:vAlign w:val="center"/>
          </w:tcPr>
          <w:p w14:paraId="1B4FADF8" w14:textId="1F14F1E9" w:rsidR="00D06BE7" w:rsidRPr="004A6556" w:rsidRDefault="00D06BE7" w:rsidP="00AC0611">
            <w:pPr>
              <w:spacing w:before="60" w:after="60"/>
              <w:rPr>
                <w:rFonts w:asciiTheme="minorHAnsi" w:hAnsiTheme="minorHAnsi" w:cs="Times New Roman"/>
                <w:b/>
                <w:sz w:val="16"/>
                <w:szCs w:val="20"/>
                <w:lang w:val="en-GB" w:eastAsia="en-NZ"/>
              </w:rPr>
            </w:pPr>
            <w:r w:rsidRPr="004A6556">
              <w:rPr>
                <w:rFonts w:asciiTheme="minorHAnsi" w:hAnsiTheme="minorHAnsi" w:cs="Times New Roman"/>
                <w:b/>
                <w:sz w:val="16"/>
                <w:szCs w:val="20"/>
                <w:lang w:val="en-GB" w:eastAsia="en-NZ"/>
              </w:rPr>
              <w:t>Data collection time points</w:t>
            </w:r>
          </w:p>
        </w:tc>
      </w:tr>
      <w:tr w:rsidR="00D06BE7" w:rsidRPr="004A6556" w14:paraId="12EF2DC0" w14:textId="77777777" w:rsidTr="004A6556">
        <w:tc>
          <w:tcPr>
            <w:tcW w:w="6799" w:type="dxa"/>
            <w:shd w:val="clear" w:color="auto" w:fill="auto"/>
            <w:vAlign w:val="center"/>
          </w:tcPr>
          <w:p w14:paraId="045CCF8E"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With information received</w:t>
            </w:r>
          </w:p>
          <w:p w14:paraId="77931AE1"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 xml:space="preserve">How satisfied are you with the information you received about your back pain? </w:t>
            </w:r>
          </w:p>
          <w:p w14:paraId="617B0E97"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 xml:space="preserve">Where 0 = very dissatisfied and 6 = very satisfied </w:t>
            </w:r>
          </w:p>
        </w:tc>
        <w:tc>
          <w:tcPr>
            <w:tcW w:w="2552" w:type="dxa"/>
            <w:shd w:val="clear" w:color="auto" w:fill="auto"/>
            <w:vAlign w:val="center"/>
          </w:tcPr>
          <w:p w14:paraId="48EBA394"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0, 2w,</w:t>
            </w:r>
          </w:p>
        </w:tc>
      </w:tr>
      <w:tr w:rsidR="00D06BE7" w:rsidRPr="004A6556" w14:paraId="639B296C" w14:textId="77777777" w:rsidTr="004A6556">
        <w:tc>
          <w:tcPr>
            <w:tcW w:w="6799" w:type="dxa"/>
            <w:shd w:val="clear" w:color="auto" w:fill="auto"/>
            <w:vAlign w:val="center"/>
          </w:tcPr>
          <w:p w14:paraId="15710F02" w14:textId="22E9E603"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lang w:val="en-GB"/>
              </w:rPr>
              <w:t xml:space="preserve">With care received </w:t>
            </w:r>
            <w:r w:rsidRPr="004A6556">
              <w:rPr>
                <w:rFonts w:asciiTheme="minorHAnsi" w:hAnsiTheme="minorHAnsi" w:cs="Times New Roman"/>
                <w:sz w:val="16"/>
                <w:lang w:val="en-GB"/>
              </w:rPr>
              <w:fldChar w:fldCharType="begin">
                <w:fldData xml:space="preserve">PEVuZE5vdGU+PENpdGU+PEF1dGhvcj5EZXlvPC9BdXRob3I+PFllYXI+MTk5ODwvWWVhcj48UmVj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</w:fldData>
              </w:fldChar>
            </w:r>
            <w:r w:rsidR="00543A67" w:rsidRPr="004A6556">
              <w:rPr>
                <w:rFonts w:asciiTheme="minorHAnsi" w:hAnsiTheme="minorHAnsi" w:cs="Times New Roman"/>
                <w:sz w:val="16"/>
                <w:lang w:val="en-GB"/>
              </w:rPr>
              <w:instrText xml:space="preserve"> ADDIN EN.CITE </w:instrText>
            </w:r>
            <w:r w:rsidR="00543A67" w:rsidRPr="004A6556">
              <w:rPr>
                <w:rFonts w:asciiTheme="minorHAnsi" w:hAnsiTheme="minorHAnsi" w:cs="Times New Roman"/>
                <w:sz w:val="16"/>
                <w:lang w:val="en-GB"/>
              </w:rPr>
              <w:fldChar w:fldCharType="begin">
                <w:fldData xml:space="preserve">PEVuZE5vdGU+PENpdGU+PEF1dGhvcj5EZXlvPC9BdXRob3I+PFllYXI+MTk5ODwvWWVhcj48UmVj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</w:fldData>
              </w:fldChar>
            </w:r>
            <w:r w:rsidR="00543A67" w:rsidRPr="004A6556">
              <w:rPr>
                <w:rFonts w:asciiTheme="minorHAnsi" w:hAnsiTheme="minorHAnsi" w:cs="Times New Roman"/>
                <w:sz w:val="16"/>
                <w:lang w:val="en-GB"/>
              </w:rPr>
              <w:instrText xml:space="preserve"> ADDIN EN.CITE.DATA </w:instrText>
            </w:r>
            <w:r w:rsidR="00543A67" w:rsidRPr="004A6556">
              <w:rPr>
                <w:rFonts w:asciiTheme="minorHAnsi" w:hAnsiTheme="minorHAnsi" w:cs="Times New Roman"/>
                <w:sz w:val="16"/>
                <w:lang w:val="en-GB"/>
              </w:rPr>
            </w:r>
            <w:r w:rsidR="00543A67" w:rsidRPr="004A6556">
              <w:rPr>
                <w:rFonts w:asciiTheme="minorHAnsi" w:hAnsiTheme="minorHAnsi" w:cs="Times New Roman"/>
                <w:sz w:val="16"/>
                <w:lang w:val="en-GB"/>
              </w:rPr>
              <w:fldChar w:fldCharType="end"/>
            </w:r>
            <w:r w:rsidRPr="004A6556">
              <w:rPr>
                <w:rFonts w:asciiTheme="minorHAnsi" w:hAnsiTheme="minorHAnsi" w:cs="Times New Roman"/>
                <w:sz w:val="16"/>
                <w:lang w:val="en-GB"/>
              </w:rPr>
            </w:r>
            <w:r w:rsidRPr="004A6556">
              <w:rPr>
                <w:rFonts w:asciiTheme="minorHAnsi" w:hAnsiTheme="minorHAnsi" w:cs="Times New Roman"/>
                <w:sz w:val="16"/>
                <w:lang w:val="en-GB"/>
              </w:rPr>
              <w:fldChar w:fldCharType="separate"/>
            </w:r>
            <w:r w:rsidR="00543A67" w:rsidRPr="004A6556">
              <w:rPr>
                <w:rFonts w:asciiTheme="minorHAnsi" w:hAnsiTheme="minorHAnsi" w:cs="Times New Roman"/>
                <w:noProof/>
                <w:sz w:val="16"/>
                <w:vertAlign w:val="superscript"/>
                <w:lang w:val="en-GB"/>
              </w:rPr>
              <w:t>7</w:t>
            </w:r>
            <w:r w:rsidRPr="004A6556">
              <w:rPr>
                <w:rFonts w:asciiTheme="minorHAnsi" w:hAnsiTheme="minorHAnsi" w:cs="Times New Roman"/>
                <w:sz w:val="16"/>
                <w:lang w:val="en-GB"/>
              </w:rPr>
              <w:fldChar w:fldCharType="end"/>
            </w:r>
            <w:r w:rsidRPr="004A6556">
              <w:rPr>
                <w:rFonts w:asciiTheme="minorHAnsi" w:hAnsiTheme="minorHAnsi" w:cs="Times New Roman"/>
                <w:sz w:val="16"/>
                <w:lang w:val="en-GB"/>
              </w:rPr>
              <w:t xml:space="preserve"> modified by </w:t>
            </w:r>
            <w:r w:rsidRPr="004A6556">
              <w:rPr>
                <w:rFonts w:asciiTheme="minorHAnsi" w:hAnsiTheme="minorHAnsi" w:cs="Times New Roman"/>
                <w:sz w:val="16"/>
                <w:lang w:val="en-GB"/>
              </w:rPr>
              <w:fldChar w:fldCharType="begin">
                <w:fldData xml:space="preserve">PEVuZE5vdGU+PENpdGU+PEF1dGhvcj5MYW1iPC9BdXRob3I+PFllYXI+MjAxMDwvWWVhcj48UmVj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</w:fldData>
              </w:fldChar>
            </w:r>
            <w:r w:rsidR="00543A67" w:rsidRPr="004A6556">
              <w:rPr>
                <w:rFonts w:asciiTheme="minorHAnsi" w:hAnsiTheme="minorHAnsi" w:cs="Times New Roman"/>
                <w:sz w:val="16"/>
                <w:lang w:val="en-GB"/>
              </w:rPr>
              <w:instrText xml:space="preserve"> ADDIN EN.CITE </w:instrText>
            </w:r>
            <w:r w:rsidR="00543A67" w:rsidRPr="004A6556">
              <w:rPr>
                <w:rFonts w:asciiTheme="minorHAnsi" w:hAnsiTheme="minorHAnsi" w:cs="Times New Roman"/>
                <w:sz w:val="16"/>
                <w:lang w:val="en-GB"/>
              </w:rPr>
              <w:fldChar w:fldCharType="begin">
                <w:fldData xml:space="preserve">PEVuZE5vdGU+PENpdGU+PEF1dGhvcj5MYW1iPC9BdXRob3I+PFllYXI+MjAxMDwvWWVhcj48UmVj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</w:fldData>
              </w:fldChar>
            </w:r>
            <w:r w:rsidR="00543A67" w:rsidRPr="004A6556">
              <w:rPr>
                <w:rFonts w:asciiTheme="minorHAnsi" w:hAnsiTheme="minorHAnsi" w:cs="Times New Roman"/>
                <w:sz w:val="16"/>
                <w:lang w:val="en-GB"/>
              </w:rPr>
              <w:instrText xml:space="preserve"> ADDIN EN.CITE.DATA </w:instrText>
            </w:r>
            <w:r w:rsidR="00543A67" w:rsidRPr="004A6556">
              <w:rPr>
                <w:rFonts w:asciiTheme="minorHAnsi" w:hAnsiTheme="minorHAnsi" w:cs="Times New Roman"/>
                <w:sz w:val="16"/>
                <w:lang w:val="en-GB"/>
              </w:rPr>
            </w:r>
            <w:r w:rsidR="00543A67" w:rsidRPr="004A6556">
              <w:rPr>
                <w:rFonts w:asciiTheme="minorHAnsi" w:hAnsiTheme="minorHAnsi" w:cs="Times New Roman"/>
                <w:sz w:val="16"/>
                <w:lang w:val="en-GB"/>
              </w:rPr>
              <w:fldChar w:fldCharType="end"/>
            </w:r>
            <w:r w:rsidRPr="004A6556">
              <w:rPr>
                <w:rFonts w:asciiTheme="minorHAnsi" w:hAnsiTheme="minorHAnsi" w:cs="Times New Roman"/>
                <w:sz w:val="16"/>
                <w:lang w:val="en-GB"/>
              </w:rPr>
            </w:r>
            <w:r w:rsidRPr="004A6556">
              <w:rPr>
                <w:rFonts w:asciiTheme="minorHAnsi" w:hAnsiTheme="minorHAnsi" w:cs="Times New Roman"/>
                <w:sz w:val="16"/>
                <w:lang w:val="en-GB"/>
              </w:rPr>
              <w:fldChar w:fldCharType="separate"/>
            </w:r>
            <w:r w:rsidR="00543A67" w:rsidRPr="004A6556">
              <w:rPr>
                <w:rFonts w:asciiTheme="minorHAnsi" w:hAnsiTheme="minorHAnsi" w:cs="Times New Roman"/>
                <w:noProof/>
                <w:sz w:val="16"/>
                <w:vertAlign w:val="superscript"/>
                <w:lang w:val="en-GB"/>
              </w:rPr>
              <w:t>8</w:t>
            </w:r>
            <w:r w:rsidRPr="004A6556">
              <w:rPr>
                <w:rFonts w:asciiTheme="minorHAnsi" w:hAnsiTheme="minorHAnsi" w:cs="Times New Roman"/>
                <w:sz w:val="16"/>
                <w:lang w:val="en-GB"/>
              </w:rPr>
              <w:fldChar w:fldCharType="end"/>
            </w:r>
          </w:p>
          <w:p w14:paraId="2D597E38"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 xml:space="preserve">How satisfied are you with the treatment you received for your back pain? </w:t>
            </w:r>
          </w:p>
          <w:p w14:paraId="5D4BF08D"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Where 0 = very dissatisfied and 6 = very satisfied</w:t>
            </w:r>
          </w:p>
        </w:tc>
        <w:tc>
          <w:tcPr>
            <w:tcW w:w="2552" w:type="dxa"/>
            <w:shd w:val="clear" w:color="auto" w:fill="auto"/>
            <w:vAlign w:val="center"/>
          </w:tcPr>
          <w:p w14:paraId="455832A1"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0, 2w, 6w, 6m</w:t>
            </w:r>
          </w:p>
        </w:tc>
      </w:tr>
      <w:tr w:rsidR="00D06BE7" w:rsidRPr="004A6556" w14:paraId="740A0311" w14:textId="77777777" w:rsidTr="004A6556">
        <w:tc>
          <w:tcPr>
            <w:tcW w:w="6799" w:type="dxa"/>
            <w:shd w:val="clear" w:color="auto" w:fill="auto"/>
            <w:vAlign w:val="center"/>
          </w:tcPr>
          <w:p w14:paraId="3E17DF08" w14:textId="322B1385"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lang w:val="en-GB"/>
              </w:rPr>
              <w:t xml:space="preserve">Rating of the overall results of care </w:t>
            </w:r>
            <w:r w:rsidRPr="004A6556">
              <w:rPr>
                <w:rFonts w:asciiTheme="minorHAnsi" w:hAnsiTheme="minorHAnsi" w:cs="Times New Roman"/>
                <w:sz w:val="16"/>
                <w:lang w:val="en-GB"/>
              </w:rPr>
              <w:fldChar w:fldCharType="begin">
                <w:fldData xml:space="preserve">PEVuZE5vdGU+PENpdGU+PEF1dGhvcj5EZXlvPC9BdXRob3I+PFllYXI+MTk5ODwvWWVhcj48UmVj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</w:fldData>
              </w:fldChar>
            </w:r>
            <w:r w:rsidR="00543A67" w:rsidRPr="004A6556">
              <w:rPr>
                <w:rFonts w:asciiTheme="minorHAnsi" w:hAnsiTheme="minorHAnsi" w:cs="Times New Roman"/>
                <w:sz w:val="16"/>
                <w:lang w:val="en-GB"/>
              </w:rPr>
              <w:instrText xml:space="preserve"> ADDIN EN.CITE </w:instrText>
            </w:r>
            <w:r w:rsidR="00543A67" w:rsidRPr="004A6556">
              <w:rPr>
                <w:rFonts w:asciiTheme="minorHAnsi" w:hAnsiTheme="minorHAnsi" w:cs="Times New Roman"/>
                <w:sz w:val="16"/>
                <w:lang w:val="en-GB"/>
              </w:rPr>
              <w:fldChar w:fldCharType="begin">
                <w:fldData xml:space="preserve">PEVuZE5vdGU+PENpdGU+PEF1dGhvcj5EZXlvPC9BdXRob3I+PFllYXI+MTk5ODwvWWVhcj48UmVj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</w:fldData>
              </w:fldChar>
            </w:r>
            <w:r w:rsidR="00543A67" w:rsidRPr="004A6556">
              <w:rPr>
                <w:rFonts w:asciiTheme="minorHAnsi" w:hAnsiTheme="minorHAnsi" w:cs="Times New Roman"/>
                <w:sz w:val="16"/>
                <w:lang w:val="en-GB"/>
              </w:rPr>
              <w:instrText xml:space="preserve"> ADDIN EN.CITE.DATA </w:instrText>
            </w:r>
            <w:r w:rsidR="00543A67" w:rsidRPr="004A6556">
              <w:rPr>
                <w:rFonts w:asciiTheme="minorHAnsi" w:hAnsiTheme="minorHAnsi" w:cs="Times New Roman"/>
                <w:sz w:val="16"/>
                <w:lang w:val="en-GB"/>
              </w:rPr>
            </w:r>
            <w:r w:rsidR="00543A67" w:rsidRPr="004A6556">
              <w:rPr>
                <w:rFonts w:asciiTheme="minorHAnsi" w:hAnsiTheme="minorHAnsi" w:cs="Times New Roman"/>
                <w:sz w:val="16"/>
                <w:lang w:val="en-GB"/>
              </w:rPr>
              <w:fldChar w:fldCharType="end"/>
            </w:r>
            <w:r w:rsidRPr="004A6556">
              <w:rPr>
                <w:rFonts w:asciiTheme="minorHAnsi" w:hAnsiTheme="minorHAnsi" w:cs="Times New Roman"/>
                <w:sz w:val="16"/>
                <w:lang w:val="en-GB"/>
              </w:rPr>
            </w:r>
            <w:r w:rsidRPr="004A6556">
              <w:rPr>
                <w:rFonts w:asciiTheme="minorHAnsi" w:hAnsiTheme="minorHAnsi" w:cs="Times New Roman"/>
                <w:sz w:val="16"/>
                <w:lang w:val="en-GB"/>
              </w:rPr>
              <w:fldChar w:fldCharType="separate"/>
            </w:r>
            <w:r w:rsidR="00543A67" w:rsidRPr="004A6556">
              <w:rPr>
                <w:rFonts w:asciiTheme="minorHAnsi" w:hAnsiTheme="minorHAnsi" w:cs="Times New Roman"/>
                <w:noProof/>
                <w:sz w:val="16"/>
                <w:vertAlign w:val="superscript"/>
                <w:lang w:val="en-GB"/>
              </w:rPr>
              <w:t>7</w:t>
            </w:r>
            <w:r w:rsidRPr="004A6556">
              <w:rPr>
                <w:rFonts w:asciiTheme="minorHAnsi" w:hAnsiTheme="minorHAnsi" w:cs="Times New Roman"/>
                <w:sz w:val="16"/>
                <w:lang w:val="en-GB"/>
              </w:rPr>
              <w:fldChar w:fldCharType="end"/>
            </w:r>
          </w:p>
          <w:p w14:paraId="34D3F85E"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 xml:space="preserve">If you had to spend the rest of your life with the symptoms you have right now, how would you feel about it? </w:t>
            </w:r>
          </w:p>
          <w:p w14:paraId="42EC0C69"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Where 0 = very dissatisfied and 6 = very satisfied</w:t>
            </w:r>
          </w:p>
        </w:tc>
        <w:tc>
          <w:tcPr>
            <w:tcW w:w="2552" w:type="dxa"/>
            <w:shd w:val="clear" w:color="auto" w:fill="auto"/>
            <w:vAlign w:val="center"/>
          </w:tcPr>
          <w:p w14:paraId="74A4DEF3" w14:textId="77777777" w:rsidR="00D06BE7" w:rsidRPr="004A6556" w:rsidRDefault="00D06BE7" w:rsidP="00AC0611">
            <w:pPr>
              <w:spacing w:before="60" w:after="60"/>
              <w:rPr>
                <w:rFonts w:asciiTheme="minorHAnsi" w:hAnsiTheme="minorHAnsi" w:cs="Times New Roman"/>
                <w:sz w:val="16"/>
                <w:szCs w:val="20"/>
                <w:lang w:val="en-GB" w:eastAsia="en-NZ"/>
              </w:rPr>
            </w:pPr>
            <w:r w:rsidRPr="004A6556">
              <w:rPr>
                <w:rFonts w:asciiTheme="minorHAnsi" w:hAnsiTheme="minorHAnsi" w:cs="Times New Roman"/>
                <w:sz w:val="16"/>
                <w:szCs w:val="20"/>
                <w:lang w:val="en-GB" w:eastAsia="en-NZ"/>
              </w:rPr>
              <w:t>2w, 6w, 6m</w:t>
            </w:r>
          </w:p>
        </w:tc>
      </w:tr>
    </w:tbl>
    <w:p w14:paraId="18D82856" w14:textId="79F68DFA" w:rsidR="00A62F2A" w:rsidRPr="004A6556" w:rsidRDefault="00972019" w:rsidP="00972019">
      <w:pPr>
        <w:pStyle w:val="Heading4"/>
        <w:spacing w:before="240"/>
        <w:rPr>
          <w:rFonts w:asciiTheme="minorHAnsi" w:hAnsiTheme="minorHAnsi"/>
          <w:lang w:val="en-GB" w:eastAsia="en-NZ"/>
        </w:rPr>
      </w:pPr>
      <w:r w:rsidRPr="004A6556">
        <w:rPr>
          <w:rFonts w:asciiTheme="minorHAnsi" w:hAnsiTheme="minorHAnsi"/>
          <w:lang w:val="en-GB" w:eastAsia="en-NZ"/>
        </w:rPr>
        <w:t>Results</w:t>
      </w:r>
    </w:p>
    <w:p w14:paraId="2120BA5D" w14:textId="30DAEF51" w:rsidR="00A62F2A" w:rsidRPr="004A6556" w:rsidRDefault="00A62F2A" w:rsidP="00A62F2A">
      <w:pPr>
        <w:jc w:val="both"/>
        <w:rPr>
          <w:rFonts w:asciiTheme="minorHAnsi" w:hAnsiTheme="minorHAnsi"/>
          <w:lang w:val="en-GB" w:eastAsia="en-NZ"/>
        </w:rPr>
      </w:pPr>
      <w:r w:rsidRPr="004A6556">
        <w:rPr>
          <w:rFonts w:asciiTheme="minorHAnsi" w:hAnsiTheme="minorHAnsi"/>
          <w:lang w:val="en-GB" w:eastAsia="en-NZ"/>
        </w:rPr>
        <w:t xml:space="preserve">Patient satisfaction </w:t>
      </w:r>
      <w:r w:rsidR="00972019" w:rsidRPr="004A6556">
        <w:rPr>
          <w:rFonts w:asciiTheme="minorHAnsi" w:hAnsiTheme="minorHAnsi"/>
          <w:lang w:val="en-GB" w:eastAsia="en-NZ"/>
        </w:rPr>
        <w:t xml:space="preserve">immediately post-appointment </w:t>
      </w:r>
      <w:r w:rsidRPr="004A6556">
        <w:rPr>
          <w:rFonts w:asciiTheme="minorHAnsi" w:hAnsiTheme="minorHAnsi"/>
          <w:lang w:val="en-GB" w:eastAsia="en-NZ"/>
        </w:rPr>
        <w:t xml:space="preserve">with the information and care received at </w:t>
      </w:r>
      <w:r w:rsidR="00972019" w:rsidRPr="004A6556">
        <w:rPr>
          <w:rFonts w:asciiTheme="minorHAnsi" w:hAnsiTheme="minorHAnsi"/>
          <w:lang w:val="en-GB" w:eastAsia="en-NZ"/>
        </w:rPr>
        <w:t>the recruitment appointment was</w:t>
      </w:r>
      <w:r w:rsidRPr="004A6556">
        <w:rPr>
          <w:rFonts w:asciiTheme="minorHAnsi" w:hAnsiTheme="minorHAnsi"/>
          <w:lang w:val="en-GB" w:eastAsia="en-NZ"/>
        </w:rPr>
        <w:t xml:space="preserve"> slightly different between study arms (Table </w:t>
      </w:r>
      <w:r w:rsidR="001D43AD" w:rsidRPr="004A6556">
        <w:rPr>
          <w:rFonts w:asciiTheme="minorHAnsi" w:hAnsiTheme="minorHAnsi"/>
          <w:lang w:val="en-GB" w:eastAsia="en-NZ"/>
        </w:rPr>
        <w:t>S</w:t>
      </w:r>
      <w:r w:rsidR="001D43AD">
        <w:rPr>
          <w:rFonts w:asciiTheme="minorHAnsi" w:hAnsiTheme="minorHAnsi"/>
          <w:lang w:val="en-GB" w:eastAsia="en-NZ"/>
        </w:rPr>
        <w:t>8</w:t>
      </w:r>
      <w:r w:rsidR="001D43AD" w:rsidRPr="004A6556">
        <w:rPr>
          <w:rFonts w:asciiTheme="minorHAnsi" w:hAnsiTheme="minorHAnsi"/>
          <w:lang w:val="en-GB" w:eastAsia="en-NZ"/>
        </w:rPr>
        <w:t xml:space="preserve"> </w:t>
      </w:r>
      <w:r w:rsidRPr="004A6556">
        <w:rPr>
          <w:rFonts w:asciiTheme="minorHAnsi" w:hAnsiTheme="minorHAnsi"/>
          <w:lang w:val="en-GB" w:eastAsia="en-NZ"/>
        </w:rPr>
        <w:t>gives the full response category breakdown). Those in the FREE arm were slightly less likely to be satisfied with the information received (combined somewhat and very satisfied responses: 86</w:t>
      </w:r>
      <w:r w:rsidR="004F37F7" w:rsidRPr="004A6556">
        <w:rPr>
          <w:rFonts w:asciiTheme="minorHAnsi" w:hAnsiTheme="minorHAnsi"/>
          <w:lang w:val="en-GB" w:eastAsia="en-NZ"/>
        </w:rPr>
        <w:t>·</w:t>
      </w:r>
      <w:r w:rsidRPr="004A6556">
        <w:rPr>
          <w:rFonts w:asciiTheme="minorHAnsi" w:hAnsiTheme="minorHAnsi"/>
          <w:lang w:val="en-GB" w:eastAsia="en-NZ"/>
        </w:rPr>
        <w:t>9% for FREE arm, 95</w:t>
      </w:r>
      <w:r w:rsidR="004F37F7" w:rsidRPr="004A6556">
        <w:rPr>
          <w:rFonts w:asciiTheme="minorHAnsi" w:hAnsiTheme="minorHAnsi"/>
          <w:lang w:val="en-GB" w:eastAsia="en-NZ"/>
        </w:rPr>
        <w:t>·</w:t>
      </w:r>
      <w:r w:rsidRPr="004A6556">
        <w:rPr>
          <w:rFonts w:asciiTheme="minorHAnsi" w:hAnsiTheme="minorHAnsi"/>
          <w:lang w:val="en-GB" w:eastAsia="en-NZ"/>
        </w:rPr>
        <w:t>0% for Control arm) and with care received more broadly (86</w:t>
      </w:r>
      <w:r w:rsidR="004F37F7" w:rsidRPr="004A6556">
        <w:rPr>
          <w:rFonts w:asciiTheme="minorHAnsi" w:hAnsiTheme="minorHAnsi"/>
          <w:lang w:val="en-GB" w:eastAsia="en-NZ"/>
        </w:rPr>
        <w:t>·</w:t>
      </w:r>
      <w:r w:rsidRPr="004A6556">
        <w:rPr>
          <w:rFonts w:asciiTheme="minorHAnsi" w:hAnsiTheme="minorHAnsi"/>
          <w:lang w:val="en-GB" w:eastAsia="en-NZ"/>
        </w:rPr>
        <w:t>5% for FREE, 94</w:t>
      </w:r>
      <w:r w:rsidR="004F37F7" w:rsidRPr="004A6556">
        <w:rPr>
          <w:rFonts w:asciiTheme="minorHAnsi" w:hAnsiTheme="minorHAnsi"/>
          <w:lang w:val="en-GB" w:eastAsia="en-NZ"/>
        </w:rPr>
        <w:t>·</w:t>
      </w:r>
      <w:r w:rsidRPr="004A6556">
        <w:rPr>
          <w:rFonts w:asciiTheme="minorHAnsi" w:hAnsiTheme="minorHAnsi"/>
          <w:lang w:val="en-GB" w:eastAsia="en-NZ"/>
        </w:rPr>
        <w:t xml:space="preserve">0% for Control). </w:t>
      </w:r>
    </w:p>
    <w:p w14:paraId="7F9A401F" w14:textId="41C7064E" w:rsidR="004A6556" w:rsidRDefault="00A62F2A" w:rsidP="00A62F2A">
      <w:pPr>
        <w:jc w:val="both"/>
        <w:rPr>
          <w:rFonts w:asciiTheme="minorHAnsi" w:hAnsiTheme="minorHAnsi"/>
          <w:lang w:val="en-GB" w:eastAsia="en-NZ"/>
        </w:rPr>
      </w:pPr>
      <w:r w:rsidRPr="004A6556">
        <w:rPr>
          <w:rFonts w:asciiTheme="minorHAnsi" w:hAnsiTheme="minorHAnsi"/>
          <w:lang w:val="en-GB" w:eastAsia="en-NZ"/>
        </w:rPr>
        <w:t xml:space="preserve">Table </w:t>
      </w:r>
      <w:r w:rsidR="001D43AD" w:rsidRPr="004A6556">
        <w:rPr>
          <w:rFonts w:asciiTheme="minorHAnsi" w:hAnsiTheme="minorHAnsi"/>
          <w:lang w:val="en-GB" w:eastAsia="en-NZ"/>
        </w:rPr>
        <w:t>S</w:t>
      </w:r>
      <w:r w:rsidR="001D43AD">
        <w:rPr>
          <w:rFonts w:asciiTheme="minorHAnsi" w:hAnsiTheme="minorHAnsi"/>
          <w:lang w:val="en-GB" w:eastAsia="en-NZ"/>
        </w:rPr>
        <w:t>9</w:t>
      </w:r>
      <w:r w:rsidR="00972019" w:rsidRPr="004A6556">
        <w:rPr>
          <w:rFonts w:asciiTheme="minorHAnsi" w:hAnsiTheme="minorHAnsi"/>
          <w:lang w:val="en-GB" w:eastAsia="en-NZ"/>
        </w:rPr>
        <w:t>.</w:t>
      </w:r>
      <w:r w:rsidRPr="004A6556">
        <w:rPr>
          <w:rFonts w:asciiTheme="minorHAnsi" w:hAnsiTheme="minorHAnsi"/>
          <w:lang w:val="en-GB" w:eastAsia="en-NZ"/>
        </w:rPr>
        <w:t xml:space="preserve"> presents trajectories of satisfaction ratings over the study period as measured immediately post-appointment, at 2 weeks and at 6 weeks (at 6 weeks: only satisfaction with care</w:t>
      </w:r>
      <w:r w:rsidR="00972019" w:rsidRPr="004A6556">
        <w:rPr>
          <w:rFonts w:asciiTheme="minorHAnsi" w:hAnsiTheme="minorHAnsi"/>
          <w:lang w:val="en-GB" w:eastAsia="en-NZ"/>
        </w:rPr>
        <w:t xml:space="preserve"> was assessed</w:t>
      </w:r>
      <w:r w:rsidRPr="004A6556">
        <w:rPr>
          <w:rFonts w:asciiTheme="minorHAnsi" w:hAnsiTheme="minorHAnsi"/>
          <w:lang w:val="en-GB" w:eastAsia="en-NZ"/>
        </w:rPr>
        <w:t>) and also includes inferential statistics formally testing whether satisfaction (measured as an ordinal outcome) was higher in the FREE or Control arm. These tests indicated that at week 0 (immediately after the appointment) patients in the FREE arm were more likely to give a lower “satisfaction with information received” rating than in the Control arm (p = 0</w:t>
      </w:r>
      <w:r w:rsidR="004F37F7" w:rsidRPr="004A6556">
        <w:rPr>
          <w:rFonts w:asciiTheme="minorHAnsi" w:hAnsiTheme="minorHAnsi"/>
          <w:lang w:val="en-GB" w:eastAsia="en-NZ"/>
        </w:rPr>
        <w:t>·</w:t>
      </w:r>
      <w:r w:rsidRPr="004A6556">
        <w:rPr>
          <w:rFonts w:asciiTheme="minorHAnsi" w:hAnsiTheme="minorHAnsi"/>
          <w:lang w:val="en-GB" w:eastAsia="en-NZ"/>
        </w:rPr>
        <w:t>047). While rating profiles in the FREE arm were lower than in Control for satisfaction with information ratings at week 2 and satisfaction with care ratings at weeks 0, 2, and 6, the statistical evidence for these differences</w:t>
      </w:r>
      <w:r w:rsidR="00FE50F1" w:rsidRPr="004A6556">
        <w:rPr>
          <w:rFonts w:asciiTheme="minorHAnsi" w:hAnsiTheme="minorHAnsi"/>
          <w:lang w:val="en-GB" w:eastAsia="en-NZ"/>
        </w:rPr>
        <w:t>,</w:t>
      </w:r>
      <w:r w:rsidRPr="004A6556">
        <w:rPr>
          <w:rFonts w:asciiTheme="minorHAnsi" w:hAnsiTheme="minorHAnsi"/>
          <w:lang w:val="en-GB" w:eastAsia="en-NZ"/>
        </w:rPr>
        <w:t xml:space="preserve"> </w:t>
      </w:r>
      <w:r w:rsidR="00371E7D" w:rsidRPr="004A6556">
        <w:rPr>
          <w:rFonts w:asciiTheme="minorHAnsi" w:hAnsiTheme="minorHAnsi"/>
          <w:lang w:val="en-GB" w:eastAsia="en-NZ"/>
        </w:rPr>
        <w:t>and for differences in satisfaction with overall results of care (measured at 2, 6 and 26 weeks)</w:t>
      </w:r>
      <w:r w:rsidR="00FE50F1" w:rsidRPr="004A6556">
        <w:rPr>
          <w:rFonts w:asciiTheme="minorHAnsi" w:hAnsiTheme="minorHAnsi"/>
          <w:lang w:val="en-GB" w:eastAsia="en-NZ"/>
        </w:rPr>
        <w:t>,</w:t>
      </w:r>
      <w:r w:rsidR="00371E7D" w:rsidRPr="004A6556">
        <w:rPr>
          <w:rFonts w:asciiTheme="minorHAnsi" w:hAnsiTheme="minorHAnsi"/>
          <w:lang w:val="en-GB" w:eastAsia="en-NZ"/>
        </w:rPr>
        <w:t xml:space="preserve"> </w:t>
      </w:r>
      <w:r w:rsidRPr="004A6556">
        <w:rPr>
          <w:rFonts w:asciiTheme="minorHAnsi" w:hAnsiTheme="minorHAnsi"/>
          <w:lang w:val="en-GB" w:eastAsia="en-NZ"/>
        </w:rPr>
        <w:t>was limited (p-values ranging from 0.</w:t>
      </w:r>
      <w:r w:rsidR="00766B63" w:rsidRPr="004A6556">
        <w:rPr>
          <w:rFonts w:asciiTheme="minorHAnsi" w:hAnsiTheme="minorHAnsi"/>
          <w:lang w:val="en-GB" w:eastAsia="en-NZ"/>
        </w:rPr>
        <w:t>100</w:t>
      </w:r>
      <w:r w:rsidRPr="004A6556">
        <w:rPr>
          <w:rFonts w:asciiTheme="minorHAnsi" w:hAnsiTheme="minorHAnsi"/>
          <w:lang w:val="en-GB" w:eastAsia="en-NZ"/>
        </w:rPr>
        <w:t xml:space="preserve"> to 0.867; see Table </w:t>
      </w:r>
      <w:r w:rsidR="001D43AD" w:rsidRPr="004A6556">
        <w:rPr>
          <w:rFonts w:asciiTheme="minorHAnsi" w:hAnsiTheme="minorHAnsi"/>
          <w:lang w:val="en-GB" w:eastAsia="en-NZ"/>
        </w:rPr>
        <w:t>S</w:t>
      </w:r>
      <w:r w:rsidR="001D43AD">
        <w:rPr>
          <w:rFonts w:asciiTheme="minorHAnsi" w:hAnsiTheme="minorHAnsi"/>
          <w:lang w:val="en-GB" w:eastAsia="en-NZ"/>
        </w:rPr>
        <w:t>9</w:t>
      </w:r>
      <w:r w:rsidR="001D43AD" w:rsidRPr="004A6556">
        <w:rPr>
          <w:rFonts w:asciiTheme="minorHAnsi" w:hAnsiTheme="minorHAnsi"/>
          <w:lang w:val="en-GB" w:eastAsia="en-NZ"/>
        </w:rPr>
        <w:t xml:space="preserve"> </w:t>
      </w:r>
      <w:r w:rsidRPr="004A6556">
        <w:rPr>
          <w:rFonts w:asciiTheme="minorHAnsi" w:hAnsiTheme="minorHAnsi"/>
          <w:lang w:val="en-GB" w:eastAsia="en-NZ"/>
        </w:rPr>
        <w:t xml:space="preserve">for details). </w:t>
      </w:r>
    </w:p>
    <w:p w14:paraId="0485BC57" w14:textId="77777777" w:rsidR="004A6556" w:rsidRDefault="004A6556">
      <w:pPr>
        <w:rPr>
          <w:rFonts w:asciiTheme="minorHAnsi" w:hAnsiTheme="minorHAnsi"/>
          <w:lang w:val="en-GB" w:eastAsia="en-NZ"/>
        </w:rPr>
      </w:pPr>
      <w:r>
        <w:rPr>
          <w:rFonts w:asciiTheme="minorHAnsi" w:hAnsiTheme="minorHAnsi"/>
          <w:lang w:val="en-GB" w:eastAsia="en-NZ"/>
        </w:rPr>
        <w:br w:type="page"/>
      </w:r>
    </w:p>
    <w:p w14:paraId="698A5817" w14:textId="77777777" w:rsidR="00A62F2A" w:rsidRPr="004A6556" w:rsidRDefault="00A62F2A" w:rsidP="00A62F2A">
      <w:pPr>
        <w:jc w:val="both"/>
        <w:rPr>
          <w:rFonts w:asciiTheme="minorHAnsi" w:hAnsiTheme="minorHAnsi"/>
          <w:lang w:val="en-GB" w:eastAsia="en-NZ"/>
        </w:rPr>
      </w:pPr>
    </w:p>
    <w:tbl>
      <w:tblPr>
        <w:tblW w:w="9263" w:type="dxa"/>
        <w:tblInd w:w="93" w:type="dxa"/>
        <w:tblBorders>
          <w:top w:val="single" w:sz="4" w:space="0" w:color="auto"/>
          <w:left w:val="single" w:sz="4" w:space="0" w:color="auto"/>
          <w:right w:val="single" w:sz="4" w:space="0" w:color="auto"/>
          <w:insideH w:val="single" w:sz="4" w:space="0" w:color="auto"/>
        </w:tblBorders>
        <w:tblLayout w:type="fixed"/>
        <w:tblLook w:val="04A0" w:firstRow="1" w:lastRow="0" w:firstColumn="1" w:lastColumn="0" w:noHBand="0" w:noVBand="1"/>
      </w:tblPr>
      <w:tblGrid>
        <w:gridCol w:w="2175"/>
        <w:gridCol w:w="2936"/>
        <w:gridCol w:w="540"/>
        <w:gridCol w:w="1769"/>
        <w:gridCol w:w="1843"/>
      </w:tblGrid>
      <w:tr w:rsidR="004A6556" w:rsidRPr="004A6556" w14:paraId="5BFEE3B3" w14:textId="77777777" w:rsidTr="004A6556">
        <w:trPr>
          <w:trHeight w:val="300"/>
        </w:trPr>
        <w:tc>
          <w:tcPr>
            <w:tcW w:w="9263" w:type="dxa"/>
            <w:gridSpan w:val="5"/>
            <w:shd w:val="clear" w:color="auto" w:fill="auto"/>
            <w:noWrap/>
            <w:vAlign w:val="bottom"/>
          </w:tcPr>
          <w:p w14:paraId="1B09A4AB" w14:textId="0B49BB7A" w:rsidR="004A6556" w:rsidRPr="004A6556" w:rsidRDefault="004A6556" w:rsidP="001D43A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cs="Times New Roman"/>
                <w:b/>
                <w:i/>
                <w:lang w:val="en-GB" w:eastAsia="en-NZ"/>
              </w:rPr>
              <w:t xml:space="preserve">Table </w:t>
            </w:r>
            <w:r w:rsidR="001D43AD" w:rsidRPr="004A6556">
              <w:rPr>
                <w:rFonts w:asciiTheme="minorHAnsi" w:hAnsiTheme="minorHAnsi" w:cs="Times New Roman"/>
                <w:b/>
                <w:i/>
                <w:lang w:val="en-GB" w:eastAsia="en-NZ"/>
              </w:rPr>
              <w:t>S</w:t>
            </w:r>
            <w:r w:rsidR="001D43AD">
              <w:rPr>
                <w:rFonts w:asciiTheme="minorHAnsi" w:hAnsiTheme="minorHAnsi" w:cs="Times New Roman"/>
                <w:b/>
                <w:i/>
                <w:lang w:val="en-GB" w:eastAsia="en-NZ"/>
              </w:rPr>
              <w:t>8</w:t>
            </w:r>
            <w:r w:rsidRPr="004A6556">
              <w:rPr>
                <w:rFonts w:asciiTheme="minorHAnsi" w:hAnsiTheme="minorHAnsi" w:cs="Times New Roman"/>
                <w:b/>
                <w:lang w:val="en-GB" w:eastAsia="en-NZ"/>
              </w:rPr>
              <w:t>. Patient reported satisfaction immediately post-appointment.</w:t>
            </w:r>
          </w:p>
        </w:tc>
      </w:tr>
      <w:tr w:rsidR="00D06BE7" w:rsidRPr="004A6556" w14:paraId="3A59598E" w14:textId="77777777" w:rsidTr="004A6556">
        <w:trPr>
          <w:trHeight w:val="300"/>
        </w:trPr>
        <w:tc>
          <w:tcPr>
            <w:tcW w:w="2175" w:type="dxa"/>
            <w:vMerge w:val="restart"/>
            <w:shd w:val="clear" w:color="auto" w:fill="auto"/>
            <w:noWrap/>
            <w:vAlign w:val="bottom"/>
          </w:tcPr>
          <w:p w14:paraId="6119CFB3" w14:textId="52EA4BF0"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Satisfaction variable</w:t>
            </w:r>
          </w:p>
        </w:tc>
        <w:tc>
          <w:tcPr>
            <w:tcW w:w="2936" w:type="dxa"/>
            <w:vMerge w:val="restart"/>
            <w:shd w:val="clear" w:color="auto" w:fill="auto"/>
            <w:noWrap/>
            <w:vAlign w:val="bottom"/>
          </w:tcPr>
          <w:p w14:paraId="3641EB2E" w14:textId="7D3A6180"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Response</w:t>
            </w:r>
          </w:p>
        </w:tc>
        <w:tc>
          <w:tcPr>
            <w:tcW w:w="540" w:type="dxa"/>
            <w:shd w:val="clear" w:color="auto" w:fill="auto"/>
            <w:noWrap/>
            <w:vAlign w:val="bottom"/>
          </w:tcPr>
          <w:p w14:paraId="19E825CB" w14:textId="77777777"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3612" w:type="dxa"/>
            <w:gridSpan w:val="2"/>
            <w:shd w:val="clear" w:color="auto" w:fill="auto"/>
            <w:noWrap/>
            <w:vAlign w:val="bottom"/>
          </w:tcPr>
          <w:p w14:paraId="79FEADAA" w14:textId="77777777" w:rsidR="00D06BE7" w:rsidRPr="004A6556" w:rsidRDefault="00D06BE7"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reporting recommendation (95% CI)</w:t>
            </w:r>
          </w:p>
        </w:tc>
      </w:tr>
      <w:tr w:rsidR="00D06BE7" w:rsidRPr="004A6556" w14:paraId="2B4A52C5" w14:textId="77777777" w:rsidTr="004A6556">
        <w:trPr>
          <w:trHeight w:val="300"/>
        </w:trPr>
        <w:tc>
          <w:tcPr>
            <w:tcW w:w="2175" w:type="dxa"/>
            <w:vMerge/>
            <w:shd w:val="clear" w:color="auto" w:fill="auto"/>
            <w:noWrap/>
            <w:vAlign w:val="bottom"/>
            <w:hideMark/>
          </w:tcPr>
          <w:p w14:paraId="10CD6DBD" w14:textId="78BF0330"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2936" w:type="dxa"/>
            <w:vMerge/>
            <w:shd w:val="clear" w:color="auto" w:fill="auto"/>
            <w:noWrap/>
            <w:vAlign w:val="bottom"/>
            <w:hideMark/>
          </w:tcPr>
          <w:p w14:paraId="33F79446" w14:textId="6FBB3DAF"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540" w:type="dxa"/>
            <w:shd w:val="clear" w:color="auto" w:fill="auto"/>
            <w:noWrap/>
            <w:vAlign w:val="bottom"/>
            <w:hideMark/>
          </w:tcPr>
          <w:p w14:paraId="3C000624" w14:textId="77777777" w:rsidR="00D06BE7" w:rsidRPr="004A6556" w:rsidRDefault="00D06BE7"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769" w:type="dxa"/>
            <w:shd w:val="clear" w:color="auto" w:fill="auto"/>
            <w:noWrap/>
            <w:vAlign w:val="bottom"/>
            <w:hideMark/>
          </w:tcPr>
          <w:p w14:paraId="67F85C35" w14:textId="41FAE62F" w:rsidR="00D06BE7" w:rsidRPr="004A6556" w:rsidRDefault="00D06BE7" w:rsidP="00360595">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 (n=126</w:t>
            </w:r>
            <w:r w:rsidR="00AB606B" w:rsidRPr="004A6556">
              <w:rPr>
                <w:rFonts w:asciiTheme="minorHAnsi" w:eastAsia="Times New Roman" w:hAnsiTheme="minorHAnsi" w:cs="Times New Roman"/>
                <w:b/>
                <w:color w:val="000000"/>
                <w:sz w:val="16"/>
                <w:szCs w:val="16"/>
                <w:lang w:val="en-GB" w:eastAsia="en-NZ"/>
              </w:rPr>
              <w:t xml:space="preserve">, </w:t>
            </w:r>
            <w:r w:rsidR="00360595" w:rsidRPr="004A6556">
              <w:rPr>
                <w:rFonts w:asciiTheme="minorHAnsi" w:eastAsia="Times New Roman" w:hAnsiTheme="minorHAnsi" w:cs="Times New Roman"/>
                <w:b/>
                <w:color w:val="000000"/>
                <w:sz w:val="16"/>
                <w:szCs w:val="16"/>
                <w:lang w:val="en-GB" w:eastAsia="en-NZ"/>
              </w:rPr>
              <w:br/>
            </w:r>
            <w:r w:rsidR="00AB606B" w:rsidRPr="004A6556">
              <w:rPr>
                <w:rFonts w:asciiTheme="minorHAnsi" w:eastAsia="Times New Roman" w:hAnsiTheme="minorHAnsi" w:cs="Times New Roman"/>
                <w:b/>
                <w:color w:val="000000"/>
                <w:sz w:val="16"/>
                <w:szCs w:val="16"/>
                <w:lang w:val="en-GB" w:eastAsia="en-NZ"/>
              </w:rPr>
              <w:t>32 GPs</w:t>
            </w:r>
            <w:r w:rsidRPr="004A6556">
              <w:rPr>
                <w:rFonts w:asciiTheme="minorHAnsi" w:eastAsia="Times New Roman" w:hAnsiTheme="minorHAnsi" w:cs="Times New Roman"/>
                <w:b/>
                <w:color w:val="000000"/>
                <w:sz w:val="16"/>
                <w:szCs w:val="16"/>
                <w:lang w:val="en-GB" w:eastAsia="en-NZ"/>
              </w:rPr>
              <w:t>)</w:t>
            </w:r>
          </w:p>
        </w:tc>
        <w:tc>
          <w:tcPr>
            <w:tcW w:w="1843" w:type="dxa"/>
            <w:shd w:val="clear" w:color="auto" w:fill="auto"/>
            <w:noWrap/>
            <w:vAlign w:val="bottom"/>
            <w:hideMark/>
          </w:tcPr>
          <w:p w14:paraId="3DF641E2" w14:textId="0611AF16" w:rsidR="00D06BE7" w:rsidRPr="004A6556" w:rsidRDefault="00D06BE7" w:rsidP="00360595">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 (n=100</w:t>
            </w:r>
            <w:r w:rsidR="00AB606B" w:rsidRPr="004A6556">
              <w:rPr>
                <w:rFonts w:asciiTheme="minorHAnsi" w:eastAsia="Times New Roman" w:hAnsiTheme="minorHAnsi" w:cs="Times New Roman"/>
                <w:b/>
                <w:color w:val="000000"/>
                <w:sz w:val="16"/>
                <w:szCs w:val="16"/>
                <w:lang w:val="en-GB" w:eastAsia="en-NZ"/>
              </w:rPr>
              <w:t xml:space="preserve">, </w:t>
            </w:r>
            <w:r w:rsidR="00360595" w:rsidRPr="004A6556">
              <w:rPr>
                <w:rFonts w:asciiTheme="minorHAnsi" w:eastAsia="Times New Roman" w:hAnsiTheme="minorHAnsi" w:cs="Times New Roman"/>
                <w:b/>
                <w:color w:val="000000"/>
                <w:sz w:val="16"/>
                <w:szCs w:val="16"/>
                <w:lang w:val="en-GB" w:eastAsia="en-NZ"/>
              </w:rPr>
              <w:br/>
            </w:r>
            <w:r w:rsidR="00AB606B" w:rsidRPr="004A6556">
              <w:rPr>
                <w:rFonts w:asciiTheme="minorHAnsi" w:eastAsia="Times New Roman" w:hAnsiTheme="minorHAnsi" w:cs="Times New Roman"/>
                <w:b/>
                <w:color w:val="000000"/>
                <w:sz w:val="16"/>
                <w:szCs w:val="16"/>
                <w:lang w:val="en-GB" w:eastAsia="en-NZ"/>
              </w:rPr>
              <w:t>25 GPs)</w:t>
            </w:r>
            <w:r w:rsidRPr="004A6556">
              <w:rPr>
                <w:rFonts w:asciiTheme="minorHAnsi" w:eastAsia="Times New Roman" w:hAnsiTheme="minorHAnsi" w:cs="Times New Roman"/>
                <w:b/>
                <w:color w:val="000000"/>
                <w:sz w:val="16"/>
                <w:szCs w:val="16"/>
                <w:lang w:val="en-GB" w:eastAsia="en-NZ"/>
              </w:rPr>
              <w:t>)</w:t>
            </w:r>
          </w:p>
        </w:tc>
      </w:tr>
      <w:tr w:rsidR="00A62F2A" w:rsidRPr="004A6556" w14:paraId="7CD16368" w14:textId="77777777" w:rsidTr="004A6556">
        <w:trPr>
          <w:trHeight w:val="300"/>
        </w:trPr>
        <w:tc>
          <w:tcPr>
            <w:tcW w:w="2175" w:type="dxa"/>
            <w:shd w:val="clear" w:color="auto" w:fill="auto"/>
            <w:noWrap/>
            <w:vAlign w:val="bottom"/>
            <w:hideMark/>
          </w:tcPr>
          <w:p w14:paraId="67F8ED67"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Satisfaction with </w:t>
            </w:r>
          </w:p>
        </w:tc>
        <w:tc>
          <w:tcPr>
            <w:tcW w:w="2936" w:type="dxa"/>
            <w:shd w:val="clear" w:color="auto" w:fill="auto"/>
            <w:noWrap/>
            <w:vAlign w:val="bottom"/>
            <w:hideMark/>
          </w:tcPr>
          <w:p w14:paraId="53B87FDA"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Very dissatisfied</w:t>
            </w:r>
          </w:p>
        </w:tc>
        <w:tc>
          <w:tcPr>
            <w:tcW w:w="540" w:type="dxa"/>
            <w:shd w:val="clear" w:color="auto" w:fill="auto"/>
            <w:noWrap/>
            <w:vAlign w:val="bottom"/>
            <w:hideMark/>
          </w:tcPr>
          <w:p w14:paraId="680DBC90"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7207CF81" w14:textId="78C97C34"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843" w:type="dxa"/>
            <w:shd w:val="clear" w:color="auto" w:fill="auto"/>
            <w:noWrap/>
            <w:vAlign w:val="bottom"/>
            <w:hideMark/>
          </w:tcPr>
          <w:p w14:paraId="30B076FC" w14:textId="5EF03C36"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r>
      <w:tr w:rsidR="00A62F2A" w:rsidRPr="004A6556" w14:paraId="4249023A" w14:textId="77777777" w:rsidTr="004A6556">
        <w:trPr>
          <w:trHeight w:val="300"/>
        </w:trPr>
        <w:tc>
          <w:tcPr>
            <w:tcW w:w="2175" w:type="dxa"/>
            <w:shd w:val="clear" w:color="auto" w:fill="auto"/>
            <w:noWrap/>
            <w:vAlign w:val="bottom"/>
            <w:hideMark/>
          </w:tcPr>
          <w:p w14:paraId="07DF8006"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information received</w:t>
            </w:r>
          </w:p>
        </w:tc>
        <w:tc>
          <w:tcPr>
            <w:tcW w:w="2936" w:type="dxa"/>
            <w:shd w:val="clear" w:color="auto" w:fill="auto"/>
            <w:noWrap/>
            <w:vAlign w:val="bottom"/>
            <w:hideMark/>
          </w:tcPr>
          <w:p w14:paraId="243F27BE"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Somewhat dissatisfied</w:t>
            </w:r>
          </w:p>
        </w:tc>
        <w:tc>
          <w:tcPr>
            <w:tcW w:w="540" w:type="dxa"/>
            <w:shd w:val="clear" w:color="auto" w:fill="auto"/>
            <w:noWrap/>
            <w:vAlign w:val="bottom"/>
            <w:hideMark/>
          </w:tcPr>
          <w:p w14:paraId="25E47B64"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495E7D39" w14:textId="36ECA5F1"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 (1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2, 8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843" w:type="dxa"/>
            <w:shd w:val="clear" w:color="auto" w:fill="auto"/>
            <w:noWrap/>
            <w:vAlign w:val="bottom"/>
            <w:hideMark/>
          </w:tcPr>
          <w:p w14:paraId="48F6E200" w14:textId="6F79A093"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5, 8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r>
      <w:tr w:rsidR="00A62F2A" w:rsidRPr="004A6556" w14:paraId="3D54A5E6" w14:textId="77777777" w:rsidTr="004A6556">
        <w:trPr>
          <w:trHeight w:val="300"/>
        </w:trPr>
        <w:tc>
          <w:tcPr>
            <w:tcW w:w="2175" w:type="dxa"/>
            <w:shd w:val="clear" w:color="auto" w:fill="auto"/>
            <w:noWrap/>
            <w:vAlign w:val="bottom"/>
            <w:hideMark/>
          </w:tcPr>
          <w:p w14:paraId="05E737F3"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shd w:val="clear" w:color="auto" w:fill="auto"/>
            <w:noWrap/>
            <w:vAlign w:val="bottom"/>
            <w:hideMark/>
          </w:tcPr>
          <w:p w14:paraId="125A26B1"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Neither satisfied nor dissatisfied</w:t>
            </w:r>
          </w:p>
        </w:tc>
        <w:tc>
          <w:tcPr>
            <w:tcW w:w="540" w:type="dxa"/>
            <w:shd w:val="clear" w:color="auto" w:fill="auto"/>
            <w:noWrap/>
            <w:vAlign w:val="bottom"/>
            <w:hideMark/>
          </w:tcPr>
          <w:p w14:paraId="278B1DBB"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1F006913" w14:textId="5D52D1AC"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1, 12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843" w:type="dxa"/>
            <w:shd w:val="clear" w:color="auto" w:fill="auto"/>
            <w:noWrap/>
            <w:vAlign w:val="bottom"/>
            <w:hideMark/>
          </w:tcPr>
          <w:p w14:paraId="6DCBC515" w14:textId="76FBE990"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r>
      <w:tr w:rsidR="00A62F2A" w:rsidRPr="004A6556" w14:paraId="5663930B" w14:textId="77777777" w:rsidTr="004A6556">
        <w:trPr>
          <w:trHeight w:val="300"/>
        </w:trPr>
        <w:tc>
          <w:tcPr>
            <w:tcW w:w="2175" w:type="dxa"/>
            <w:shd w:val="clear" w:color="auto" w:fill="auto"/>
            <w:noWrap/>
            <w:vAlign w:val="bottom"/>
            <w:hideMark/>
          </w:tcPr>
          <w:p w14:paraId="736D385A"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shd w:val="clear" w:color="auto" w:fill="auto"/>
            <w:noWrap/>
            <w:vAlign w:val="bottom"/>
            <w:hideMark/>
          </w:tcPr>
          <w:p w14:paraId="4017BFB1"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Somewhat satisfied</w:t>
            </w:r>
          </w:p>
        </w:tc>
        <w:tc>
          <w:tcPr>
            <w:tcW w:w="540" w:type="dxa"/>
            <w:shd w:val="clear" w:color="auto" w:fill="auto"/>
            <w:noWrap/>
            <w:vAlign w:val="bottom"/>
            <w:hideMark/>
          </w:tcPr>
          <w:p w14:paraId="6A21D1D3"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2E7B7467" w14:textId="6E100FCD"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(17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8, 33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843" w:type="dxa"/>
            <w:shd w:val="clear" w:color="auto" w:fill="auto"/>
            <w:noWrap/>
            <w:vAlign w:val="bottom"/>
            <w:hideMark/>
          </w:tcPr>
          <w:p w14:paraId="512D6AB5" w14:textId="7231ED47"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(12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1, 34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r>
      <w:tr w:rsidR="00A62F2A" w:rsidRPr="004A6556" w14:paraId="424C8A6F" w14:textId="77777777" w:rsidTr="004A6556">
        <w:trPr>
          <w:trHeight w:val="300"/>
        </w:trPr>
        <w:tc>
          <w:tcPr>
            <w:tcW w:w="2175" w:type="dxa"/>
            <w:shd w:val="clear" w:color="auto" w:fill="auto"/>
            <w:noWrap/>
            <w:vAlign w:val="bottom"/>
            <w:hideMark/>
          </w:tcPr>
          <w:p w14:paraId="450CFF69"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shd w:val="clear" w:color="auto" w:fill="auto"/>
            <w:noWrap/>
            <w:vAlign w:val="bottom"/>
            <w:hideMark/>
          </w:tcPr>
          <w:p w14:paraId="1EAF46FF"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Very satisfied</w:t>
            </w:r>
          </w:p>
        </w:tc>
        <w:tc>
          <w:tcPr>
            <w:tcW w:w="540" w:type="dxa"/>
            <w:shd w:val="clear" w:color="auto" w:fill="auto"/>
            <w:noWrap/>
            <w:vAlign w:val="bottom"/>
            <w:hideMark/>
          </w:tcPr>
          <w:p w14:paraId="45437509"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47EDB049" w14:textId="5AA5DEFE"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(51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6, 71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843" w:type="dxa"/>
            <w:shd w:val="clear" w:color="auto" w:fill="auto"/>
            <w:noWrap/>
            <w:vAlign w:val="bottom"/>
            <w:hideMark/>
          </w:tcPr>
          <w:p w14:paraId="0490CE71" w14:textId="6EAD0BB4"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(61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9, 83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r>
      <w:tr w:rsidR="00A62F2A" w:rsidRPr="004A6556" w14:paraId="5BCB13C8" w14:textId="77777777" w:rsidTr="004A6556">
        <w:trPr>
          <w:trHeight w:val="300"/>
        </w:trPr>
        <w:tc>
          <w:tcPr>
            <w:tcW w:w="2175" w:type="dxa"/>
            <w:shd w:val="clear" w:color="auto" w:fill="auto"/>
            <w:noWrap/>
            <w:vAlign w:val="bottom"/>
            <w:hideMark/>
          </w:tcPr>
          <w:p w14:paraId="598A2A1A"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Satisfaction with </w:t>
            </w:r>
          </w:p>
        </w:tc>
        <w:tc>
          <w:tcPr>
            <w:tcW w:w="2936" w:type="dxa"/>
            <w:shd w:val="clear" w:color="auto" w:fill="auto"/>
            <w:noWrap/>
            <w:vAlign w:val="bottom"/>
            <w:hideMark/>
          </w:tcPr>
          <w:p w14:paraId="247E0302"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Very dissatisfied</w:t>
            </w:r>
          </w:p>
        </w:tc>
        <w:tc>
          <w:tcPr>
            <w:tcW w:w="540" w:type="dxa"/>
            <w:shd w:val="clear" w:color="auto" w:fill="auto"/>
            <w:noWrap/>
            <w:vAlign w:val="bottom"/>
            <w:hideMark/>
          </w:tcPr>
          <w:p w14:paraId="11463C38"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4E80F7AD" w14:textId="49588745"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 (2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843" w:type="dxa"/>
            <w:shd w:val="clear" w:color="auto" w:fill="auto"/>
            <w:noWrap/>
            <w:vAlign w:val="bottom"/>
            <w:hideMark/>
          </w:tcPr>
          <w:p w14:paraId="44AA7EB1" w14:textId="222A0DB2"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r>
      <w:tr w:rsidR="00A62F2A" w:rsidRPr="004A6556" w14:paraId="6AF19437" w14:textId="77777777" w:rsidTr="004A6556">
        <w:trPr>
          <w:trHeight w:val="300"/>
        </w:trPr>
        <w:tc>
          <w:tcPr>
            <w:tcW w:w="2175" w:type="dxa"/>
            <w:shd w:val="clear" w:color="auto" w:fill="auto"/>
            <w:noWrap/>
            <w:vAlign w:val="bottom"/>
            <w:hideMark/>
          </w:tcPr>
          <w:p w14:paraId="18C2C470"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care received</w:t>
            </w:r>
          </w:p>
        </w:tc>
        <w:tc>
          <w:tcPr>
            <w:tcW w:w="2936" w:type="dxa"/>
            <w:shd w:val="clear" w:color="auto" w:fill="auto"/>
            <w:noWrap/>
            <w:vAlign w:val="bottom"/>
            <w:hideMark/>
          </w:tcPr>
          <w:p w14:paraId="02F6BBEE"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Somewhat dissatisfied</w:t>
            </w:r>
          </w:p>
        </w:tc>
        <w:tc>
          <w:tcPr>
            <w:tcW w:w="540" w:type="dxa"/>
            <w:shd w:val="clear" w:color="auto" w:fill="auto"/>
            <w:noWrap/>
            <w:vAlign w:val="bottom"/>
            <w:hideMark/>
          </w:tcPr>
          <w:p w14:paraId="4E9458A0"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2C18D0B0" w14:textId="5116C533"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8, 7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843" w:type="dxa"/>
            <w:shd w:val="clear" w:color="auto" w:fill="auto"/>
            <w:noWrap/>
            <w:vAlign w:val="bottom"/>
            <w:hideMark/>
          </w:tcPr>
          <w:p w14:paraId="4F0AC342" w14:textId="1AAF2868"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r>
      <w:tr w:rsidR="00A62F2A" w:rsidRPr="004A6556" w14:paraId="77852528" w14:textId="77777777" w:rsidTr="004A6556">
        <w:trPr>
          <w:trHeight w:val="300"/>
        </w:trPr>
        <w:tc>
          <w:tcPr>
            <w:tcW w:w="2175" w:type="dxa"/>
            <w:shd w:val="clear" w:color="auto" w:fill="auto"/>
            <w:noWrap/>
            <w:vAlign w:val="bottom"/>
            <w:hideMark/>
          </w:tcPr>
          <w:p w14:paraId="50CFE8A2"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shd w:val="clear" w:color="auto" w:fill="auto"/>
            <w:noWrap/>
            <w:vAlign w:val="bottom"/>
            <w:hideMark/>
          </w:tcPr>
          <w:p w14:paraId="531C62FF"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Neither satisfied nor dissatisfied</w:t>
            </w:r>
          </w:p>
        </w:tc>
        <w:tc>
          <w:tcPr>
            <w:tcW w:w="540" w:type="dxa"/>
            <w:shd w:val="clear" w:color="auto" w:fill="auto"/>
            <w:noWrap/>
            <w:vAlign w:val="bottom"/>
            <w:hideMark/>
          </w:tcPr>
          <w:p w14:paraId="030EA9CE"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shd w:val="clear" w:color="auto" w:fill="auto"/>
            <w:noWrap/>
            <w:vAlign w:val="bottom"/>
            <w:hideMark/>
          </w:tcPr>
          <w:p w14:paraId="6494FD27" w14:textId="7B9F2441"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3, 11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1843" w:type="dxa"/>
            <w:shd w:val="clear" w:color="auto" w:fill="auto"/>
            <w:noWrap/>
            <w:vAlign w:val="bottom"/>
            <w:hideMark/>
          </w:tcPr>
          <w:p w14:paraId="42C0BFA6" w14:textId="1209C999"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5, 10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r>
      <w:tr w:rsidR="00A62F2A" w:rsidRPr="004A6556" w14:paraId="1B79910E" w14:textId="77777777" w:rsidTr="008D75D5">
        <w:trPr>
          <w:trHeight w:val="300"/>
        </w:trPr>
        <w:tc>
          <w:tcPr>
            <w:tcW w:w="2175" w:type="dxa"/>
            <w:tcBorders>
              <w:bottom w:val="single" w:sz="4" w:space="0" w:color="auto"/>
            </w:tcBorders>
            <w:shd w:val="clear" w:color="auto" w:fill="auto"/>
            <w:noWrap/>
            <w:vAlign w:val="bottom"/>
            <w:hideMark/>
          </w:tcPr>
          <w:p w14:paraId="49EF7846"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tcBorders>
              <w:bottom w:val="single" w:sz="4" w:space="0" w:color="auto"/>
            </w:tcBorders>
            <w:shd w:val="clear" w:color="auto" w:fill="auto"/>
            <w:noWrap/>
            <w:vAlign w:val="bottom"/>
            <w:hideMark/>
          </w:tcPr>
          <w:p w14:paraId="02E6024E"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Somewhat satisfied</w:t>
            </w:r>
          </w:p>
        </w:tc>
        <w:tc>
          <w:tcPr>
            <w:tcW w:w="540" w:type="dxa"/>
            <w:tcBorders>
              <w:bottom w:val="single" w:sz="4" w:space="0" w:color="auto"/>
            </w:tcBorders>
            <w:shd w:val="clear" w:color="auto" w:fill="auto"/>
            <w:noWrap/>
            <w:vAlign w:val="bottom"/>
            <w:hideMark/>
          </w:tcPr>
          <w:p w14:paraId="4CF31AE4"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tcBorders>
              <w:bottom w:val="single" w:sz="4" w:space="0" w:color="auto"/>
            </w:tcBorders>
            <w:shd w:val="clear" w:color="auto" w:fill="auto"/>
            <w:noWrap/>
            <w:vAlign w:val="bottom"/>
            <w:hideMark/>
          </w:tcPr>
          <w:p w14:paraId="255B6B48" w14:textId="3C2B3265"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 (19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2, 34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c>
          <w:tcPr>
            <w:tcW w:w="1843" w:type="dxa"/>
            <w:tcBorders>
              <w:bottom w:val="single" w:sz="4" w:space="0" w:color="auto"/>
            </w:tcBorders>
            <w:shd w:val="clear" w:color="auto" w:fill="auto"/>
            <w:noWrap/>
            <w:vAlign w:val="bottom"/>
            <w:hideMark/>
          </w:tcPr>
          <w:p w14:paraId="3F2F7A74" w14:textId="6C4F0457"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(16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9, 35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r>
      <w:tr w:rsidR="00A62F2A" w:rsidRPr="004A6556" w14:paraId="1BC79C18" w14:textId="77777777" w:rsidTr="008D75D5">
        <w:trPr>
          <w:trHeight w:val="300"/>
        </w:trPr>
        <w:tc>
          <w:tcPr>
            <w:tcW w:w="2175" w:type="dxa"/>
            <w:tcBorders>
              <w:bottom w:val="single" w:sz="4" w:space="0" w:color="auto"/>
            </w:tcBorders>
            <w:shd w:val="clear" w:color="auto" w:fill="auto"/>
            <w:noWrap/>
            <w:vAlign w:val="bottom"/>
            <w:hideMark/>
          </w:tcPr>
          <w:p w14:paraId="21BE828E"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936" w:type="dxa"/>
            <w:tcBorders>
              <w:bottom w:val="single" w:sz="4" w:space="0" w:color="auto"/>
            </w:tcBorders>
            <w:shd w:val="clear" w:color="auto" w:fill="auto"/>
            <w:noWrap/>
            <w:vAlign w:val="bottom"/>
            <w:hideMark/>
          </w:tcPr>
          <w:p w14:paraId="24A34B78"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Very satisfied</w:t>
            </w:r>
          </w:p>
        </w:tc>
        <w:tc>
          <w:tcPr>
            <w:tcW w:w="540" w:type="dxa"/>
            <w:tcBorders>
              <w:bottom w:val="single" w:sz="4" w:space="0" w:color="auto"/>
            </w:tcBorders>
            <w:shd w:val="clear" w:color="auto" w:fill="auto"/>
            <w:noWrap/>
            <w:vAlign w:val="bottom"/>
            <w:hideMark/>
          </w:tcPr>
          <w:p w14:paraId="2792F1D1" w14:textId="77777777" w:rsidR="00A62F2A" w:rsidRPr="004A6556" w:rsidRDefault="00A62F2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69" w:type="dxa"/>
            <w:tcBorders>
              <w:bottom w:val="single" w:sz="4" w:space="0" w:color="auto"/>
            </w:tcBorders>
            <w:shd w:val="clear" w:color="auto" w:fill="auto"/>
            <w:noWrap/>
            <w:vAlign w:val="bottom"/>
            <w:hideMark/>
          </w:tcPr>
          <w:p w14:paraId="4B53B3BF" w14:textId="17402982"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(50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6, 69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843" w:type="dxa"/>
            <w:tcBorders>
              <w:bottom w:val="single" w:sz="4" w:space="0" w:color="auto"/>
            </w:tcBorders>
            <w:shd w:val="clear" w:color="auto" w:fill="auto"/>
            <w:noWrap/>
            <w:vAlign w:val="bottom"/>
            <w:hideMark/>
          </w:tcPr>
          <w:p w14:paraId="6523718A" w14:textId="57D989B0" w:rsidR="00A62F2A" w:rsidRPr="004A6556" w:rsidRDefault="00A62F2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(57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7, 78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r>
    </w:tbl>
    <w:p w14:paraId="622C22C5" w14:textId="3D24C52E" w:rsidR="00A62F2A" w:rsidRDefault="00A62F2A" w:rsidP="00A62F2A">
      <w:pPr>
        <w:rPr>
          <w:rFonts w:asciiTheme="minorHAnsi" w:hAnsiTheme="minorHAnsi"/>
          <w:lang w:val="en-GB"/>
        </w:rPr>
      </w:pPr>
    </w:p>
    <w:p w14:paraId="46AD52FF" w14:textId="06209422" w:rsidR="008D75D5" w:rsidRDefault="008D75D5" w:rsidP="00A62F2A">
      <w:pPr>
        <w:rPr>
          <w:rFonts w:asciiTheme="minorHAnsi" w:hAnsiTheme="minorHAnsi"/>
          <w:lang w:val="en-GB"/>
        </w:rPr>
      </w:pPr>
    </w:p>
    <w:p w14:paraId="2ADF961F" w14:textId="77777777" w:rsidR="008D75D5" w:rsidRPr="004A6556" w:rsidRDefault="008D75D5" w:rsidP="00A62F2A">
      <w:pPr>
        <w:rPr>
          <w:rFonts w:asciiTheme="minorHAnsi" w:hAnsiTheme="minorHAnsi"/>
          <w:lang w:val="en-GB"/>
        </w:rPr>
        <w:sectPr w:rsidR="008D75D5" w:rsidRPr="004A6556" w:rsidSect="00044FAA">
          <w:footerReference w:type="default" r:id="rId10"/>
          <w:pgSz w:w="11906" w:h="16838" w:code="9"/>
          <w:pgMar w:top="1440" w:right="1440" w:bottom="1440" w:left="1440" w:header="720" w:footer="720" w:gutter="0"/>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107"/>
        <w:gridCol w:w="915"/>
        <w:gridCol w:w="1007"/>
        <w:gridCol w:w="1007"/>
        <w:gridCol w:w="1017"/>
        <w:gridCol w:w="1022"/>
        <w:gridCol w:w="1022"/>
        <w:gridCol w:w="1007"/>
        <w:gridCol w:w="1019"/>
        <w:gridCol w:w="1004"/>
        <w:gridCol w:w="1022"/>
        <w:gridCol w:w="1019"/>
        <w:gridCol w:w="1004"/>
        <w:gridCol w:w="1002"/>
      </w:tblGrid>
      <w:tr w:rsidR="00EA60A4" w:rsidRPr="004A6556" w14:paraId="40490732" w14:textId="77777777" w:rsidTr="00EA60A4">
        <w:trPr>
          <w:trHeight w:val="300"/>
        </w:trPr>
        <w:tc>
          <w:tcPr>
            <w:tcW w:w="5000" w:type="pct"/>
            <w:gridSpan w:val="14"/>
            <w:shd w:val="clear" w:color="auto" w:fill="auto"/>
            <w:noWrap/>
            <w:vAlign w:val="center"/>
          </w:tcPr>
          <w:p w14:paraId="7EC0AA0F" w14:textId="5E5C9465" w:rsidR="00EA60A4" w:rsidRPr="004A6556" w:rsidRDefault="00EA60A4" w:rsidP="001D43A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b/>
                <w:i/>
                <w:lang w:val="en-GB" w:eastAsia="en-NZ"/>
              </w:rPr>
              <w:lastRenderedPageBreak/>
              <w:t xml:space="preserve">Table </w:t>
            </w:r>
            <w:r w:rsidR="001D43AD" w:rsidRPr="004A6556">
              <w:rPr>
                <w:rFonts w:asciiTheme="minorHAnsi" w:hAnsiTheme="minorHAnsi"/>
                <w:b/>
                <w:i/>
                <w:lang w:val="en-GB" w:eastAsia="en-NZ"/>
              </w:rPr>
              <w:t>S</w:t>
            </w:r>
            <w:r w:rsidR="001D43AD">
              <w:rPr>
                <w:rFonts w:asciiTheme="minorHAnsi" w:hAnsiTheme="minorHAnsi"/>
                <w:b/>
                <w:i/>
                <w:lang w:val="en-GB" w:eastAsia="en-NZ"/>
              </w:rPr>
              <w:t>9</w:t>
            </w:r>
            <w:r w:rsidRPr="004A6556">
              <w:rPr>
                <w:rFonts w:asciiTheme="minorHAnsi" w:hAnsiTheme="minorHAnsi"/>
                <w:b/>
                <w:i/>
                <w:lang w:val="en-GB" w:eastAsia="en-NZ"/>
              </w:rPr>
              <w:t>.</w:t>
            </w:r>
            <w:r w:rsidRPr="004A6556">
              <w:rPr>
                <w:rFonts w:asciiTheme="minorHAnsi" w:hAnsiTheme="minorHAnsi"/>
                <w:b/>
                <w:lang w:val="en-GB" w:eastAsia="en-NZ"/>
              </w:rPr>
              <w:t xml:space="preserve"> Satisfaction ratings for information and care received over the follow-up period, by study arm.</w:t>
            </w:r>
          </w:p>
        </w:tc>
      </w:tr>
      <w:tr w:rsidR="00371E7D" w:rsidRPr="004A6556" w14:paraId="7A8E67C0" w14:textId="77777777" w:rsidTr="00057B87">
        <w:trPr>
          <w:trHeight w:val="300"/>
        </w:trPr>
        <w:tc>
          <w:tcPr>
            <w:tcW w:w="395" w:type="pct"/>
            <w:shd w:val="clear" w:color="auto" w:fill="auto"/>
            <w:noWrap/>
            <w:vAlign w:val="center"/>
          </w:tcPr>
          <w:p w14:paraId="77FFF509"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p>
        </w:tc>
        <w:tc>
          <w:tcPr>
            <w:tcW w:w="317" w:type="pct"/>
            <w:shd w:val="clear" w:color="auto" w:fill="auto"/>
            <w:noWrap/>
            <w:vAlign w:val="center"/>
          </w:tcPr>
          <w:p w14:paraId="31685155"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p>
        </w:tc>
        <w:tc>
          <w:tcPr>
            <w:tcW w:w="1068" w:type="pct"/>
            <w:gridSpan w:val="3"/>
            <w:shd w:val="clear" w:color="auto" w:fill="auto"/>
            <w:noWrap/>
            <w:vAlign w:val="center"/>
          </w:tcPr>
          <w:p w14:paraId="0A04F57C"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Week 0 (after appointment)</w:t>
            </w:r>
          </w:p>
        </w:tc>
        <w:tc>
          <w:tcPr>
            <w:tcW w:w="1076" w:type="pct"/>
            <w:gridSpan w:val="3"/>
            <w:shd w:val="clear" w:color="auto" w:fill="auto"/>
            <w:noWrap/>
            <w:vAlign w:val="center"/>
          </w:tcPr>
          <w:p w14:paraId="7B4A5416"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Week 2</w:t>
            </w:r>
          </w:p>
        </w:tc>
        <w:tc>
          <w:tcPr>
            <w:tcW w:w="1075" w:type="pct"/>
            <w:gridSpan w:val="3"/>
            <w:shd w:val="clear" w:color="auto" w:fill="auto"/>
            <w:noWrap/>
            <w:vAlign w:val="center"/>
          </w:tcPr>
          <w:p w14:paraId="6D88B91D"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Week 6</w:t>
            </w:r>
          </w:p>
        </w:tc>
        <w:tc>
          <w:tcPr>
            <w:tcW w:w="1070" w:type="pct"/>
            <w:gridSpan w:val="3"/>
            <w:shd w:val="clear" w:color="auto" w:fill="auto"/>
            <w:vAlign w:val="center"/>
          </w:tcPr>
          <w:p w14:paraId="313287BF"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Week 26</w:t>
            </w:r>
          </w:p>
        </w:tc>
      </w:tr>
      <w:tr w:rsidR="00371E7D" w:rsidRPr="004A6556" w14:paraId="45A27BFD" w14:textId="77777777" w:rsidTr="00057B87">
        <w:trPr>
          <w:trHeight w:val="300"/>
        </w:trPr>
        <w:tc>
          <w:tcPr>
            <w:tcW w:w="395" w:type="pct"/>
            <w:shd w:val="clear" w:color="auto" w:fill="auto"/>
            <w:noWrap/>
            <w:vAlign w:val="center"/>
            <w:hideMark/>
          </w:tcPr>
          <w:p w14:paraId="442F27E3"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317" w:type="pct"/>
            <w:shd w:val="clear" w:color="auto" w:fill="auto"/>
            <w:noWrap/>
            <w:vAlign w:val="center"/>
            <w:hideMark/>
          </w:tcPr>
          <w:p w14:paraId="601A01F6"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355" w:type="pct"/>
            <w:shd w:val="clear" w:color="auto" w:fill="auto"/>
            <w:noWrap/>
            <w:vAlign w:val="center"/>
            <w:hideMark/>
          </w:tcPr>
          <w:p w14:paraId="60CA13AE"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355" w:type="pct"/>
            <w:shd w:val="clear" w:color="auto" w:fill="auto"/>
            <w:noWrap/>
            <w:vAlign w:val="center"/>
            <w:hideMark/>
          </w:tcPr>
          <w:p w14:paraId="4361E7D5"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359" w:type="pct"/>
            <w:shd w:val="clear" w:color="auto" w:fill="auto"/>
            <w:noWrap/>
            <w:vAlign w:val="center"/>
            <w:hideMark/>
          </w:tcPr>
          <w:p w14:paraId="1E07A641"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Ordinal </w:t>
            </w:r>
          </w:p>
        </w:tc>
        <w:tc>
          <w:tcPr>
            <w:tcW w:w="361" w:type="pct"/>
            <w:shd w:val="clear" w:color="auto" w:fill="auto"/>
            <w:noWrap/>
            <w:vAlign w:val="center"/>
            <w:hideMark/>
          </w:tcPr>
          <w:p w14:paraId="2681D738"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361" w:type="pct"/>
            <w:shd w:val="clear" w:color="auto" w:fill="auto"/>
            <w:noWrap/>
            <w:vAlign w:val="center"/>
            <w:hideMark/>
          </w:tcPr>
          <w:p w14:paraId="5E2A3D62"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355" w:type="pct"/>
            <w:shd w:val="clear" w:color="auto" w:fill="auto"/>
            <w:noWrap/>
            <w:vAlign w:val="center"/>
            <w:hideMark/>
          </w:tcPr>
          <w:p w14:paraId="1581C1BB"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Ordinal </w:t>
            </w:r>
          </w:p>
        </w:tc>
        <w:tc>
          <w:tcPr>
            <w:tcW w:w="360" w:type="pct"/>
            <w:shd w:val="clear" w:color="auto" w:fill="auto"/>
            <w:noWrap/>
            <w:vAlign w:val="center"/>
            <w:hideMark/>
          </w:tcPr>
          <w:p w14:paraId="2DF1D057"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354" w:type="pct"/>
            <w:shd w:val="clear" w:color="auto" w:fill="auto"/>
            <w:noWrap/>
            <w:vAlign w:val="center"/>
            <w:hideMark/>
          </w:tcPr>
          <w:p w14:paraId="30D2764B"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360" w:type="pct"/>
            <w:shd w:val="clear" w:color="auto" w:fill="auto"/>
            <w:noWrap/>
            <w:vAlign w:val="center"/>
          </w:tcPr>
          <w:p w14:paraId="1510E92D"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Ordinal </w:t>
            </w:r>
          </w:p>
        </w:tc>
        <w:tc>
          <w:tcPr>
            <w:tcW w:w="360" w:type="pct"/>
            <w:shd w:val="clear" w:color="auto" w:fill="auto"/>
            <w:vAlign w:val="center"/>
          </w:tcPr>
          <w:p w14:paraId="44CE133A"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354" w:type="pct"/>
            <w:shd w:val="clear" w:color="auto" w:fill="auto"/>
            <w:vAlign w:val="center"/>
          </w:tcPr>
          <w:p w14:paraId="30C47488"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355" w:type="pct"/>
            <w:shd w:val="clear" w:color="auto" w:fill="auto"/>
            <w:vAlign w:val="center"/>
          </w:tcPr>
          <w:p w14:paraId="7BB764C9"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Ordinal </w:t>
            </w:r>
          </w:p>
        </w:tc>
      </w:tr>
      <w:tr w:rsidR="00371E7D" w:rsidRPr="004A6556" w14:paraId="0F79D618" w14:textId="77777777" w:rsidTr="00057B87">
        <w:trPr>
          <w:trHeight w:val="315"/>
        </w:trPr>
        <w:tc>
          <w:tcPr>
            <w:tcW w:w="395" w:type="pct"/>
            <w:shd w:val="clear" w:color="auto" w:fill="auto"/>
            <w:noWrap/>
            <w:vAlign w:val="center"/>
            <w:hideMark/>
          </w:tcPr>
          <w:p w14:paraId="057B7440"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Satisfaction</w:t>
            </w:r>
          </w:p>
        </w:tc>
        <w:tc>
          <w:tcPr>
            <w:tcW w:w="317" w:type="pct"/>
            <w:shd w:val="clear" w:color="auto" w:fill="auto"/>
            <w:noWrap/>
            <w:vAlign w:val="center"/>
            <w:hideMark/>
          </w:tcPr>
          <w:p w14:paraId="6C277ED5" w14:textId="77777777" w:rsidR="00371E7D" w:rsidRPr="004A6556" w:rsidRDefault="00371E7D" w:rsidP="00371E7D">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Level</w:t>
            </w:r>
          </w:p>
        </w:tc>
        <w:tc>
          <w:tcPr>
            <w:tcW w:w="355" w:type="pct"/>
            <w:shd w:val="clear" w:color="auto" w:fill="auto"/>
            <w:noWrap/>
            <w:vAlign w:val="center"/>
            <w:hideMark/>
          </w:tcPr>
          <w:p w14:paraId="4239AB70"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5" w:type="pct"/>
            <w:shd w:val="clear" w:color="auto" w:fill="auto"/>
            <w:noWrap/>
            <w:vAlign w:val="center"/>
            <w:hideMark/>
          </w:tcPr>
          <w:p w14:paraId="3972BD7B"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9" w:type="pct"/>
            <w:shd w:val="clear" w:color="auto" w:fill="auto"/>
            <w:noWrap/>
            <w:vAlign w:val="center"/>
            <w:hideMark/>
          </w:tcPr>
          <w:p w14:paraId="01DBF0B4"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 </w:t>
            </w:r>
          </w:p>
        </w:tc>
        <w:tc>
          <w:tcPr>
            <w:tcW w:w="361" w:type="pct"/>
            <w:shd w:val="clear" w:color="auto" w:fill="auto"/>
            <w:noWrap/>
            <w:vAlign w:val="center"/>
            <w:hideMark/>
          </w:tcPr>
          <w:p w14:paraId="6DADD4C6"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61" w:type="pct"/>
            <w:shd w:val="clear" w:color="auto" w:fill="auto"/>
            <w:noWrap/>
            <w:vAlign w:val="center"/>
            <w:hideMark/>
          </w:tcPr>
          <w:p w14:paraId="40C8904A"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5" w:type="pct"/>
            <w:shd w:val="clear" w:color="auto" w:fill="auto"/>
            <w:noWrap/>
            <w:vAlign w:val="center"/>
            <w:hideMark/>
          </w:tcPr>
          <w:p w14:paraId="695447EA"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 </w:t>
            </w:r>
          </w:p>
        </w:tc>
        <w:tc>
          <w:tcPr>
            <w:tcW w:w="360" w:type="pct"/>
            <w:shd w:val="clear" w:color="auto" w:fill="auto"/>
            <w:noWrap/>
            <w:vAlign w:val="center"/>
            <w:hideMark/>
          </w:tcPr>
          <w:p w14:paraId="6157BE76"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4" w:type="pct"/>
            <w:shd w:val="clear" w:color="auto" w:fill="auto"/>
            <w:noWrap/>
            <w:vAlign w:val="center"/>
            <w:hideMark/>
          </w:tcPr>
          <w:p w14:paraId="7E32A8A1"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60" w:type="pct"/>
            <w:shd w:val="clear" w:color="auto" w:fill="auto"/>
            <w:noWrap/>
            <w:vAlign w:val="center"/>
            <w:hideMark/>
          </w:tcPr>
          <w:p w14:paraId="787C1AAD"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 </w:t>
            </w:r>
          </w:p>
        </w:tc>
        <w:tc>
          <w:tcPr>
            <w:tcW w:w="360" w:type="pct"/>
            <w:shd w:val="clear" w:color="auto" w:fill="auto"/>
            <w:vAlign w:val="center"/>
          </w:tcPr>
          <w:p w14:paraId="4C185828"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4" w:type="pct"/>
            <w:shd w:val="clear" w:color="auto" w:fill="auto"/>
            <w:vAlign w:val="center"/>
          </w:tcPr>
          <w:p w14:paraId="5CFAD35E"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355" w:type="pct"/>
            <w:shd w:val="clear" w:color="auto" w:fill="auto"/>
            <w:vAlign w:val="center"/>
          </w:tcPr>
          <w:p w14:paraId="1D8B9903" w14:textId="77777777" w:rsidR="00371E7D" w:rsidRPr="004A6556" w:rsidRDefault="00371E7D" w:rsidP="00371E7D">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w:t>
            </w:r>
          </w:p>
        </w:tc>
      </w:tr>
      <w:tr w:rsidR="00371E7D" w:rsidRPr="004A6556" w14:paraId="6BF678DC" w14:textId="77777777" w:rsidTr="00057B87">
        <w:trPr>
          <w:trHeight w:val="300"/>
        </w:trPr>
        <w:tc>
          <w:tcPr>
            <w:tcW w:w="395" w:type="pct"/>
            <w:shd w:val="clear" w:color="auto" w:fill="auto"/>
            <w:noWrap/>
            <w:vAlign w:val="center"/>
          </w:tcPr>
          <w:p w14:paraId="50170D91"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Satisfaction </w:t>
            </w:r>
          </w:p>
        </w:tc>
        <w:tc>
          <w:tcPr>
            <w:tcW w:w="317" w:type="pct"/>
            <w:shd w:val="clear" w:color="auto" w:fill="auto"/>
            <w:noWrap/>
            <w:vAlign w:val="center"/>
          </w:tcPr>
          <w:p w14:paraId="1F704C0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tcPr>
          <w:p w14:paraId="3221153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n=126 (32)</w:t>
            </w:r>
          </w:p>
        </w:tc>
        <w:tc>
          <w:tcPr>
            <w:tcW w:w="355" w:type="pct"/>
            <w:shd w:val="clear" w:color="auto" w:fill="auto"/>
            <w:noWrap/>
            <w:vAlign w:val="center"/>
          </w:tcPr>
          <w:p w14:paraId="3A3797B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n=100 (25)</w:t>
            </w:r>
          </w:p>
        </w:tc>
        <w:tc>
          <w:tcPr>
            <w:tcW w:w="359" w:type="pct"/>
            <w:shd w:val="clear" w:color="auto" w:fill="auto"/>
            <w:noWrap/>
            <w:vAlign w:val="center"/>
          </w:tcPr>
          <w:p w14:paraId="01C39B2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4822E01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n=111 (31)</w:t>
            </w:r>
          </w:p>
        </w:tc>
        <w:tc>
          <w:tcPr>
            <w:tcW w:w="361" w:type="pct"/>
            <w:shd w:val="clear" w:color="auto" w:fill="auto"/>
            <w:noWrap/>
            <w:vAlign w:val="center"/>
          </w:tcPr>
          <w:p w14:paraId="7CFB6E1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n=88 (24)</w:t>
            </w:r>
          </w:p>
        </w:tc>
        <w:tc>
          <w:tcPr>
            <w:tcW w:w="355" w:type="pct"/>
            <w:shd w:val="clear" w:color="auto" w:fill="auto"/>
            <w:noWrap/>
            <w:vAlign w:val="center"/>
            <w:hideMark/>
          </w:tcPr>
          <w:p w14:paraId="54BAEE0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224B3B1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hideMark/>
          </w:tcPr>
          <w:p w14:paraId="3B25ECE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bottom"/>
            <w:hideMark/>
          </w:tcPr>
          <w:p w14:paraId="38FEC2DF"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2086B42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6AB9755C"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55" w:type="pct"/>
            <w:shd w:val="clear" w:color="auto" w:fill="auto"/>
            <w:vAlign w:val="center"/>
          </w:tcPr>
          <w:p w14:paraId="67D831AC"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4D43EB45" w14:textId="77777777" w:rsidTr="00057B87">
        <w:trPr>
          <w:trHeight w:val="300"/>
        </w:trPr>
        <w:tc>
          <w:tcPr>
            <w:tcW w:w="395" w:type="pct"/>
            <w:shd w:val="clear" w:color="auto" w:fill="auto"/>
            <w:noWrap/>
            <w:vAlign w:val="center"/>
          </w:tcPr>
          <w:p w14:paraId="698786E8"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with </w:t>
            </w:r>
          </w:p>
        </w:tc>
        <w:tc>
          <w:tcPr>
            <w:tcW w:w="317" w:type="pct"/>
            <w:shd w:val="clear" w:color="auto" w:fill="auto"/>
            <w:noWrap/>
            <w:vAlign w:val="center"/>
          </w:tcPr>
          <w:p w14:paraId="0F4F5D3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355" w:type="pct"/>
            <w:shd w:val="clear" w:color="auto" w:fill="auto"/>
            <w:noWrap/>
            <w:vAlign w:val="center"/>
          </w:tcPr>
          <w:p w14:paraId="72B7757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(4.0)</w:t>
            </w:r>
          </w:p>
        </w:tc>
        <w:tc>
          <w:tcPr>
            <w:tcW w:w="355" w:type="pct"/>
            <w:shd w:val="clear" w:color="auto" w:fill="auto"/>
            <w:noWrap/>
            <w:vAlign w:val="center"/>
          </w:tcPr>
          <w:p w14:paraId="0321834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(1.0)</w:t>
            </w:r>
          </w:p>
        </w:tc>
        <w:tc>
          <w:tcPr>
            <w:tcW w:w="359" w:type="pct"/>
            <w:shd w:val="clear" w:color="auto" w:fill="auto"/>
            <w:noWrap/>
            <w:vAlign w:val="center"/>
          </w:tcPr>
          <w:p w14:paraId="37B65E8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6A549D0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(0.9)</w:t>
            </w:r>
          </w:p>
        </w:tc>
        <w:tc>
          <w:tcPr>
            <w:tcW w:w="361" w:type="pct"/>
            <w:shd w:val="clear" w:color="auto" w:fill="auto"/>
            <w:noWrap/>
            <w:vAlign w:val="center"/>
          </w:tcPr>
          <w:p w14:paraId="4B18494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(3.4)</w:t>
            </w:r>
          </w:p>
        </w:tc>
        <w:tc>
          <w:tcPr>
            <w:tcW w:w="355" w:type="pct"/>
            <w:shd w:val="clear" w:color="auto" w:fill="auto"/>
            <w:noWrap/>
            <w:vAlign w:val="center"/>
          </w:tcPr>
          <w:p w14:paraId="7DBF92F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tcPr>
          <w:p w14:paraId="3976D33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tcPr>
          <w:p w14:paraId="1E91E6F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bottom"/>
          </w:tcPr>
          <w:p w14:paraId="5E570AA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4C401F2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52F7F262"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55" w:type="pct"/>
            <w:shd w:val="clear" w:color="auto" w:fill="auto"/>
            <w:vAlign w:val="center"/>
          </w:tcPr>
          <w:p w14:paraId="0D1A83EE"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6B640EF5" w14:textId="77777777" w:rsidTr="00057B87">
        <w:trPr>
          <w:trHeight w:val="300"/>
        </w:trPr>
        <w:tc>
          <w:tcPr>
            <w:tcW w:w="395" w:type="pct"/>
            <w:shd w:val="clear" w:color="auto" w:fill="auto"/>
            <w:noWrap/>
            <w:vAlign w:val="center"/>
          </w:tcPr>
          <w:p w14:paraId="41A59D8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information</w:t>
            </w:r>
          </w:p>
        </w:tc>
        <w:tc>
          <w:tcPr>
            <w:tcW w:w="317" w:type="pct"/>
            <w:shd w:val="clear" w:color="auto" w:fill="auto"/>
            <w:noWrap/>
            <w:vAlign w:val="center"/>
            <w:hideMark/>
          </w:tcPr>
          <w:p w14:paraId="0999B16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355" w:type="pct"/>
            <w:shd w:val="clear" w:color="auto" w:fill="auto"/>
            <w:noWrap/>
            <w:vAlign w:val="center"/>
            <w:hideMark/>
          </w:tcPr>
          <w:p w14:paraId="68381A2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(3.2)</w:t>
            </w:r>
          </w:p>
        </w:tc>
        <w:tc>
          <w:tcPr>
            <w:tcW w:w="355" w:type="pct"/>
            <w:shd w:val="clear" w:color="auto" w:fill="auto"/>
            <w:noWrap/>
            <w:vAlign w:val="center"/>
            <w:hideMark/>
          </w:tcPr>
          <w:p w14:paraId="4B4F500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(2.0)</w:t>
            </w:r>
          </w:p>
        </w:tc>
        <w:tc>
          <w:tcPr>
            <w:tcW w:w="359" w:type="pct"/>
            <w:shd w:val="clear" w:color="auto" w:fill="auto"/>
            <w:noWrap/>
            <w:vAlign w:val="bottom"/>
            <w:hideMark/>
          </w:tcPr>
          <w:p w14:paraId="3CBE404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0.047</w:t>
            </w:r>
          </w:p>
        </w:tc>
        <w:tc>
          <w:tcPr>
            <w:tcW w:w="361" w:type="pct"/>
            <w:shd w:val="clear" w:color="auto" w:fill="auto"/>
            <w:noWrap/>
            <w:vAlign w:val="center"/>
            <w:hideMark/>
          </w:tcPr>
          <w:p w14:paraId="69B41FC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13 (11.7)</w:t>
            </w:r>
          </w:p>
        </w:tc>
        <w:tc>
          <w:tcPr>
            <w:tcW w:w="361" w:type="pct"/>
            <w:shd w:val="clear" w:color="auto" w:fill="auto"/>
            <w:noWrap/>
            <w:vAlign w:val="center"/>
            <w:hideMark/>
          </w:tcPr>
          <w:p w14:paraId="3E33320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(3.4)</w:t>
            </w:r>
          </w:p>
        </w:tc>
        <w:tc>
          <w:tcPr>
            <w:tcW w:w="355" w:type="pct"/>
            <w:shd w:val="clear" w:color="auto" w:fill="auto"/>
            <w:noWrap/>
            <w:vAlign w:val="bottom"/>
            <w:hideMark/>
          </w:tcPr>
          <w:p w14:paraId="4D12837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0.867</w:t>
            </w:r>
          </w:p>
        </w:tc>
        <w:tc>
          <w:tcPr>
            <w:tcW w:w="360" w:type="pct"/>
            <w:shd w:val="clear" w:color="auto" w:fill="auto"/>
            <w:noWrap/>
            <w:vAlign w:val="center"/>
            <w:hideMark/>
          </w:tcPr>
          <w:p w14:paraId="5A49648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hideMark/>
          </w:tcPr>
          <w:p w14:paraId="4CA2B77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bottom"/>
            <w:hideMark/>
          </w:tcPr>
          <w:p w14:paraId="1965D01D"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71EDA79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45447CB7"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55" w:type="pct"/>
            <w:shd w:val="clear" w:color="auto" w:fill="auto"/>
            <w:vAlign w:val="bottom"/>
          </w:tcPr>
          <w:p w14:paraId="6F715F5B"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069FA4FD" w14:textId="77777777" w:rsidTr="00057B87">
        <w:trPr>
          <w:trHeight w:val="300"/>
        </w:trPr>
        <w:tc>
          <w:tcPr>
            <w:tcW w:w="395" w:type="pct"/>
            <w:shd w:val="clear" w:color="auto" w:fill="auto"/>
            <w:noWrap/>
            <w:vAlign w:val="center"/>
          </w:tcPr>
          <w:p w14:paraId="789EB23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7B286A8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355" w:type="pct"/>
            <w:shd w:val="clear" w:color="auto" w:fill="auto"/>
            <w:noWrap/>
            <w:vAlign w:val="center"/>
            <w:hideMark/>
          </w:tcPr>
          <w:p w14:paraId="588CC3C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(6.3)</w:t>
            </w:r>
          </w:p>
        </w:tc>
        <w:tc>
          <w:tcPr>
            <w:tcW w:w="355" w:type="pct"/>
            <w:shd w:val="clear" w:color="auto" w:fill="auto"/>
            <w:noWrap/>
            <w:vAlign w:val="center"/>
            <w:hideMark/>
          </w:tcPr>
          <w:p w14:paraId="2B40267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(2.0)</w:t>
            </w:r>
          </w:p>
        </w:tc>
        <w:tc>
          <w:tcPr>
            <w:tcW w:w="359" w:type="pct"/>
            <w:shd w:val="clear" w:color="auto" w:fill="auto"/>
            <w:noWrap/>
            <w:vAlign w:val="center"/>
            <w:hideMark/>
          </w:tcPr>
          <w:p w14:paraId="5710E71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3E7E563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 (14.4)</w:t>
            </w:r>
          </w:p>
        </w:tc>
        <w:tc>
          <w:tcPr>
            <w:tcW w:w="361" w:type="pct"/>
            <w:shd w:val="clear" w:color="auto" w:fill="auto"/>
            <w:noWrap/>
            <w:vAlign w:val="center"/>
            <w:hideMark/>
          </w:tcPr>
          <w:p w14:paraId="0FBE554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(12.5)</w:t>
            </w:r>
          </w:p>
        </w:tc>
        <w:tc>
          <w:tcPr>
            <w:tcW w:w="355" w:type="pct"/>
            <w:shd w:val="clear" w:color="auto" w:fill="auto"/>
            <w:noWrap/>
            <w:vAlign w:val="center"/>
            <w:hideMark/>
          </w:tcPr>
          <w:p w14:paraId="13DB0BD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5563138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hideMark/>
          </w:tcPr>
          <w:p w14:paraId="54F0C74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3419F99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6387CC1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6BACC8A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vAlign w:val="center"/>
          </w:tcPr>
          <w:p w14:paraId="5E9B4B2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4255B2E1" w14:textId="77777777" w:rsidTr="00057B87">
        <w:trPr>
          <w:trHeight w:val="300"/>
        </w:trPr>
        <w:tc>
          <w:tcPr>
            <w:tcW w:w="395" w:type="pct"/>
            <w:shd w:val="clear" w:color="auto" w:fill="auto"/>
            <w:noWrap/>
            <w:vAlign w:val="center"/>
            <w:hideMark/>
          </w:tcPr>
          <w:p w14:paraId="358934C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6BB9CED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355" w:type="pct"/>
            <w:shd w:val="clear" w:color="auto" w:fill="auto"/>
            <w:noWrap/>
            <w:vAlign w:val="center"/>
            <w:hideMark/>
          </w:tcPr>
          <w:p w14:paraId="524007A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31 (24.6)</w:t>
            </w:r>
          </w:p>
        </w:tc>
        <w:tc>
          <w:tcPr>
            <w:tcW w:w="355" w:type="pct"/>
            <w:shd w:val="clear" w:color="auto" w:fill="auto"/>
            <w:noWrap/>
            <w:vAlign w:val="center"/>
            <w:hideMark/>
          </w:tcPr>
          <w:p w14:paraId="7D73A3A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(21.0)</w:t>
            </w:r>
          </w:p>
        </w:tc>
        <w:tc>
          <w:tcPr>
            <w:tcW w:w="359" w:type="pct"/>
            <w:shd w:val="clear" w:color="auto" w:fill="auto"/>
            <w:noWrap/>
            <w:vAlign w:val="center"/>
            <w:hideMark/>
          </w:tcPr>
          <w:p w14:paraId="585A512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1BE7247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33 (29.7)</w:t>
            </w:r>
          </w:p>
        </w:tc>
        <w:tc>
          <w:tcPr>
            <w:tcW w:w="361" w:type="pct"/>
            <w:shd w:val="clear" w:color="auto" w:fill="auto"/>
            <w:noWrap/>
            <w:vAlign w:val="center"/>
            <w:hideMark/>
          </w:tcPr>
          <w:p w14:paraId="0D6E11D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38 (43.2)</w:t>
            </w:r>
          </w:p>
        </w:tc>
        <w:tc>
          <w:tcPr>
            <w:tcW w:w="355" w:type="pct"/>
            <w:shd w:val="clear" w:color="auto" w:fill="auto"/>
            <w:noWrap/>
            <w:vAlign w:val="bottom"/>
            <w:hideMark/>
          </w:tcPr>
          <w:p w14:paraId="52B02D1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4BBDC09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hideMark/>
          </w:tcPr>
          <w:p w14:paraId="49922B6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07982AB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73ABAAE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1BC987B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vAlign w:val="center"/>
          </w:tcPr>
          <w:p w14:paraId="1D6838B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6B1FB2F3" w14:textId="77777777" w:rsidTr="00057B87">
        <w:trPr>
          <w:trHeight w:val="300"/>
        </w:trPr>
        <w:tc>
          <w:tcPr>
            <w:tcW w:w="395" w:type="pct"/>
            <w:shd w:val="clear" w:color="auto" w:fill="auto"/>
            <w:noWrap/>
            <w:vAlign w:val="center"/>
            <w:hideMark/>
          </w:tcPr>
          <w:p w14:paraId="6CBC441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0D8E1FB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355" w:type="pct"/>
            <w:shd w:val="clear" w:color="auto" w:fill="auto"/>
            <w:noWrap/>
            <w:vAlign w:val="center"/>
            <w:hideMark/>
          </w:tcPr>
          <w:p w14:paraId="2062BF9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75 (59.5)</w:t>
            </w:r>
          </w:p>
        </w:tc>
        <w:tc>
          <w:tcPr>
            <w:tcW w:w="355" w:type="pct"/>
            <w:shd w:val="clear" w:color="auto" w:fill="auto"/>
            <w:noWrap/>
            <w:vAlign w:val="center"/>
            <w:hideMark/>
          </w:tcPr>
          <w:p w14:paraId="075DBC9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 (74.0)</w:t>
            </w:r>
          </w:p>
        </w:tc>
        <w:tc>
          <w:tcPr>
            <w:tcW w:w="359" w:type="pct"/>
            <w:shd w:val="clear" w:color="auto" w:fill="auto"/>
            <w:noWrap/>
            <w:vAlign w:val="center"/>
            <w:hideMark/>
          </w:tcPr>
          <w:p w14:paraId="3219669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1381985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48 (43.2)</w:t>
            </w:r>
          </w:p>
        </w:tc>
        <w:tc>
          <w:tcPr>
            <w:tcW w:w="361" w:type="pct"/>
            <w:shd w:val="clear" w:color="auto" w:fill="auto"/>
            <w:noWrap/>
            <w:vAlign w:val="center"/>
            <w:hideMark/>
          </w:tcPr>
          <w:p w14:paraId="6DBEAB4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33 (37.5)</w:t>
            </w:r>
          </w:p>
        </w:tc>
        <w:tc>
          <w:tcPr>
            <w:tcW w:w="355" w:type="pct"/>
            <w:shd w:val="clear" w:color="auto" w:fill="auto"/>
            <w:noWrap/>
            <w:vAlign w:val="center"/>
            <w:hideMark/>
          </w:tcPr>
          <w:p w14:paraId="46BEBDC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1E83717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noWrap/>
            <w:vAlign w:val="center"/>
            <w:hideMark/>
          </w:tcPr>
          <w:p w14:paraId="33A45A2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4322D93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2AF4E1E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4" w:type="pct"/>
            <w:shd w:val="clear" w:color="auto" w:fill="auto"/>
            <w:vAlign w:val="center"/>
          </w:tcPr>
          <w:p w14:paraId="0F8B7EF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vAlign w:val="center"/>
          </w:tcPr>
          <w:p w14:paraId="7591881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4F913E75" w14:textId="77777777" w:rsidTr="00057B87">
        <w:trPr>
          <w:trHeight w:val="300"/>
        </w:trPr>
        <w:tc>
          <w:tcPr>
            <w:tcW w:w="395" w:type="pct"/>
            <w:shd w:val="clear" w:color="auto" w:fill="auto"/>
            <w:noWrap/>
            <w:vAlign w:val="center"/>
          </w:tcPr>
          <w:p w14:paraId="3A20FC3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Satisfaction</w:t>
            </w:r>
          </w:p>
        </w:tc>
        <w:tc>
          <w:tcPr>
            <w:tcW w:w="317" w:type="pct"/>
            <w:shd w:val="clear" w:color="auto" w:fill="auto"/>
            <w:noWrap/>
            <w:vAlign w:val="center"/>
          </w:tcPr>
          <w:p w14:paraId="1E782E5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tcPr>
          <w:p w14:paraId="03964BB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n=126 (32)</w:t>
            </w:r>
          </w:p>
        </w:tc>
        <w:tc>
          <w:tcPr>
            <w:tcW w:w="355" w:type="pct"/>
            <w:shd w:val="clear" w:color="auto" w:fill="auto"/>
            <w:noWrap/>
            <w:vAlign w:val="center"/>
          </w:tcPr>
          <w:p w14:paraId="37E4A23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n=100 (25)</w:t>
            </w:r>
          </w:p>
        </w:tc>
        <w:tc>
          <w:tcPr>
            <w:tcW w:w="359" w:type="pct"/>
            <w:shd w:val="clear" w:color="auto" w:fill="auto"/>
            <w:noWrap/>
            <w:vAlign w:val="center"/>
          </w:tcPr>
          <w:p w14:paraId="592F40C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04D4689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n=111 (31)</w:t>
            </w:r>
          </w:p>
        </w:tc>
        <w:tc>
          <w:tcPr>
            <w:tcW w:w="361" w:type="pct"/>
            <w:shd w:val="clear" w:color="auto" w:fill="auto"/>
            <w:noWrap/>
            <w:vAlign w:val="center"/>
          </w:tcPr>
          <w:p w14:paraId="63BC091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n=87 (24)</w:t>
            </w:r>
          </w:p>
        </w:tc>
        <w:tc>
          <w:tcPr>
            <w:tcW w:w="355" w:type="pct"/>
            <w:shd w:val="clear" w:color="auto" w:fill="auto"/>
            <w:noWrap/>
            <w:vAlign w:val="center"/>
          </w:tcPr>
          <w:p w14:paraId="3FB6B59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tcPr>
          <w:p w14:paraId="5F60443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n=113 (31)</w:t>
            </w:r>
          </w:p>
        </w:tc>
        <w:tc>
          <w:tcPr>
            <w:tcW w:w="354" w:type="pct"/>
            <w:shd w:val="clear" w:color="auto" w:fill="auto"/>
            <w:noWrap/>
            <w:vAlign w:val="center"/>
          </w:tcPr>
          <w:p w14:paraId="0B25788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n=87 (24)</w:t>
            </w:r>
          </w:p>
        </w:tc>
        <w:tc>
          <w:tcPr>
            <w:tcW w:w="360" w:type="pct"/>
            <w:shd w:val="clear" w:color="auto" w:fill="auto"/>
            <w:noWrap/>
            <w:vAlign w:val="center"/>
          </w:tcPr>
          <w:p w14:paraId="378C98C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27CDA85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n=115 (31)</w:t>
            </w:r>
          </w:p>
        </w:tc>
        <w:tc>
          <w:tcPr>
            <w:tcW w:w="354" w:type="pct"/>
            <w:shd w:val="clear" w:color="auto" w:fill="auto"/>
            <w:vAlign w:val="center"/>
          </w:tcPr>
          <w:p w14:paraId="17BFE53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n=93 (24)</w:t>
            </w:r>
          </w:p>
        </w:tc>
        <w:tc>
          <w:tcPr>
            <w:tcW w:w="355" w:type="pct"/>
            <w:shd w:val="clear" w:color="auto" w:fill="auto"/>
            <w:vAlign w:val="center"/>
          </w:tcPr>
          <w:p w14:paraId="37C9B0D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65651A3D" w14:textId="77777777" w:rsidTr="00057B87">
        <w:trPr>
          <w:trHeight w:val="300"/>
        </w:trPr>
        <w:tc>
          <w:tcPr>
            <w:tcW w:w="395" w:type="pct"/>
            <w:shd w:val="clear" w:color="auto" w:fill="auto"/>
            <w:noWrap/>
            <w:vAlign w:val="center"/>
          </w:tcPr>
          <w:p w14:paraId="1215E400"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with care</w:t>
            </w:r>
          </w:p>
        </w:tc>
        <w:tc>
          <w:tcPr>
            <w:tcW w:w="317" w:type="pct"/>
            <w:shd w:val="clear" w:color="auto" w:fill="auto"/>
            <w:noWrap/>
            <w:vAlign w:val="center"/>
          </w:tcPr>
          <w:p w14:paraId="6CD8912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355" w:type="pct"/>
            <w:shd w:val="clear" w:color="auto" w:fill="auto"/>
            <w:noWrap/>
            <w:vAlign w:val="center"/>
          </w:tcPr>
          <w:p w14:paraId="4B44F44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(4.8)</w:t>
            </w:r>
          </w:p>
        </w:tc>
        <w:tc>
          <w:tcPr>
            <w:tcW w:w="355" w:type="pct"/>
            <w:shd w:val="clear" w:color="auto" w:fill="auto"/>
            <w:noWrap/>
            <w:vAlign w:val="center"/>
          </w:tcPr>
          <w:p w14:paraId="2F5D59A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(1.0)</w:t>
            </w:r>
          </w:p>
        </w:tc>
        <w:tc>
          <w:tcPr>
            <w:tcW w:w="359" w:type="pct"/>
            <w:shd w:val="clear" w:color="auto" w:fill="auto"/>
            <w:noWrap/>
            <w:vAlign w:val="center"/>
          </w:tcPr>
          <w:p w14:paraId="2B447B0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7D2FEFC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(3.6)</w:t>
            </w:r>
          </w:p>
        </w:tc>
        <w:tc>
          <w:tcPr>
            <w:tcW w:w="361" w:type="pct"/>
            <w:shd w:val="clear" w:color="auto" w:fill="auto"/>
            <w:noWrap/>
            <w:vAlign w:val="center"/>
          </w:tcPr>
          <w:p w14:paraId="330F001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(4.5)</w:t>
            </w:r>
          </w:p>
        </w:tc>
        <w:tc>
          <w:tcPr>
            <w:tcW w:w="355" w:type="pct"/>
            <w:shd w:val="clear" w:color="auto" w:fill="auto"/>
            <w:noWrap/>
            <w:vAlign w:val="center"/>
          </w:tcPr>
          <w:p w14:paraId="61830E7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tcPr>
          <w:p w14:paraId="7BCE566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(4.8)</w:t>
            </w:r>
          </w:p>
        </w:tc>
        <w:tc>
          <w:tcPr>
            <w:tcW w:w="354" w:type="pct"/>
            <w:shd w:val="clear" w:color="auto" w:fill="auto"/>
            <w:noWrap/>
            <w:vAlign w:val="center"/>
          </w:tcPr>
          <w:p w14:paraId="35D5743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(1.0)</w:t>
            </w:r>
          </w:p>
        </w:tc>
        <w:tc>
          <w:tcPr>
            <w:tcW w:w="360" w:type="pct"/>
            <w:shd w:val="clear" w:color="auto" w:fill="auto"/>
            <w:noWrap/>
            <w:vAlign w:val="center"/>
          </w:tcPr>
          <w:p w14:paraId="58D8A19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09BB495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 (6.1)</w:t>
            </w:r>
          </w:p>
        </w:tc>
        <w:tc>
          <w:tcPr>
            <w:tcW w:w="354" w:type="pct"/>
            <w:shd w:val="clear" w:color="auto" w:fill="auto"/>
            <w:vAlign w:val="center"/>
          </w:tcPr>
          <w:p w14:paraId="70F9464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(6.5)</w:t>
            </w:r>
          </w:p>
        </w:tc>
        <w:tc>
          <w:tcPr>
            <w:tcW w:w="355" w:type="pct"/>
            <w:shd w:val="clear" w:color="auto" w:fill="auto"/>
            <w:vAlign w:val="center"/>
          </w:tcPr>
          <w:p w14:paraId="2609EA0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1E07F843" w14:textId="77777777" w:rsidTr="00057B87">
        <w:trPr>
          <w:trHeight w:val="300"/>
        </w:trPr>
        <w:tc>
          <w:tcPr>
            <w:tcW w:w="395" w:type="pct"/>
            <w:shd w:val="clear" w:color="auto" w:fill="auto"/>
            <w:noWrap/>
            <w:vAlign w:val="center"/>
          </w:tcPr>
          <w:p w14:paraId="72AC795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5DB8D18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355" w:type="pct"/>
            <w:shd w:val="clear" w:color="auto" w:fill="auto"/>
            <w:noWrap/>
            <w:vAlign w:val="center"/>
            <w:hideMark/>
          </w:tcPr>
          <w:p w14:paraId="164A314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(2.4)</w:t>
            </w:r>
          </w:p>
        </w:tc>
        <w:tc>
          <w:tcPr>
            <w:tcW w:w="355" w:type="pct"/>
            <w:shd w:val="clear" w:color="auto" w:fill="auto"/>
            <w:noWrap/>
            <w:vAlign w:val="center"/>
            <w:hideMark/>
          </w:tcPr>
          <w:p w14:paraId="375174D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(1.0)</w:t>
            </w:r>
          </w:p>
        </w:tc>
        <w:tc>
          <w:tcPr>
            <w:tcW w:w="359" w:type="pct"/>
            <w:shd w:val="clear" w:color="auto" w:fill="auto"/>
            <w:noWrap/>
            <w:vAlign w:val="bottom"/>
            <w:hideMark/>
          </w:tcPr>
          <w:p w14:paraId="4AFB51B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0.100</w:t>
            </w:r>
          </w:p>
        </w:tc>
        <w:tc>
          <w:tcPr>
            <w:tcW w:w="361" w:type="pct"/>
            <w:shd w:val="clear" w:color="auto" w:fill="auto"/>
            <w:noWrap/>
            <w:vAlign w:val="center"/>
            <w:hideMark/>
          </w:tcPr>
          <w:p w14:paraId="267AA08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(7.2)</w:t>
            </w:r>
          </w:p>
        </w:tc>
        <w:tc>
          <w:tcPr>
            <w:tcW w:w="361" w:type="pct"/>
            <w:shd w:val="clear" w:color="auto" w:fill="auto"/>
            <w:noWrap/>
            <w:vAlign w:val="center"/>
            <w:hideMark/>
          </w:tcPr>
          <w:p w14:paraId="496CA2E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(5.7)</w:t>
            </w:r>
          </w:p>
        </w:tc>
        <w:tc>
          <w:tcPr>
            <w:tcW w:w="355" w:type="pct"/>
            <w:shd w:val="clear" w:color="auto" w:fill="auto"/>
            <w:noWrap/>
            <w:vAlign w:val="bottom"/>
            <w:hideMark/>
          </w:tcPr>
          <w:p w14:paraId="67B30FB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0.301</w:t>
            </w:r>
          </w:p>
        </w:tc>
        <w:tc>
          <w:tcPr>
            <w:tcW w:w="360" w:type="pct"/>
            <w:shd w:val="clear" w:color="auto" w:fill="auto"/>
            <w:noWrap/>
            <w:vAlign w:val="center"/>
            <w:hideMark/>
          </w:tcPr>
          <w:p w14:paraId="5B6E294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(8.7)</w:t>
            </w:r>
          </w:p>
        </w:tc>
        <w:tc>
          <w:tcPr>
            <w:tcW w:w="354" w:type="pct"/>
            <w:shd w:val="clear" w:color="auto" w:fill="auto"/>
            <w:noWrap/>
            <w:vAlign w:val="center"/>
            <w:hideMark/>
          </w:tcPr>
          <w:p w14:paraId="2C33890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(8.0)</w:t>
            </w:r>
          </w:p>
        </w:tc>
        <w:tc>
          <w:tcPr>
            <w:tcW w:w="360" w:type="pct"/>
            <w:shd w:val="clear" w:color="auto" w:fill="auto"/>
            <w:noWrap/>
            <w:vAlign w:val="bottom"/>
            <w:hideMark/>
          </w:tcPr>
          <w:p w14:paraId="501C966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0.230</w:t>
            </w:r>
          </w:p>
        </w:tc>
        <w:tc>
          <w:tcPr>
            <w:tcW w:w="360" w:type="pct"/>
            <w:shd w:val="clear" w:color="auto" w:fill="auto"/>
            <w:vAlign w:val="center"/>
          </w:tcPr>
          <w:p w14:paraId="73C2C47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(9.6)</w:t>
            </w:r>
          </w:p>
        </w:tc>
        <w:tc>
          <w:tcPr>
            <w:tcW w:w="354" w:type="pct"/>
            <w:shd w:val="clear" w:color="auto" w:fill="auto"/>
            <w:vAlign w:val="center"/>
          </w:tcPr>
          <w:p w14:paraId="11F8A57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 (7.5)</w:t>
            </w:r>
          </w:p>
        </w:tc>
        <w:tc>
          <w:tcPr>
            <w:tcW w:w="355" w:type="pct"/>
            <w:shd w:val="clear" w:color="auto" w:fill="auto"/>
            <w:vAlign w:val="bottom"/>
          </w:tcPr>
          <w:p w14:paraId="0AEF6BD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0.662</w:t>
            </w:r>
          </w:p>
        </w:tc>
      </w:tr>
      <w:tr w:rsidR="00371E7D" w:rsidRPr="004A6556" w14:paraId="58E3D948" w14:textId="77777777" w:rsidTr="00057B87">
        <w:trPr>
          <w:trHeight w:val="300"/>
        </w:trPr>
        <w:tc>
          <w:tcPr>
            <w:tcW w:w="395" w:type="pct"/>
            <w:shd w:val="clear" w:color="auto" w:fill="auto"/>
            <w:noWrap/>
            <w:vAlign w:val="center"/>
            <w:hideMark/>
          </w:tcPr>
          <w:p w14:paraId="32CBD2D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506389C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355" w:type="pct"/>
            <w:shd w:val="clear" w:color="auto" w:fill="auto"/>
            <w:noWrap/>
            <w:vAlign w:val="center"/>
            <w:hideMark/>
          </w:tcPr>
          <w:p w14:paraId="15A92F5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(6.3)</w:t>
            </w:r>
          </w:p>
        </w:tc>
        <w:tc>
          <w:tcPr>
            <w:tcW w:w="355" w:type="pct"/>
            <w:shd w:val="clear" w:color="auto" w:fill="auto"/>
            <w:noWrap/>
            <w:vAlign w:val="center"/>
            <w:hideMark/>
          </w:tcPr>
          <w:p w14:paraId="168A289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(4.0)</w:t>
            </w:r>
          </w:p>
        </w:tc>
        <w:tc>
          <w:tcPr>
            <w:tcW w:w="359" w:type="pct"/>
            <w:shd w:val="clear" w:color="auto" w:fill="auto"/>
            <w:noWrap/>
            <w:vAlign w:val="bottom"/>
            <w:hideMark/>
          </w:tcPr>
          <w:p w14:paraId="4D434E91"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2A29EF3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(18.9)</w:t>
            </w:r>
          </w:p>
        </w:tc>
        <w:tc>
          <w:tcPr>
            <w:tcW w:w="361" w:type="pct"/>
            <w:shd w:val="clear" w:color="auto" w:fill="auto"/>
            <w:noWrap/>
            <w:vAlign w:val="center"/>
            <w:hideMark/>
          </w:tcPr>
          <w:p w14:paraId="25CBB37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(6.8)</w:t>
            </w:r>
          </w:p>
        </w:tc>
        <w:tc>
          <w:tcPr>
            <w:tcW w:w="355" w:type="pct"/>
            <w:shd w:val="clear" w:color="auto" w:fill="auto"/>
            <w:noWrap/>
            <w:vAlign w:val="center"/>
            <w:hideMark/>
          </w:tcPr>
          <w:p w14:paraId="12B131A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32C9ACF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 (19.0)</w:t>
            </w:r>
          </w:p>
        </w:tc>
        <w:tc>
          <w:tcPr>
            <w:tcW w:w="354" w:type="pct"/>
            <w:shd w:val="clear" w:color="auto" w:fill="auto"/>
            <w:noWrap/>
            <w:vAlign w:val="center"/>
            <w:hideMark/>
          </w:tcPr>
          <w:p w14:paraId="7DFCE0B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 (9.0)</w:t>
            </w:r>
          </w:p>
        </w:tc>
        <w:tc>
          <w:tcPr>
            <w:tcW w:w="360" w:type="pct"/>
            <w:shd w:val="clear" w:color="auto" w:fill="auto"/>
            <w:noWrap/>
            <w:vAlign w:val="center"/>
            <w:hideMark/>
          </w:tcPr>
          <w:p w14:paraId="6945785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292578F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 (21.7)</w:t>
            </w:r>
          </w:p>
        </w:tc>
        <w:tc>
          <w:tcPr>
            <w:tcW w:w="354" w:type="pct"/>
            <w:shd w:val="clear" w:color="auto" w:fill="auto"/>
            <w:vAlign w:val="center"/>
          </w:tcPr>
          <w:p w14:paraId="1D9D944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(10.8)</w:t>
            </w:r>
          </w:p>
        </w:tc>
        <w:tc>
          <w:tcPr>
            <w:tcW w:w="355" w:type="pct"/>
            <w:shd w:val="clear" w:color="auto" w:fill="auto"/>
            <w:vAlign w:val="bottom"/>
          </w:tcPr>
          <w:p w14:paraId="414D989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25D44B33" w14:textId="77777777" w:rsidTr="00057B87">
        <w:trPr>
          <w:trHeight w:val="300"/>
        </w:trPr>
        <w:tc>
          <w:tcPr>
            <w:tcW w:w="395" w:type="pct"/>
            <w:shd w:val="clear" w:color="auto" w:fill="auto"/>
            <w:noWrap/>
            <w:vAlign w:val="center"/>
            <w:hideMark/>
          </w:tcPr>
          <w:p w14:paraId="381385B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5FFE4A5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355" w:type="pct"/>
            <w:shd w:val="clear" w:color="auto" w:fill="auto"/>
            <w:noWrap/>
            <w:vAlign w:val="center"/>
            <w:hideMark/>
          </w:tcPr>
          <w:p w14:paraId="3976218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33 (26.2)</w:t>
            </w:r>
          </w:p>
        </w:tc>
        <w:tc>
          <w:tcPr>
            <w:tcW w:w="355" w:type="pct"/>
            <w:shd w:val="clear" w:color="auto" w:fill="auto"/>
            <w:noWrap/>
            <w:vAlign w:val="center"/>
            <w:hideMark/>
          </w:tcPr>
          <w:p w14:paraId="03F0130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 (25.0)</w:t>
            </w:r>
          </w:p>
        </w:tc>
        <w:tc>
          <w:tcPr>
            <w:tcW w:w="359" w:type="pct"/>
            <w:shd w:val="clear" w:color="auto" w:fill="auto"/>
            <w:noWrap/>
            <w:vAlign w:val="center"/>
            <w:hideMark/>
          </w:tcPr>
          <w:p w14:paraId="2C17B49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2478AB2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34 (30.6)</w:t>
            </w:r>
          </w:p>
        </w:tc>
        <w:tc>
          <w:tcPr>
            <w:tcW w:w="361" w:type="pct"/>
            <w:shd w:val="clear" w:color="auto" w:fill="auto"/>
            <w:noWrap/>
            <w:vAlign w:val="center"/>
            <w:hideMark/>
          </w:tcPr>
          <w:p w14:paraId="444BA36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36 (40.9)</w:t>
            </w:r>
          </w:p>
        </w:tc>
        <w:tc>
          <w:tcPr>
            <w:tcW w:w="355" w:type="pct"/>
            <w:shd w:val="clear" w:color="auto" w:fill="auto"/>
            <w:noWrap/>
            <w:vAlign w:val="center"/>
            <w:hideMark/>
          </w:tcPr>
          <w:p w14:paraId="24C8A04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3FB89E6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30 (23.8)</w:t>
            </w:r>
          </w:p>
        </w:tc>
        <w:tc>
          <w:tcPr>
            <w:tcW w:w="354" w:type="pct"/>
            <w:shd w:val="clear" w:color="auto" w:fill="auto"/>
            <w:noWrap/>
            <w:vAlign w:val="center"/>
            <w:hideMark/>
          </w:tcPr>
          <w:p w14:paraId="28A29A0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32 (32.0)</w:t>
            </w:r>
          </w:p>
        </w:tc>
        <w:tc>
          <w:tcPr>
            <w:tcW w:w="360" w:type="pct"/>
            <w:shd w:val="clear" w:color="auto" w:fill="auto"/>
            <w:noWrap/>
            <w:vAlign w:val="center"/>
            <w:hideMark/>
          </w:tcPr>
          <w:p w14:paraId="00FB137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3B26CD2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(18.3)</w:t>
            </w:r>
          </w:p>
        </w:tc>
        <w:tc>
          <w:tcPr>
            <w:tcW w:w="354" w:type="pct"/>
            <w:shd w:val="clear" w:color="auto" w:fill="auto"/>
            <w:vAlign w:val="center"/>
          </w:tcPr>
          <w:p w14:paraId="5A98C32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32 (35.5)</w:t>
            </w:r>
          </w:p>
        </w:tc>
        <w:tc>
          <w:tcPr>
            <w:tcW w:w="355" w:type="pct"/>
            <w:shd w:val="clear" w:color="auto" w:fill="auto"/>
            <w:vAlign w:val="center"/>
          </w:tcPr>
          <w:p w14:paraId="3183BC1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54D3E247" w14:textId="77777777" w:rsidTr="00057B87">
        <w:trPr>
          <w:trHeight w:val="300"/>
        </w:trPr>
        <w:tc>
          <w:tcPr>
            <w:tcW w:w="395" w:type="pct"/>
            <w:shd w:val="clear" w:color="auto" w:fill="auto"/>
            <w:noWrap/>
            <w:vAlign w:val="center"/>
            <w:hideMark/>
          </w:tcPr>
          <w:p w14:paraId="5C55B2E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5EBC22E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355" w:type="pct"/>
            <w:shd w:val="clear" w:color="auto" w:fill="auto"/>
            <w:noWrap/>
            <w:vAlign w:val="center"/>
            <w:hideMark/>
          </w:tcPr>
          <w:p w14:paraId="7294B8F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76 (60.3)</w:t>
            </w:r>
          </w:p>
        </w:tc>
        <w:tc>
          <w:tcPr>
            <w:tcW w:w="355" w:type="pct"/>
            <w:shd w:val="clear" w:color="auto" w:fill="auto"/>
            <w:noWrap/>
            <w:vAlign w:val="center"/>
            <w:hideMark/>
          </w:tcPr>
          <w:p w14:paraId="4E89820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69 (69.0)</w:t>
            </w:r>
          </w:p>
        </w:tc>
        <w:tc>
          <w:tcPr>
            <w:tcW w:w="359" w:type="pct"/>
            <w:shd w:val="clear" w:color="auto" w:fill="auto"/>
            <w:noWrap/>
            <w:vAlign w:val="center"/>
            <w:hideMark/>
          </w:tcPr>
          <w:p w14:paraId="0C4EF2C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4BC4B62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44 (39.6)</w:t>
            </w:r>
          </w:p>
        </w:tc>
        <w:tc>
          <w:tcPr>
            <w:tcW w:w="361" w:type="pct"/>
            <w:shd w:val="clear" w:color="auto" w:fill="auto"/>
            <w:noWrap/>
            <w:vAlign w:val="center"/>
            <w:hideMark/>
          </w:tcPr>
          <w:p w14:paraId="548BD0C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36 (40.9)</w:t>
            </w:r>
          </w:p>
        </w:tc>
        <w:tc>
          <w:tcPr>
            <w:tcW w:w="355" w:type="pct"/>
            <w:shd w:val="clear" w:color="auto" w:fill="auto"/>
            <w:noWrap/>
            <w:vAlign w:val="center"/>
            <w:hideMark/>
          </w:tcPr>
          <w:p w14:paraId="12D626E3"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3C9E80D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42 (33.3)</w:t>
            </w:r>
          </w:p>
        </w:tc>
        <w:tc>
          <w:tcPr>
            <w:tcW w:w="354" w:type="pct"/>
            <w:shd w:val="clear" w:color="auto" w:fill="auto"/>
            <w:noWrap/>
            <w:vAlign w:val="center"/>
            <w:hideMark/>
          </w:tcPr>
          <w:p w14:paraId="27C1C90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37 (37.0)</w:t>
            </w:r>
          </w:p>
        </w:tc>
        <w:tc>
          <w:tcPr>
            <w:tcW w:w="360" w:type="pct"/>
            <w:shd w:val="clear" w:color="auto" w:fill="auto"/>
            <w:noWrap/>
            <w:vAlign w:val="center"/>
            <w:hideMark/>
          </w:tcPr>
          <w:p w14:paraId="5049838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2F47D38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51 (44.3)</w:t>
            </w:r>
          </w:p>
        </w:tc>
        <w:tc>
          <w:tcPr>
            <w:tcW w:w="354" w:type="pct"/>
            <w:shd w:val="clear" w:color="auto" w:fill="auto"/>
            <w:vAlign w:val="center"/>
          </w:tcPr>
          <w:p w14:paraId="718A6A5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37 (39.8)</w:t>
            </w:r>
          </w:p>
        </w:tc>
        <w:tc>
          <w:tcPr>
            <w:tcW w:w="355" w:type="pct"/>
            <w:shd w:val="clear" w:color="auto" w:fill="auto"/>
            <w:vAlign w:val="center"/>
          </w:tcPr>
          <w:p w14:paraId="661F2B7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r>
      <w:tr w:rsidR="00371E7D" w:rsidRPr="004A6556" w14:paraId="7E3D7D97" w14:textId="77777777" w:rsidTr="00057B87">
        <w:trPr>
          <w:trHeight w:val="300"/>
        </w:trPr>
        <w:tc>
          <w:tcPr>
            <w:tcW w:w="395" w:type="pct"/>
            <w:shd w:val="clear" w:color="auto" w:fill="auto"/>
            <w:noWrap/>
            <w:vAlign w:val="center"/>
            <w:hideMark/>
          </w:tcPr>
          <w:p w14:paraId="5F9C9A67"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Rating of the </w:t>
            </w:r>
          </w:p>
        </w:tc>
        <w:tc>
          <w:tcPr>
            <w:tcW w:w="317" w:type="pct"/>
            <w:shd w:val="clear" w:color="auto" w:fill="auto"/>
            <w:noWrap/>
            <w:vAlign w:val="center"/>
          </w:tcPr>
          <w:p w14:paraId="15DC4EB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tcPr>
          <w:p w14:paraId="3FC5830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tcPr>
          <w:p w14:paraId="1740594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tcPr>
          <w:p w14:paraId="1AAD689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0992F98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n=110 (31)</w:t>
            </w:r>
          </w:p>
        </w:tc>
        <w:tc>
          <w:tcPr>
            <w:tcW w:w="361" w:type="pct"/>
            <w:shd w:val="clear" w:color="auto" w:fill="auto"/>
            <w:noWrap/>
            <w:vAlign w:val="center"/>
          </w:tcPr>
          <w:p w14:paraId="667B3CC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n=88 (24)</w:t>
            </w:r>
          </w:p>
        </w:tc>
        <w:tc>
          <w:tcPr>
            <w:tcW w:w="355" w:type="pct"/>
            <w:shd w:val="clear" w:color="auto" w:fill="auto"/>
            <w:noWrap/>
            <w:vAlign w:val="center"/>
          </w:tcPr>
          <w:p w14:paraId="20D799D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tcPr>
          <w:p w14:paraId="0A3607D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n=113 (31)</w:t>
            </w:r>
          </w:p>
        </w:tc>
        <w:tc>
          <w:tcPr>
            <w:tcW w:w="354" w:type="pct"/>
            <w:shd w:val="clear" w:color="auto" w:fill="auto"/>
            <w:noWrap/>
            <w:vAlign w:val="center"/>
          </w:tcPr>
          <w:p w14:paraId="55D71C5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n=87 (24)</w:t>
            </w:r>
          </w:p>
        </w:tc>
        <w:tc>
          <w:tcPr>
            <w:tcW w:w="360" w:type="pct"/>
            <w:shd w:val="clear" w:color="auto" w:fill="auto"/>
            <w:noWrap/>
            <w:vAlign w:val="center"/>
          </w:tcPr>
          <w:p w14:paraId="38681F83"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0D8DA48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n=115 (31)</w:t>
            </w:r>
          </w:p>
        </w:tc>
        <w:tc>
          <w:tcPr>
            <w:tcW w:w="354" w:type="pct"/>
            <w:shd w:val="clear" w:color="auto" w:fill="auto"/>
            <w:vAlign w:val="center"/>
          </w:tcPr>
          <w:p w14:paraId="0DECC06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n=93 (24)</w:t>
            </w:r>
          </w:p>
        </w:tc>
        <w:tc>
          <w:tcPr>
            <w:tcW w:w="355" w:type="pct"/>
            <w:shd w:val="clear" w:color="auto" w:fill="auto"/>
            <w:vAlign w:val="center"/>
          </w:tcPr>
          <w:p w14:paraId="4E9D2912"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534B4DBE" w14:textId="77777777" w:rsidTr="00057B87">
        <w:trPr>
          <w:trHeight w:val="315"/>
        </w:trPr>
        <w:tc>
          <w:tcPr>
            <w:tcW w:w="395" w:type="pct"/>
            <w:shd w:val="clear" w:color="auto" w:fill="auto"/>
            <w:noWrap/>
            <w:vAlign w:val="center"/>
          </w:tcPr>
          <w:p w14:paraId="1807F2D5"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overall </w:t>
            </w:r>
          </w:p>
        </w:tc>
        <w:tc>
          <w:tcPr>
            <w:tcW w:w="317" w:type="pct"/>
            <w:shd w:val="clear" w:color="auto" w:fill="auto"/>
            <w:noWrap/>
            <w:vAlign w:val="center"/>
          </w:tcPr>
          <w:p w14:paraId="03FB9B4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355" w:type="pct"/>
            <w:shd w:val="clear" w:color="auto" w:fill="auto"/>
            <w:noWrap/>
            <w:vAlign w:val="center"/>
          </w:tcPr>
          <w:p w14:paraId="66812B6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tcPr>
          <w:p w14:paraId="046B70E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tcPr>
          <w:p w14:paraId="28D811C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tcPr>
          <w:p w14:paraId="042E1B4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54 (49.1)</w:t>
            </w:r>
          </w:p>
        </w:tc>
        <w:tc>
          <w:tcPr>
            <w:tcW w:w="361" w:type="pct"/>
            <w:shd w:val="clear" w:color="auto" w:fill="auto"/>
            <w:noWrap/>
            <w:vAlign w:val="center"/>
          </w:tcPr>
          <w:p w14:paraId="77D8C6B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44 (50.0)</w:t>
            </w:r>
          </w:p>
        </w:tc>
        <w:tc>
          <w:tcPr>
            <w:tcW w:w="355" w:type="pct"/>
            <w:shd w:val="clear" w:color="auto" w:fill="auto"/>
            <w:noWrap/>
            <w:vAlign w:val="center"/>
          </w:tcPr>
          <w:p w14:paraId="524CFBA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tcPr>
          <w:p w14:paraId="6E5E278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45 (39.8)</w:t>
            </w:r>
          </w:p>
        </w:tc>
        <w:tc>
          <w:tcPr>
            <w:tcW w:w="354" w:type="pct"/>
            <w:shd w:val="clear" w:color="auto" w:fill="auto"/>
            <w:noWrap/>
            <w:vAlign w:val="center"/>
          </w:tcPr>
          <w:p w14:paraId="2D1F504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 (28.7)</w:t>
            </w:r>
          </w:p>
        </w:tc>
        <w:tc>
          <w:tcPr>
            <w:tcW w:w="360" w:type="pct"/>
            <w:shd w:val="clear" w:color="auto" w:fill="auto"/>
            <w:noWrap/>
            <w:vAlign w:val="center"/>
          </w:tcPr>
          <w:p w14:paraId="2558167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3F62256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28 (24.3)</w:t>
            </w:r>
          </w:p>
        </w:tc>
        <w:tc>
          <w:tcPr>
            <w:tcW w:w="354" w:type="pct"/>
            <w:shd w:val="clear" w:color="auto" w:fill="auto"/>
            <w:vAlign w:val="center"/>
          </w:tcPr>
          <w:p w14:paraId="3340A76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(24.7)</w:t>
            </w:r>
          </w:p>
        </w:tc>
        <w:tc>
          <w:tcPr>
            <w:tcW w:w="355" w:type="pct"/>
            <w:shd w:val="clear" w:color="auto" w:fill="auto"/>
            <w:vAlign w:val="center"/>
          </w:tcPr>
          <w:p w14:paraId="5263A20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1452A29C" w14:textId="77777777" w:rsidTr="00057B87">
        <w:trPr>
          <w:trHeight w:val="315"/>
        </w:trPr>
        <w:tc>
          <w:tcPr>
            <w:tcW w:w="395" w:type="pct"/>
            <w:shd w:val="clear" w:color="auto" w:fill="auto"/>
            <w:noWrap/>
            <w:vAlign w:val="center"/>
          </w:tcPr>
          <w:p w14:paraId="0AF24725"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results</w:t>
            </w:r>
          </w:p>
        </w:tc>
        <w:tc>
          <w:tcPr>
            <w:tcW w:w="317" w:type="pct"/>
            <w:shd w:val="clear" w:color="auto" w:fill="auto"/>
            <w:noWrap/>
            <w:vAlign w:val="center"/>
            <w:hideMark/>
          </w:tcPr>
          <w:p w14:paraId="0BA0171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355" w:type="pct"/>
            <w:shd w:val="clear" w:color="auto" w:fill="auto"/>
            <w:noWrap/>
            <w:vAlign w:val="center"/>
            <w:hideMark/>
          </w:tcPr>
          <w:p w14:paraId="17A3374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hideMark/>
          </w:tcPr>
          <w:p w14:paraId="6B8CA22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hideMark/>
          </w:tcPr>
          <w:p w14:paraId="0D3528E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4B6E057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(22.7)</w:t>
            </w:r>
          </w:p>
        </w:tc>
        <w:tc>
          <w:tcPr>
            <w:tcW w:w="361" w:type="pct"/>
            <w:shd w:val="clear" w:color="auto" w:fill="auto"/>
            <w:noWrap/>
            <w:vAlign w:val="center"/>
            <w:hideMark/>
          </w:tcPr>
          <w:p w14:paraId="56D5B71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(20.5)</w:t>
            </w:r>
          </w:p>
        </w:tc>
        <w:tc>
          <w:tcPr>
            <w:tcW w:w="355" w:type="pct"/>
            <w:shd w:val="clear" w:color="auto" w:fill="auto"/>
            <w:noWrap/>
            <w:vAlign w:val="center"/>
            <w:hideMark/>
          </w:tcPr>
          <w:p w14:paraId="5FDE0B6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0.902</w:t>
            </w:r>
          </w:p>
        </w:tc>
        <w:tc>
          <w:tcPr>
            <w:tcW w:w="360" w:type="pct"/>
            <w:shd w:val="clear" w:color="auto" w:fill="auto"/>
            <w:noWrap/>
            <w:vAlign w:val="center"/>
            <w:hideMark/>
          </w:tcPr>
          <w:p w14:paraId="6467652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 (21.2)</w:t>
            </w:r>
          </w:p>
        </w:tc>
        <w:tc>
          <w:tcPr>
            <w:tcW w:w="354" w:type="pct"/>
            <w:shd w:val="clear" w:color="auto" w:fill="auto"/>
            <w:noWrap/>
            <w:vAlign w:val="center"/>
            <w:hideMark/>
          </w:tcPr>
          <w:p w14:paraId="6DA045A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19 (21.8)</w:t>
            </w:r>
          </w:p>
        </w:tc>
        <w:tc>
          <w:tcPr>
            <w:tcW w:w="360" w:type="pct"/>
            <w:shd w:val="clear" w:color="auto" w:fill="auto"/>
            <w:noWrap/>
            <w:vAlign w:val="center"/>
            <w:hideMark/>
          </w:tcPr>
          <w:p w14:paraId="389C4818"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0.317</w:t>
            </w:r>
          </w:p>
        </w:tc>
        <w:tc>
          <w:tcPr>
            <w:tcW w:w="360" w:type="pct"/>
            <w:shd w:val="clear" w:color="auto" w:fill="auto"/>
            <w:vAlign w:val="center"/>
          </w:tcPr>
          <w:p w14:paraId="5E869E4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 (25.2)</w:t>
            </w:r>
          </w:p>
        </w:tc>
        <w:tc>
          <w:tcPr>
            <w:tcW w:w="354" w:type="pct"/>
            <w:shd w:val="clear" w:color="auto" w:fill="auto"/>
            <w:vAlign w:val="center"/>
          </w:tcPr>
          <w:p w14:paraId="6D73EB2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(24.7)</w:t>
            </w:r>
          </w:p>
        </w:tc>
        <w:tc>
          <w:tcPr>
            <w:tcW w:w="355" w:type="pct"/>
            <w:shd w:val="clear" w:color="auto" w:fill="auto"/>
            <w:vAlign w:val="center"/>
          </w:tcPr>
          <w:p w14:paraId="131128B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0.747</w:t>
            </w:r>
          </w:p>
        </w:tc>
      </w:tr>
      <w:tr w:rsidR="00371E7D" w:rsidRPr="004A6556" w14:paraId="24C8C597" w14:textId="77777777" w:rsidTr="00057B87">
        <w:trPr>
          <w:trHeight w:val="315"/>
        </w:trPr>
        <w:tc>
          <w:tcPr>
            <w:tcW w:w="395" w:type="pct"/>
            <w:shd w:val="clear" w:color="auto" w:fill="auto"/>
            <w:noWrap/>
            <w:vAlign w:val="center"/>
          </w:tcPr>
          <w:p w14:paraId="4134F6C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of care</w:t>
            </w:r>
          </w:p>
        </w:tc>
        <w:tc>
          <w:tcPr>
            <w:tcW w:w="317" w:type="pct"/>
            <w:shd w:val="clear" w:color="auto" w:fill="auto"/>
            <w:noWrap/>
            <w:vAlign w:val="center"/>
            <w:hideMark/>
          </w:tcPr>
          <w:p w14:paraId="27EB8A9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355" w:type="pct"/>
            <w:shd w:val="clear" w:color="auto" w:fill="auto"/>
            <w:noWrap/>
            <w:vAlign w:val="center"/>
            <w:hideMark/>
          </w:tcPr>
          <w:p w14:paraId="1231282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hideMark/>
          </w:tcPr>
          <w:p w14:paraId="02DD99A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hideMark/>
          </w:tcPr>
          <w:p w14:paraId="0A5CC52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2404646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(6.4)</w:t>
            </w:r>
          </w:p>
        </w:tc>
        <w:tc>
          <w:tcPr>
            <w:tcW w:w="361" w:type="pct"/>
            <w:shd w:val="clear" w:color="auto" w:fill="auto"/>
            <w:noWrap/>
            <w:vAlign w:val="center"/>
            <w:hideMark/>
          </w:tcPr>
          <w:p w14:paraId="578D92B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(12.5)</w:t>
            </w:r>
          </w:p>
        </w:tc>
        <w:tc>
          <w:tcPr>
            <w:tcW w:w="355" w:type="pct"/>
            <w:shd w:val="clear" w:color="auto" w:fill="auto"/>
            <w:noWrap/>
            <w:vAlign w:val="center"/>
            <w:hideMark/>
          </w:tcPr>
          <w:p w14:paraId="6D423B0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20DE604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(9.7)</w:t>
            </w:r>
          </w:p>
        </w:tc>
        <w:tc>
          <w:tcPr>
            <w:tcW w:w="354" w:type="pct"/>
            <w:shd w:val="clear" w:color="auto" w:fill="auto"/>
            <w:noWrap/>
            <w:vAlign w:val="center"/>
            <w:hideMark/>
          </w:tcPr>
          <w:p w14:paraId="0E20E94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 (18.4)</w:t>
            </w:r>
          </w:p>
        </w:tc>
        <w:tc>
          <w:tcPr>
            <w:tcW w:w="360" w:type="pct"/>
            <w:shd w:val="clear" w:color="auto" w:fill="auto"/>
            <w:noWrap/>
            <w:vAlign w:val="center"/>
            <w:hideMark/>
          </w:tcPr>
          <w:p w14:paraId="1FA2F076"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48EFAF4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14 (12.2)</w:t>
            </w:r>
          </w:p>
        </w:tc>
        <w:tc>
          <w:tcPr>
            <w:tcW w:w="354" w:type="pct"/>
            <w:shd w:val="clear" w:color="auto" w:fill="auto"/>
            <w:vAlign w:val="center"/>
          </w:tcPr>
          <w:p w14:paraId="2E2399B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 (9.7)</w:t>
            </w:r>
          </w:p>
        </w:tc>
        <w:tc>
          <w:tcPr>
            <w:tcW w:w="355" w:type="pct"/>
            <w:shd w:val="clear" w:color="auto" w:fill="auto"/>
            <w:vAlign w:val="center"/>
          </w:tcPr>
          <w:p w14:paraId="26CD15C4"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58A671F3" w14:textId="77777777" w:rsidTr="00057B87">
        <w:trPr>
          <w:trHeight w:val="315"/>
        </w:trPr>
        <w:tc>
          <w:tcPr>
            <w:tcW w:w="395" w:type="pct"/>
            <w:shd w:val="clear" w:color="auto" w:fill="auto"/>
            <w:noWrap/>
            <w:vAlign w:val="center"/>
          </w:tcPr>
          <w:p w14:paraId="4550ECF9"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4C9FF25C"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355" w:type="pct"/>
            <w:shd w:val="clear" w:color="auto" w:fill="auto"/>
            <w:noWrap/>
            <w:vAlign w:val="center"/>
            <w:hideMark/>
          </w:tcPr>
          <w:p w14:paraId="2F218E7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hideMark/>
          </w:tcPr>
          <w:p w14:paraId="356312F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hideMark/>
          </w:tcPr>
          <w:p w14:paraId="34DA8BB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3F2F5927"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(11.8)</w:t>
            </w:r>
          </w:p>
        </w:tc>
        <w:tc>
          <w:tcPr>
            <w:tcW w:w="361" w:type="pct"/>
            <w:shd w:val="clear" w:color="auto" w:fill="auto"/>
            <w:noWrap/>
            <w:vAlign w:val="center"/>
            <w:hideMark/>
          </w:tcPr>
          <w:p w14:paraId="167C0D4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(12.5)</w:t>
            </w:r>
          </w:p>
        </w:tc>
        <w:tc>
          <w:tcPr>
            <w:tcW w:w="355" w:type="pct"/>
            <w:shd w:val="clear" w:color="auto" w:fill="auto"/>
            <w:noWrap/>
            <w:vAlign w:val="center"/>
            <w:hideMark/>
          </w:tcPr>
          <w:p w14:paraId="30171E8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01FB464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13 (11.5)</w:t>
            </w:r>
          </w:p>
        </w:tc>
        <w:tc>
          <w:tcPr>
            <w:tcW w:w="354" w:type="pct"/>
            <w:shd w:val="clear" w:color="auto" w:fill="auto"/>
            <w:noWrap/>
            <w:vAlign w:val="center"/>
            <w:hideMark/>
          </w:tcPr>
          <w:p w14:paraId="1FC33FAD"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17 (19.5)</w:t>
            </w:r>
          </w:p>
        </w:tc>
        <w:tc>
          <w:tcPr>
            <w:tcW w:w="360" w:type="pct"/>
            <w:shd w:val="clear" w:color="auto" w:fill="auto"/>
            <w:noWrap/>
            <w:vAlign w:val="center"/>
            <w:hideMark/>
          </w:tcPr>
          <w:p w14:paraId="206E8055"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4A3DF500"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17 (14.8)</w:t>
            </w:r>
          </w:p>
        </w:tc>
        <w:tc>
          <w:tcPr>
            <w:tcW w:w="354" w:type="pct"/>
            <w:shd w:val="clear" w:color="auto" w:fill="auto"/>
            <w:vAlign w:val="center"/>
          </w:tcPr>
          <w:p w14:paraId="45ECDCB6"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15 (16.1)</w:t>
            </w:r>
          </w:p>
        </w:tc>
        <w:tc>
          <w:tcPr>
            <w:tcW w:w="355" w:type="pct"/>
            <w:shd w:val="clear" w:color="auto" w:fill="auto"/>
            <w:vAlign w:val="center"/>
          </w:tcPr>
          <w:p w14:paraId="2ADC188C"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r>
      <w:tr w:rsidR="00371E7D" w:rsidRPr="004A6556" w14:paraId="4E9B5578" w14:textId="77777777" w:rsidTr="00057B87">
        <w:trPr>
          <w:trHeight w:val="315"/>
        </w:trPr>
        <w:tc>
          <w:tcPr>
            <w:tcW w:w="395" w:type="pct"/>
            <w:shd w:val="clear" w:color="auto" w:fill="auto"/>
            <w:noWrap/>
            <w:vAlign w:val="center"/>
            <w:hideMark/>
          </w:tcPr>
          <w:p w14:paraId="046E4EDF"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17" w:type="pct"/>
            <w:shd w:val="clear" w:color="auto" w:fill="auto"/>
            <w:noWrap/>
            <w:vAlign w:val="center"/>
            <w:hideMark/>
          </w:tcPr>
          <w:p w14:paraId="16D48174"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355" w:type="pct"/>
            <w:shd w:val="clear" w:color="auto" w:fill="auto"/>
            <w:noWrap/>
            <w:vAlign w:val="center"/>
            <w:hideMark/>
          </w:tcPr>
          <w:p w14:paraId="7176FAB5"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5" w:type="pct"/>
            <w:shd w:val="clear" w:color="auto" w:fill="auto"/>
            <w:noWrap/>
            <w:vAlign w:val="center"/>
            <w:hideMark/>
          </w:tcPr>
          <w:p w14:paraId="7C7CDB1A"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59" w:type="pct"/>
            <w:shd w:val="clear" w:color="auto" w:fill="auto"/>
            <w:noWrap/>
            <w:vAlign w:val="center"/>
            <w:hideMark/>
          </w:tcPr>
          <w:p w14:paraId="5CEE5D1E"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1" w:type="pct"/>
            <w:shd w:val="clear" w:color="auto" w:fill="auto"/>
            <w:noWrap/>
            <w:vAlign w:val="center"/>
            <w:hideMark/>
          </w:tcPr>
          <w:p w14:paraId="3F773EA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(10.0)</w:t>
            </w:r>
          </w:p>
        </w:tc>
        <w:tc>
          <w:tcPr>
            <w:tcW w:w="361" w:type="pct"/>
            <w:shd w:val="clear" w:color="auto" w:fill="auto"/>
            <w:noWrap/>
            <w:vAlign w:val="center"/>
            <w:hideMark/>
          </w:tcPr>
          <w:p w14:paraId="5CABAF69"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(4.5)</w:t>
            </w:r>
          </w:p>
        </w:tc>
        <w:tc>
          <w:tcPr>
            <w:tcW w:w="355" w:type="pct"/>
            <w:shd w:val="clear" w:color="auto" w:fill="auto"/>
            <w:noWrap/>
            <w:vAlign w:val="center"/>
            <w:hideMark/>
          </w:tcPr>
          <w:p w14:paraId="41753D11"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p>
        </w:tc>
        <w:tc>
          <w:tcPr>
            <w:tcW w:w="360" w:type="pct"/>
            <w:shd w:val="clear" w:color="auto" w:fill="auto"/>
            <w:noWrap/>
            <w:vAlign w:val="center"/>
            <w:hideMark/>
          </w:tcPr>
          <w:p w14:paraId="49B47A8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20 (17.7)</w:t>
            </w:r>
          </w:p>
        </w:tc>
        <w:tc>
          <w:tcPr>
            <w:tcW w:w="354" w:type="pct"/>
            <w:shd w:val="clear" w:color="auto" w:fill="auto"/>
            <w:noWrap/>
            <w:vAlign w:val="center"/>
            <w:hideMark/>
          </w:tcPr>
          <w:p w14:paraId="2BCEA16F"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(11.5)</w:t>
            </w:r>
          </w:p>
        </w:tc>
        <w:tc>
          <w:tcPr>
            <w:tcW w:w="360" w:type="pct"/>
            <w:shd w:val="clear" w:color="auto" w:fill="auto"/>
            <w:noWrap/>
            <w:vAlign w:val="center"/>
            <w:hideMark/>
          </w:tcPr>
          <w:p w14:paraId="3113DEDD"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p>
        </w:tc>
        <w:tc>
          <w:tcPr>
            <w:tcW w:w="360" w:type="pct"/>
            <w:shd w:val="clear" w:color="auto" w:fill="auto"/>
            <w:vAlign w:val="center"/>
          </w:tcPr>
          <w:p w14:paraId="62599F52"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27 (23.5)</w:t>
            </w:r>
          </w:p>
        </w:tc>
        <w:tc>
          <w:tcPr>
            <w:tcW w:w="354" w:type="pct"/>
            <w:shd w:val="clear" w:color="auto" w:fill="auto"/>
            <w:vAlign w:val="center"/>
          </w:tcPr>
          <w:p w14:paraId="2342013B" w14:textId="77777777" w:rsidR="00371E7D" w:rsidRPr="004A6556" w:rsidRDefault="00371E7D" w:rsidP="00371E7D">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(24.7)</w:t>
            </w:r>
          </w:p>
        </w:tc>
        <w:tc>
          <w:tcPr>
            <w:tcW w:w="355" w:type="pct"/>
            <w:shd w:val="clear" w:color="auto" w:fill="auto"/>
            <w:vAlign w:val="center"/>
          </w:tcPr>
          <w:p w14:paraId="3635F240" w14:textId="77777777" w:rsidR="00371E7D" w:rsidRPr="004A6556" w:rsidRDefault="00371E7D" w:rsidP="00371E7D">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w:t>
            </w:r>
          </w:p>
        </w:tc>
      </w:tr>
      <w:tr w:rsidR="00371E7D" w:rsidRPr="004A6556" w14:paraId="5A970722" w14:textId="77777777" w:rsidTr="00EA60A4">
        <w:trPr>
          <w:trHeight w:val="315"/>
        </w:trPr>
        <w:tc>
          <w:tcPr>
            <w:tcW w:w="5000" w:type="pct"/>
            <w:gridSpan w:val="14"/>
            <w:shd w:val="clear" w:color="auto" w:fill="auto"/>
            <w:noWrap/>
            <w:vAlign w:val="center"/>
          </w:tcPr>
          <w:p w14:paraId="382ABCBA" w14:textId="77777777" w:rsidR="00371E7D" w:rsidRPr="004A6556" w:rsidRDefault="00371E7D" w:rsidP="00371E7D">
            <w:pPr>
              <w:spacing w:before="60" w:after="60" w:line="240" w:lineRule="auto"/>
              <w:jc w:val="both"/>
              <w:rPr>
                <w:rFonts w:asciiTheme="minorHAnsi" w:hAnsiTheme="minorHAnsi"/>
                <w:lang w:val="en-GB" w:eastAsia="en-NZ"/>
              </w:rPr>
            </w:pPr>
            <w:r w:rsidRPr="004A6556">
              <w:rPr>
                <w:rFonts w:asciiTheme="minorHAnsi" w:hAnsiTheme="minorHAnsi"/>
                <w:lang w:val="en-GB" w:eastAsia="en-NZ"/>
              </w:rPr>
              <w:t>* p-value for hypothesis test for having a higher level of satisfaction in FREE arm relative to Control arm (as an ordinal outcome). Calculated in mixed-effects ordinal logistic regression, accounting for repeated measures outcome and clustering by GP. Estimates are adjusted for age, prioritised ethnicity, NZDep decile, length of back pain, consistency of back pain, previous back pain, patient self-efficacy, recovery expectations (4 weeks and 4 months), GP’s HC-PAIRS score, and practice size stratum.</w:t>
            </w:r>
          </w:p>
        </w:tc>
      </w:tr>
    </w:tbl>
    <w:p w14:paraId="3BB73C33" w14:textId="5B1D74EB" w:rsidR="00AB606B" w:rsidRPr="004A6556" w:rsidRDefault="00AB606B" w:rsidP="00A62F2A">
      <w:pPr>
        <w:rPr>
          <w:rFonts w:asciiTheme="minorHAnsi" w:hAnsiTheme="minorHAnsi"/>
          <w:lang w:val="en-GB"/>
        </w:rPr>
        <w:sectPr w:rsidR="00AB606B" w:rsidRPr="004A6556" w:rsidSect="00C61767">
          <w:footerReference w:type="default" r:id="rId11"/>
          <w:pgSz w:w="16838" w:h="11906" w:orient="landscape" w:code="9"/>
          <w:pgMar w:top="1440" w:right="1440" w:bottom="1440" w:left="1440" w:header="708" w:footer="708" w:gutter="0"/>
          <w:cols w:space="708"/>
          <w:docGrid w:linePitch="360"/>
        </w:sectPr>
      </w:pPr>
    </w:p>
    <w:p w14:paraId="0DC7FBDF" w14:textId="7C5C48E7" w:rsidR="000D11E4" w:rsidRPr="004A6556" w:rsidRDefault="000D11E4" w:rsidP="000D11E4">
      <w:pPr>
        <w:pStyle w:val="Heading3"/>
        <w:rPr>
          <w:rFonts w:asciiTheme="minorHAnsi" w:hAnsiTheme="minorHAnsi"/>
          <w:lang w:val="en-GB"/>
        </w:rPr>
      </w:pPr>
      <w:bookmarkStart w:id="9" w:name="_Toc12459322"/>
      <w:r w:rsidRPr="004A6556">
        <w:rPr>
          <w:rFonts w:asciiTheme="minorHAnsi" w:hAnsiTheme="minorHAnsi"/>
          <w:lang w:val="en-GB"/>
        </w:rPr>
        <w:t>P</w:t>
      </w:r>
      <w:r w:rsidR="00445E58" w:rsidRPr="004A6556">
        <w:rPr>
          <w:rFonts w:asciiTheme="minorHAnsi" w:hAnsiTheme="minorHAnsi"/>
          <w:lang w:val="en-GB"/>
        </w:rPr>
        <w:t>sychosocial p</w:t>
      </w:r>
      <w:r w:rsidRPr="004A6556">
        <w:rPr>
          <w:rFonts w:asciiTheme="minorHAnsi" w:hAnsiTheme="minorHAnsi"/>
          <w:lang w:val="en-GB"/>
        </w:rPr>
        <w:t>rocess measures</w:t>
      </w:r>
      <w:bookmarkEnd w:id="9"/>
    </w:p>
    <w:p w14:paraId="74E63182" w14:textId="55512F75" w:rsidR="004B3800" w:rsidRPr="004A6556" w:rsidRDefault="004B3800" w:rsidP="009D6EDA">
      <w:pPr>
        <w:jc w:val="both"/>
        <w:rPr>
          <w:rFonts w:asciiTheme="minorHAnsi" w:hAnsiTheme="minorHAnsi"/>
          <w:lang w:val="en-GB"/>
        </w:rPr>
      </w:pPr>
      <w:r w:rsidRPr="004A6556">
        <w:rPr>
          <w:rFonts w:asciiTheme="minorHAnsi" w:hAnsiTheme="minorHAnsi"/>
          <w:lang w:val="en-GB"/>
        </w:rPr>
        <w:t>People are more likely to present to health care services with LBP when they have high levels of disability, pain or psychosocial distress.</w:t>
      </w:r>
      <w:r w:rsidRPr="004A6556">
        <w:rPr>
          <w:rFonts w:asciiTheme="minorHAnsi" w:hAnsiTheme="minorHAnsi"/>
          <w:lang w:val="en-GB"/>
        </w:rPr>
        <w:fldChar w:fldCharType="begin">
          <w:fldData xml:space="preserve">PEVuZE5vdGU+PENpdGU+PEF1dGhvcj5NYW5uaW9uPC9BdXRob3I+PFllYXI+MjAxMzwvWWVhcj48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=
</w:fldData>
        </w:fldChar>
      </w:r>
      <w:r w:rsidR="00177168">
        <w:rPr>
          <w:rFonts w:asciiTheme="minorHAnsi" w:hAnsiTheme="minorHAnsi"/>
          <w:lang w:val="en-GB"/>
        </w:rPr>
        <w:instrText xml:space="preserve"> ADDIN EN.CITE </w:instrText>
      </w:r>
      <w:r w:rsidR="00177168">
        <w:rPr>
          <w:rFonts w:asciiTheme="minorHAnsi" w:hAnsiTheme="minorHAnsi"/>
          <w:lang w:val="en-GB"/>
        </w:rPr>
        <w:fldChar w:fldCharType="begin">
          <w:fldData xml:space="preserve">PEVuZE5vdGU+PENpdGU+PEF1dGhvcj5NYW5uaW9uPC9BdXRob3I+PFllYXI+MjAxMzwvWWVhcj48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=
</w:fldData>
        </w:fldChar>
      </w:r>
      <w:r w:rsidR="00177168">
        <w:rPr>
          <w:rFonts w:asciiTheme="minorHAnsi" w:hAnsiTheme="minorHAnsi"/>
          <w:lang w:val="en-GB"/>
        </w:rPr>
        <w:instrText xml:space="preserve"> ADDIN EN.CITE.DATA </w:instrText>
      </w:r>
      <w:r w:rsidR="00177168">
        <w:rPr>
          <w:rFonts w:asciiTheme="minorHAnsi" w:hAnsiTheme="minorHAnsi"/>
          <w:lang w:val="en-GB"/>
        </w:rPr>
      </w:r>
      <w:r w:rsidR="00177168">
        <w:rPr>
          <w:rFonts w:asciiTheme="minorHAnsi" w:hAnsiTheme="minorHAnsi"/>
          <w:lang w:val="en-GB"/>
        </w:rPr>
        <w:fldChar w:fldCharType="end"/>
      </w:r>
      <w:r w:rsidRPr="004A6556">
        <w:rPr>
          <w:rFonts w:asciiTheme="minorHAnsi" w:hAnsiTheme="minorHAnsi"/>
          <w:lang w:val="en-GB"/>
        </w:rPr>
      </w:r>
      <w:r w:rsidRPr="004A6556">
        <w:rPr>
          <w:rFonts w:asciiTheme="minorHAnsi" w:hAnsiTheme="minorHAnsi"/>
          <w:lang w:val="en-GB"/>
        </w:rPr>
        <w:fldChar w:fldCharType="separate"/>
      </w:r>
      <w:r w:rsidR="00177168" w:rsidRPr="00177168">
        <w:rPr>
          <w:rFonts w:asciiTheme="minorHAnsi" w:hAnsiTheme="minorHAnsi"/>
          <w:noProof/>
          <w:vertAlign w:val="superscript"/>
          <w:lang w:val="en-GB"/>
        </w:rPr>
        <w:t>10 11</w:t>
      </w:r>
      <w:r w:rsidRPr="004A6556">
        <w:rPr>
          <w:rFonts w:asciiTheme="minorHAnsi" w:hAnsiTheme="minorHAnsi"/>
          <w:lang w:val="en-GB"/>
        </w:rPr>
        <w:fldChar w:fldCharType="end"/>
      </w:r>
      <w:r w:rsidRPr="004A6556">
        <w:rPr>
          <w:rFonts w:asciiTheme="minorHAnsi" w:hAnsiTheme="minorHAnsi"/>
          <w:lang w:val="en-GB"/>
        </w:rPr>
        <w:t xml:space="preserve"> These co-existent factors are associated with increased risk of developing persistent disabling LBP.</w:t>
      </w:r>
      <w:r w:rsidRPr="004A6556">
        <w:rPr>
          <w:rFonts w:asciiTheme="minorHAnsi" w:hAnsiTheme="minorHAnsi"/>
          <w:lang w:val="en-GB"/>
        </w:rPr>
        <w:fldChar w:fldCharType="begin">
          <w:fldData xml:space="preserve">PEVuZE5vdGU+PENpdGU+PEF1dGhvcj5IYXJ0dmlnc2VuPC9BdXRob3I+PFllYXI+MjAxODwvWWVh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</w:fldData>
        </w:fldChar>
      </w:r>
      <w:r w:rsidR="00177168">
        <w:rPr>
          <w:rFonts w:asciiTheme="minorHAnsi" w:hAnsiTheme="minorHAnsi"/>
          <w:lang w:val="en-GB"/>
        </w:rPr>
        <w:instrText xml:space="preserve"> ADDIN EN.CITE </w:instrText>
      </w:r>
      <w:r w:rsidR="00177168">
        <w:rPr>
          <w:rFonts w:asciiTheme="minorHAnsi" w:hAnsiTheme="minorHAnsi"/>
          <w:lang w:val="en-GB"/>
        </w:rPr>
        <w:fldChar w:fldCharType="begin">
          <w:fldData xml:space="preserve">PEVuZE5vdGU+PENpdGU+PEF1dGhvcj5IYXJ0dmlnc2VuPC9BdXRob3I+PFllYXI+MjAxODwvWWVh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</w:fldData>
        </w:fldChar>
      </w:r>
      <w:r w:rsidR="00177168">
        <w:rPr>
          <w:rFonts w:asciiTheme="minorHAnsi" w:hAnsiTheme="minorHAnsi"/>
          <w:lang w:val="en-GB"/>
        </w:rPr>
        <w:instrText xml:space="preserve"> ADDIN EN.CITE.DATA </w:instrText>
      </w:r>
      <w:r w:rsidR="00177168">
        <w:rPr>
          <w:rFonts w:asciiTheme="minorHAnsi" w:hAnsiTheme="minorHAnsi"/>
          <w:lang w:val="en-GB"/>
        </w:rPr>
      </w:r>
      <w:r w:rsidR="00177168">
        <w:rPr>
          <w:rFonts w:asciiTheme="minorHAnsi" w:hAnsiTheme="minorHAnsi"/>
          <w:lang w:val="en-GB"/>
        </w:rPr>
        <w:fldChar w:fldCharType="end"/>
      </w:r>
      <w:r w:rsidRPr="004A6556">
        <w:rPr>
          <w:rFonts w:asciiTheme="minorHAnsi" w:hAnsiTheme="minorHAnsi"/>
          <w:lang w:val="en-GB"/>
        </w:rPr>
      </w:r>
      <w:r w:rsidRPr="004A6556">
        <w:rPr>
          <w:rFonts w:asciiTheme="minorHAnsi" w:hAnsiTheme="minorHAnsi"/>
          <w:lang w:val="en-GB"/>
        </w:rPr>
        <w:fldChar w:fldCharType="separate"/>
      </w:r>
      <w:r w:rsidR="00177168" w:rsidRPr="00177168">
        <w:rPr>
          <w:rFonts w:asciiTheme="minorHAnsi" w:hAnsiTheme="minorHAnsi"/>
          <w:noProof/>
          <w:vertAlign w:val="superscript"/>
          <w:lang w:val="en-GB"/>
        </w:rPr>
        <w:t>12 13</w:t>
      </w:r>
      <w:r w:rsidRPr="004A6556">
        <w:rPr>
          <w:rFonts w:asciiTheme="minorHAnsi" w:hAnsiTheme="minorHAnsi"/>
          <w:lang w:val="en-GB"/>
        </w:rPr>
        <w:fldChar w:fldCharType="end"/>
      </w:r>
      <w:r w:rsidRPr="004A6556">
        <w:rPr>
          <w:rFonts w:asciiTheme="minorHAnsi" w:hAnsiTheme="minorHAnsi"/>
          <w:lang w:val="en-GB"/>
        </w:rPr>
        <w:t xml:space="preserve"> </w:t>
      </w:r>
    </w:p>
    <w:p w14:paraId="7AD44383" w14:textId="305A2271" w:rsidR="00E55CBF" w:rsidRPr="004A6556" w:rsidRDefault="00E55CBF" w:rsidP="009D6EDA">
      <w:pPr>
        <w:pStyle w:val="Heading4"/>
        <w:jc w:val="both"/>
        <w:rPr>
          <w:rFonts w:asciiTheme="minorHAnsi" w:hAnsiTheme="minorHAnsi"/>
          <w:lang w:val="en-GB" w:eastAsia="en-NZ"/>
        </w:rPr>
      </w:pPr>
      <w:r w:rsidRPr="004A6556">
        <w:rPr>
          <w:rFonts w:asciiTheme="minorHAnsi" w:hAnsiTheme="minorHAnsi"/>
          <w:lang w:val="en-GB" w:eastAsia="en-NZ"/>
        </w:rPr>
        <w:t>Method</w:t>
      </w:r>
    </w:p>
    <w:p w14:paraId="4CC7BDF9" w14:textId="20B5C567" w:rsidR="00E55CBF" w:rsidRPr="004A6556" w:rsidRDefault="00E55CBF" w:rsidP="009D6EDA">
      <w:pPr>
        <w:jc w:val="both"/>
        <w:rPr>
          <w:rFonts w:asciiTheme="minorHAnsi" w:hAnsiTheme="minorHAnsi" w:cs="Arial"/>
          <w:lang w:val="en-GB"/>
        </w:rPr>
      </w:pPr>
      <w:r w:rsidRPr="004A6556">
        <w:rPr>
          <w:rFonts w:asciiTheme="minorHAnsi" w:hAnsiTheme="minorHAnsi" w:cs="Arial"/>
          <w:lang w:val="en-GB"/>
        </w:rPr>
        <w:t>To examine mechanisms by which FREE might impact on patient outcomes we collected patient reported psychosocial measures (fear avoidance,</w:t>
      </w:r>
      <w:r w:rsidR="006F29C1" w:rsidRPr="004A6556">
        <w:rPr>
          <w:rFonts w:asciiTheme="minorHAnsi" w:hAnsiTheme="minorHAnsi" w:cs="Arial"/>
          <w:lang w:val="en-GB"/>
        </w:rPr>
        <w:fldChar w:fldCharType="begin">
          <w:fldData xml:space="preserve">PEVuZE5vdGU+PENpdGU+PEF1dGhvcj5LZW50PC9BdXRob3I+PFllYXI+MjAxNDwvWWVhcj48UmVj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=
</w:fldData>
        </w:fldChar>
      </w:r>
      <w:r w:rsidR="00177168">
        <w:rPr>
          <w:rFonts w:asciiTheme="minorHAnsi" w:hAnsiTheme="minorHAnsi" w:cs="Arial"/>
          <w:lang w:val="en-GB"/>
        </w:rPr>
        <w:instrText xml:space="preserve"> ADDIN EN.CITE </w:instrText>
      </w:r>
      <w:r w:rsidR="00177168">
        <w:rPr>
          <w:rFonts w:asciiTheme="minorHAnsi" w:hAnsiTheme="minorHAnsi" w:cs="Arial"/>
          <w:lang w:val="en-GB"/>
        </w:rPr>
        <w:fldChar w:fldCharType="begin">
          <w:fldData xml:space="preserve">PEVuZE5vdGU+PENpdGU+PEF1dGhvcj5LZW50PC9BdXRob3I+PFllYXI+MjAxNDwvWWVhcj48UmVj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=
</w:fldData>
        </w:fldChar>
      </w:r>
      <w:r w:rsidR="00177168">
        <w:rPr>
          <w:rFonts w:asciiTheme="minorHAnsi" w:hAnsiTheme="minorHAnsi" w:cs="Arial"/>
          <w:lang w:val="en-GB"/>
        </w:rPr>
        <w:instrText xml:space="preserve"> ADDIN EN.CITE.DATA </w:instrText>
      </w:r>
      <w:r w:rsidR="00177168">
        <w:rPr>
          <w:rFonts w:asciiTheme="minorHAnsi" w:hAnsiTheme="minorHAnsi" w:cs="Arial"/>
          <w:lang w:val="en-GB"/>
        </w:rPr>
      </w:r>
      <w:r w:rsidR="00177168">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177168" w:rsidRPr="00177168">
        <w:rPr>
          <w:rFonts w:asciiTheme="minorHAnsi" w:hAnsiTheme="minorHAnsi" w:cs="Arial"/>
          <w:noProof/>
          <w:vertAlign w:val="superscript"/>
          <w:lang w:val="en-GB"/>
        </w:rPr>
        <w:t>14 15</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pain self-efficacy,</w:t>
      </w:r>
      <w:r w:rsidR="006F29C1" w:rsidRPr="004A6556">
        <w:rPr>
          <w:rFonts w:asciiTheme="minorHAnsi" w:hAnsiTheme="minorHAnsi" w:cs="Arial"/>
          <w:lang w:val="en-GB"/>
        </w:rPr>
        <w:fldChar w:fldCharType="begin">
          <w:fldData xml:space="preserve">PEVuZE5vdGU+PENpdGU+PEF1dGhvcj5OaWNob2xhczwvQXV0aG9yPjxZZWFyPjIwMTU8L1llYXI+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</w:fldData>
        </w:fldChar>
      </w:r>
      <w:r w:rsidR="00CA3B32" w:rsidRPr="004A6556">
        <w:rPr>
          <w:rFonts w:asciiTheme="minorHAnsi" w:hAnsiTheme="minorHAnsi" w:cs="Arial"/>
          <w:lang w:val="en-GB"/>
        </w:rPr>
        <w:instrText xml:space="preserve"> ADDIN EN.CITE </w:instrText>
      </w:r>
      <w:r w:rsidR="00CA3B32" w:rsidRPr="004A6556">
        <w:rPr>
          <w:rFonts w:asciiTheme="minorHAnsi" w:hAnsiTheme="minorHAnsi" w:cs="Arial"/>
          <w:lang w:val="en-GB"/>
        </w:rPr>
        <w:fldChar w:fldCharType="begin">
          <w:fldData xml:space="preserve">PEVuZE5vdGU+PENpdGU+PEF1dGhvcj5OaWNob2xhczwvQXV0aG9yPjxZZWFyPjIwMTU8L1llYXI+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</w:fldData>
        </w:fldChar>
      </w:r>
      <w:r w:rsidR="00CA3B32" w:rsidRPr="004A6556">
        <w:rPr>
          <w:rFonts w:asciiTheme="minorHAnsi" w:hAnsiTheme="minorHAnsi" w:cs="Arial"/>
          <w:lang w:val="en-GB"/>
        </w:rPr>
        <w:instrText xml:space="preserve"> ADDIN EN.CITE.DATA </w:instrText>
      </w:r>
      <w:r w:rsidR="00CA3B32" w:rsidRPr="004A6556">
        <w:rPr>
          <w:rFonts w:asciiTheme="minorHAnsi" w:hAnsiTheme="minorHAnsi" w:cs="Arial"/>
          <w:lang w:val="en-GB"/>
        </w:rPr>
      </w:r>
      <w:r w:rsidR="00CA3B32" w:rsidRPr="004A6556">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CA3B32" w:rsidRPr="004A6556">
        <w:rPr>
          <w:rFonts w:asciiTheme="minorHAnsi" w:hAnsiTheme="minorHAnsi" w:cs="Arial"/>
          <w:noProof/>
          <w:vertAlign w:val="superscript"/>
          <w:lang w:val="en-GB"/>
        </w:rPr>
        <w:t>16</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catastrophisation,</w:t>
      </w:r>
      <w:r w:rsidR="006F29C1" w:rsidRPr="004A6556">
        <w:rPr>
          <w:rFonts w:asciiTheme="minorHAnsi" w:hAnsiTheme="minorHAnsi" w:cs="Arial"/>
          <w:lang w:val="en-GB"/>
        </w:rPr>
        <w:fldChar w:fldCharType="begin">
          <w:fldData xml:space="preserve">PEVuZE5vdGU+PENpdGU+PEF1dGhvcj5XaWRlbWFuPC9BdXRob3I+PFllYXI+MjAxMjwvWWVhcj48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</w:fldData>
        </w:fldChar>
      </w:r>
      <w:r w:rsidR="00CA3B32" w:rsidRPr="004A6556">
        <w:rPr>
          <w:rFonts w:asciiTheme="minorHAnsi" w:hAnsiTheme="minorHAnsi" w:cs="Arial"/>
          <w:lang w:val="en-GB"/>
        </w:rPr>
        <w:instrText xml:space="preserve"> ADDIN EN.CITE </w:instrText>
      </w:r>
      <w:r w:rsidR="00CA3B32" w:rsidRPr="004A6556">
        <w:rPr>
          <w:rFonts w:asciiTheme="minorHAnsi" w:hAnsiTheme="minorHAnsi" w:cs="Arial"/>
          <w:lang w:val="en-GB"/>
        </w:rPr>
        <w:fldChar w:fldCharType="begin">
          <w:fldData xml:space="preserve">PEVuZE5vdGU+PENpdGU+PEF1dGhvcj5XaWRlbWFuPC9BdXRob3I+PFllYXI+MjAxMjwvWWVhcj48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</w:fldData>
        </w:fldChar>
      </w:r>
      <w:r w:rsidR="00CA3B32" w:rsidRPr="004A6556">
        <w:rPr>
          <w:rFonts w:asciiTheme="minorHAnsi" w:hAnsiTheme="minorHAnsi" w:cs="Arial"/>
          <w:lang w:val="en-GB"/>
        </w:rPr>
        <w:instrText xml:space="preserve"> ADDIN EN.CITE.DATA </w:instrText>
      </w:r>
      <w:r w:rsidR="00CA3B32" w:rsidRPr="004A6556">
        <w:rPr>
          <w:rFonts w:asciiTheme="minorHAnsi" w:hAnsiTheme="minorHAnsi" w:cs="Arial"/>
          <w:lang w:val="en-GB"/>
        </w:rPr>
      </w:r>
      <w:r w:rsidR="00CA3B32" w:rsidRPr="004A6556">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CA3B32" w:rsidRPr="004A6556">
        <w:rPr>
          <w:rFonts w:asciiTheme="minorHAnsi" w:hAnsiTheme="minorHAnsi" w:cs="Arial"/>
          <w:noProof/>
          <w:vertAlign w:val="superscript"/>
          <w:lang w:val="en-GB"/>
        </w:rPr>
        <w:t>17</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anxiety,</w:t>
      </w:r>
      <w:r w:rsidR="006F29C1" w:rsidRPr="004A6556">
        <w:rPr>
          <w:rFonts w:asciiTheme="minorHAnsi" w:hAnsiTheme="minorHAnsi" w:cs="Arial"/>
          <w:lang w:val="en-GB"/>
        </w:rPr>
        <w:fldChar w:fldCharType="begin">
          <w:fldData xml:space="preserve">PEVuZE5vdGU+PENpdGU+PEF1dGhvcj5LZW50PC9BdXRob3I+PFllYXI+MjAxNDwvWWVhcj48UmVj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</w:fldData>
        </w:fldChar>
      </w:r>
      <w:r w:rsidR="00CA3B32" w:rsidRPr="004A6556">
        <w:rPr>
          <w:rFonts w:asciiTheme="minorHAnsi" w:hAnsiTheme="minorHAnsi" w:cs="Arial"/>
          <w:lang w:val="en-GB"/>
        </w:rPr>
        <w:instrText xml:space="preserve"> ADDIN EN.CITE </w:instrText>
      </w:r>
      <w:r w:rsidR="00CA3B32" w:rsidRPr="004A6556">
        <w:rPr>
          <w:rFonts w:asciiTheme="minorHAnsi" w:hAnsiTheme="minorHAnsi" w:cs="Arial"/>
          <w:lang w:val="en-GB"/>
        </w:rPr>
        <w:fldChar w:fldCharType="begin">
          <w:fldData xml:space="preserve">PEVuZE5vdGU+PENpdGU+PEF1dGhvcj5LZW50PC9BdXRob3I+PFllYXI+MjAxNDwvWWVhcj48UmVj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</w:fldData>
        </w:fldChar>
      </w:r>
      <w:r w:rsidR="00CA3B32" w:rsidRPr="004A6556">
        <w:rPr>
          <w:rFonts w:asciiTheme="minorHAnsi" w:hAnsiTheme="minorHAnsi" w:cs="Arial"/>
          <w:lang w:val="en-GB"/>
        </w:rPr>
        <w:instrText xml:space="preserve"> ADDIN EN.CITE.DATA </w:instrText>
      </w:r>
      <w:r w:rsidR="00CA3B32" w:rsidRPr="004A6556">
        <w:rPr>
          <w:rFonts w:asciiTheme="minorHAnsi" w:hAnsiTheme="minorHAnsi" w:cs="Arial"/>
          <w:lang w:val="en-GB"/>
        </w:rPr>
      </w:r>
      <w:r w:rsidR="00CA3B32" w:rsidRPr="004A6556">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CA3B32" w:rsidRPr="004A6556">
        <w:rPr>
          <w:rFonts w:asciiTheme="minorHAnsi" w:hAnsiTheme="minorHAnsi" w:cs="Arial"/>
          <w:noProof/>
          <w:vertAlign w:val="superscript"/>
          <w:lang w:val="en-GB"/>
        </w:rPr>
        <w:t>14</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and expectation</w:t>
      </w:r>
      <w:r w:rsidR="006F29C1" w:rsidRPr="004A6556">
        <w:rPr>
          <w:rFonts w:asciiTheme="minorHAnsi" w:hAnsiTheme="minorHAnsi" w:cs="Arial"/>
          <w:lang w:val="en-GB"/>
        </w:rPr>
        <w:fldChar w:fldCharType="begin">
          <w:fldData xml:space="preserve">PEVuZE5vdGU+PENpdGU+PEF1dGhvcj5TaGF3PC9BdXRob3I+PFllYXI+MjAwNTwvWWVhcj48UmVj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</w:fldData>
        </w:fldChar>
      </w:r>
      <w:r w:rsidR="00177168">
        <w:rPr>
          <w:rFonts w:asciiTheme="minorHAnsi" w:hAnsiTheme="minorHAnsi" w:cs="Arial"/>
          <w:lang w:val="en-GB"/>
        </w:rPr>
        <w:instrText xml:space="preserve"> ADDIN EN.CITE </w:instrText>
      </w:r>
      <w:r w:rsidR="00177168">
        <w:rPr>
          <w:rFonts w:asciiTheme="minorHAnsi" w:hAnsiTheme="minorHAnsi" w:cs="Arial"/>
          <w:lang w:val="en-GB"/>
        </w:rPr>
        <w:fldChar w:fldCharType="begin">
          <w:fldData xml:space="preserve">PEVuZE5vdGU+PENpdGU+PEF1dGhvcj5TaGF3PC9BdXRob3I+PFllYXI+MjAwNTwvWWVhcj48UmVj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</w:fldData>
        </w:fldChar>
      </w:r>
      <w:r w:rsidR="00177168">
        <w:rPr>
          <w:rFonts w:asciiTheme="minorHAnsi" w:hAnsiTheme="minorHAnsi" w:cs="Arial"/>
          <w:lang w:val="en-GB"/>
        </w:rPr>
        <w:instrText xml:space="preserve"> ADDIN EN.CITE.DATA </w:instrText>
      </w:r>
      <w:r w:rsidR="00177168">
        <w:rPr>
          <w:rFonts w:asciiTheme="minorHAnsi" w:hAnsiTheme="minorHAnsi" w:cs="Arial"/>
          <w:lang w:val="en-GB"/>
        </w:rPr>
      </w:r>
      <w:r w:rsidR="00177168">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177168" w:rsidRPr="00177168">
        <w:rPr>
          <w:rFonts w:asciiTheme="minorHAnsi" w:hAnsiTheme="minorHAnsi" w:cs="Arial"/>
          <w:noProof/>
          <w:vertAlign w:val="superscript"/>
          <w:lang w:val="en-GB"/>
        </w:rPr>
        <w:t>18 19</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at baseline, 2 weeks and 6 weeks (the normal recovery period for most LBP). These items are presented in Table </w:t>
      </w:r>
      <w:r w:rsidR="001D43AD" w:rsidRPr="004A6556">
        <w:rPr>
          <w:rFonts w:asciiTheme="minorHAnsi" w:hAnsiTheme="minorHAnsi" w:cs="Arial"/>
          <w:lang w:val="en-GB"/>
        </w:rPr>
        <w:t>S</w:t>
      </w:r>
      <w:r w:rsidR="001D43AD">
        <w:rPr>
          <w:rFonts w:asciiTheme="minorHAnsi" w:hAnsiTheme="minorHAnsi" w:cs="Arial"/>
          <w:lang w:val="en-GB"/>
        </w:rPr>
        <w:t>10</w:t>
      </w:r>
      <w:r w:rsidRPr="004A6556">
        <w:rPr>
          <w:rFonts w:asciiTheme="minorHAnsi" w:hAnsiTheme="minorHAnsi" w:cs="Arial"/>
          <w:lang w:val="en-GB"/>
        </w:rPr>
        <w:t xml:space="preserve">. </w:t>
      </w:r>
      <w:r w:rsidR="00F54D6F" w:rsidRPr="004A6556">
        <w:rPr>
          <w:rFonts w:asciiTheme="minorHAnsi" w:hAnsiTheme="minorHAnsi" w:cs="Arial"/>
          <w:lang w:val="en-GB"/>
        </w:rPr>
        <w:t>Some items were modified for consistency (use of first person in questions for self-report, and Likerts scales all set to a 7-point range</w:t>
      </w:r>
      <w:r w:rsidR="00FE50F1" w:rsidRPr="004A6556">
        <w:rPr>
          <w:rFonts w:asciiTheme="minorHAnsi" w:hAnsiTheme="minorHAnsi" w:cs="Arial"/>
          <w:lang w:val="en-GB"/>
        </w:rPr>
        <w:t>)</w:t>
      </w:r>
      <w:r w:rsidR="00F54D6F" w:rsidRPr="004A6556">
        <w:rPr>
          <w:rFonts w:asciiTheme="minorHAnsi" w:hAnsiTheme="minorHAnsi" w:cs="Arial"/>
          <w:lang w:val="en-GB"/>
        </w:rPr>
        <w:t>.</w:t>
      </w:r>
    </w:p>
    <w:tbl>
      <w:tblPr>
        <w:tblStyle w:val="TableGrid"/>
        <w:tblW w:w="5000" w:type="pct"/>
        <w:tblBorders>
          <w:insideV w:val="none" w:sz="0" w:space="0" w:color="auto"/>
        </w:tblBorders>
        <w:tblLook w:val="04A0" w:firstRow="1" w:lastRow="0" w:firstColumn="1" w:lastColumn="0" w:noHBand="0" w:noVBand="1"/>
      </w:tblPr>
      <w:tblGrid>
        <w:gridCol w:w="1474"/>
        <w:gridCol w:w="6567"/>
        <w:gridCol w:w="1201"/>
      </w:tblGrid>
      <w:tr w:rsidR="00EA60A4" w:rsidRPr="004A6556" w14:paraId="72B84CA0" w14:textId="77777777" w:rsidTr="00EA60A4">
        <w:trPr>
          <w:tblHeader/>
        </w:trPr>
        <w:tc>
          <w:tcPr>
            <w:tcW w:w="5000" w:type="pct"/>
            <w:gridSpan w:val="3"/>
            <w:shd w:val="clear" w:color="auto" w:fill="auto"/>
          </w:tcPr>
          <w:p w14:paraId="3E0F7996" w14:textId="7862CAAB" w:rsidR="00EA60A4" w:rsidRPr="004A6556" w:rsidRDefault="00EA60A4" w:rsidP="001D43AD">
            <w:pPr>
              <w:spacing w:before="60" w:after="60"/>
              <w:rPr>
                <w:rFonts w:asciiTheme="minorHAnsi" w:hAnsiTheme="minorHAnsi" w:cs="Times New Roman"/>
                <w:b/>
                <w:sz w:val="16"/>
                <w:szCs w:val="16"/>
                <w:lang w:val="en-GB" w:eastAsia="en-NZ"/>
              </w:rPr>
            </w:pPr>
            <w:r w:rsidRPr="004A6556">
              <w:rPr>
                <w:rFonts w:asciiTheme="minorHAnsi" w:hAnsiTheme="minorHAnsi" w:cs="Times New Roman"/>
                <w:b/>
                <w:i/>
                <w:szCs w:val="20"/>
                <w:lang w:val="en-GB" w:eastAsia="en-NZ"/>
              </w:rPr>
              <w:t xml:space="preserve">Table </w:t>
            </w:r>
            <w:r w:rsidR="001D43AD" w:rsidRPr="004A6556">
              <w:rPr>
                <w:rFonts w:asciiTheme="minorHAnsi" w:hAnsiTheme="minorHAnsi" w:cs="Times New Roman"/>
                <w:b/>
                <w:i/>
                <w:szCs w:val="20"/>
                <w:lang w:val="en-GB" w:eastAsia="en-NZ"/>
              </w:rPr>
              <w:t>S</w:t>
            </w:r>
            <w:r w:rsidR="001D43AD">
              <w:rPr>
                <w:rFonts w:asciiTheme="minorHAnsi" w:hAnsiTheme="minorHAnsi" w:cs="Times New Roman"/>
                <w:b/>
                <w:i/>
                <w:szCs w:val="20"/>
                <w:lang w:val="en-GB" w:eastAsia="en-NZ"/>
              </w:rPr>
              <w:t>10</w:t>
            </w:r>
            <w:r w:rsidRPr="004A6556">
              <w:rPr>
                <w:rFonts w:asciiTheme="minorHAnsi" w:hAnsiTheme="minorHAnsi" w:cs="Times New Roman"/>
                <w:b/>
                <w:i/>
                <w:szCs w:val="20"/>
                <w:lang w:val="en-GB" w:eastAsia="en-NZ"/>
              </w:rPr>
              <w:t xml:space="preserve">. </w:t>
            </w:r>
            <w:r w:rsidRPr="004A6556">
              <w:rPr>
                <w:rFonts w:asciiTheme="minorHAnsi" w:hAnsiTheme="minorHAnsi" w:cs="Times New Roman"/>
                <w:b/>
                <w:szCs w:val="20"/>
                <w:lang w:val="en-GB" w:eastAsia="en-NZ"/>
              </w:rPr>
              <w:t>Psychosocial process measures and time points at which these were collected</w:t>
            </w:r>
          </w:p>
        </w:tc>
      </w:tr>
      <w:tr w:rsidR="00F25894" w:rsidRPr="004A6556" w14:paraId="092A77DA" w14:textId="77777777" w:rsidTr="00EA60A4">
        <w:trPr>
          <w:tblHeader/>
        </w:trPr>
        <w:tc>
          <w:tcPr>
            <w:tcW w:w="797" w:type="pct"/>
            <w:shd w:val="clear" w:color="auto" w:fill="auto"/>
          </w:tcPr>
          <w:p w14:paraId="70F60FD0" w14:textId="00747A56" w:rsidR="00F25894" w:rsidRPr="004A6556" w:rsidRDefault="00F2589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Domain</w:t>
            </w:r>
          </w:p>
        </w:tc>
        <w:tc>
          <w:tcPr>
            <w:tcW w:w="3553" w:type="pct"/>
            <w:shd w:val="clear" w:color="auto" w:fill="auto"/>
          </w:tcPr>
          <w:p w14:paraId="2AC982AB" w14:textId="20741E8D" w:rsidR="00F25894" w:rsidRPr="004A6556" w:rsidRDefault="00F2589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Instrument</w:t>
            </w:r>
          </w:p>
        </w:tc>
        <w:tc>
          <w:tcPr>
            <w:tcW w:w="650" w:type="pct"/>
            <w:shd w:val="clear" w:color="auto" w:fill="auto"/>
          </w:tcPr>
          <w:p w14:paraId="0FA6B2EA" w14:textId="172D993E" w:rsidR="00F25894" w:rsidRPr="004A6556" w:rsidRDefault="00F2589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Data collection time points</w:t>
            </w:r>
          </w:p>
        </w:tc>
      </w:tr>
      <w:tr w:rsidR="00F25894" w:rsidRPr="004A6556" w14:paraId="495DC0E4" w14:textId="77777777" w:rsidTr="00EA60A4">
        <w:tc>
          <w:tcPr>
            <w:tcW w:w="797" w:type="pct"/>
            <w:shd w:val="clear" w:color="auto" w:fill="auto"/>
          </w:tcPr>
          <w:p w14:paraId="0C650669"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Pain self-efficacy</w:t>
            </w:r>
          </w:p>
        </w:tc>
        <w:tc>
          <w:tcPr>
            <w:tcW w:w="3553" w:type="pct"/>
            <w:shd w:val="clear" w:color="auto" w:fill="auto"/>
          </w:tcPr>
          <w:p w14:paraId="1AB39010" w14:textId="6C3EDFC0"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PSEQ-2 </w:t>
            </w:r>
            <w:r w:rsidRPr="004A6556">
              <w:rPr>
                <w:rFonts w:asciiTheme="minorHAnsi" w:hAnsiTheme="minorHAnsi" w:cs="Times New Roman"/>
                <w:sz w:val="16"/>
                <w:szCs w:val="16"/>
                <w:lang w:val="en-GB"/>
              </w:rPr>
              <w:fldChar w:fldCharType="begin">
                <w:fldData xml:space="preserve">PEVuZE5vdGU+PENpdGU+PEF1dGhvcj5OaWNob2xhczwvQXV0aG9yPjxZZWFyPjIwMTU8L1llYXI+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</w:fldData>
              </w:fldChar>
            </w:r>
            <w:r w:rsidR="00CA3B32" w:rsidRPr="004A6556">
              <w:rPr>
                <w:rFonts w:asciiTheme="minorHAnsi" w:hAnsiTheme="minorHAnsi" w:cs="Times New Roman"/>
                <w:sz w:val="16"/>
                <w:szCs w:val="16"/>
                <w:lang w:val="en-GB"/>
              </w:rPr>
              <w:instrText xml:space="preserve"> ADDIN EN.CITE </w:instrText>
            </w:r>
            <w:r w:rsidR="00CA3B32" w:rsidRPr="004A6556">
              <w:rPr>
                <w:rFonts w:asciiTheme="minorHAnsi" w:hAnsiTheme="minorHAnsi" w:cs="Times New Roman"/>
                <w:sz w:val="16"/>
                <w:szCs w:val="16"/>
                <w:lang w:val="en-GB"/>
              </w:rPr>
              <w:fldChar w:fldCharType="begin">
                <w:fldData xml:space="preserve">PEVuZE5vdGU+PENpdGU+PEF1dGhvcj5OaWNob2xhczwvQXV0aG9yPjxZZWFyPjIwMTU8L1llYXI+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</w:fldData>
              </w:fldChar>
            </w:r>
            <w:r w:rsidR="00CA3B32" w:rsidRPr="004A6556">
              <w:rPr>
                <w:rFonts w:asciiTheme="minorHAnsi" w:hAnsiTheme="minorHAnsi" w:cs="Times New Roman"/>
                <w:sz w:val="16"/>
                <w:szCs w:val="16"/>
                <w:lang w:val="en-GB"/>
              </w:rPr>
              <w:instrText xml:space="preserve"> ADDIN EN.CITE.DATA </w:instrText>
            </w:r>
            <w:r w:rsidR="00CA3B32" w:rsidRPr="004A6556">
              <w:rPr>
                <w:rFonts w:asciiTheme="minorHAnsi" w:hAnsiTheme="minorHAnsi" w:cs="Times New Roman"/>
                <w:sz w:val="16"/>
                <w:szCs w:val="16"/>
                <w:lang w:val="en-GB"/>
              </w:rPr>
            </w:r>
            <w:r w:rsidR="00CA3B32" w:rsidRPr="004A6556">
              <w:rPr>
                <w:rFonts w:asciiTheme="minorHAnsi" w:hAnsiTheme="minorHAnsi" w:cs="Times New Roman"/>
                <w:sz w:val="16"/>
                <w:szCs w:val="16"/>
                <w:lang w:val="en-GB"/>
              </w:rPr>
              <w:fldChar w:fldCharType="end"/>
            </w:r>
            <w:r w:rsidRPr="004A6556">
              <w:rPr>
                <w:rFonts w:asciiTheme="minorHAnsi" w:hAnsiTheme="minorHAnsi" w:cs="Times New Roman"/>
                <w:sz w:val="16"/>
                <w:szCs w:val="16"/>
                <w:lang w:val="en-GB"/>
              </w:rPr>
            </w:r>
            <w:r w:rsidRPr="004A6556">
              <w:rPr>
                <w:rFonts w:asciiTheme="minorHAnsi" w:hAnsiTheme="minorHAnsi" w:cs="Times New Roman"/>
                <w:sz w:val="16"/>
                <w:szCs w:val="16"/>
                <w:lang w:val="en-GB"/>
              </w:rPr>
              <w:fldChar w:fldCharType="separate"/>
            </w:r>
            <w:r w:rsidR="00CA3B32" w:rsidRPr="004A6556">
              <w:rPr>
                <w:rFonts w:asciiTheme="minorHAnsi" w:hAnsiTheme="minorHAnsi" w:cs="Times New Roman"/>
                <w:noProof/>
                <w:sz w:val="16"/>
                <w:szCs w:val="16"/>
                <w:vertAlign w:val="superscript"/>
                <w:lang w:val="en-GB"/>
              </w:rPr>
              <w:t>16</w:t>
            </w:r>
            <w:r w:rsidRPr="004A6556">
              <w:rPr>
                <w:rFonts w:asciiTheme="minorHAnsi" w:hAnsiTheme="minorHAnsi" w:cs="Times New Roman"/>
                <w:sz w:val="16"/>
                <w:szCs w:val="16"/>
                <w:lang w:val="en-GB"/>
              </w:rPr>
              <w:fldChar w:fldCharType="end"/>
            </w:r>
          </w:p>
          <w:p w14:paraId="75AA65D7" w14:textId="77777777" w:rsidR="00F25894" w:rsidRPr="004A6556" w:rsidRDefault="00F2589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sz w:val="16"/>
                <w:szCs w:val="16"/>
                <w:lang w:val="en-GB" w:eastAsia="en-NZ"/>
              </w:rPr>
              <w:t xml:space="preserve">Please rate how </w:t>
            </w:r>
            <w:r w:rsidRPr="004A6556">
              <w:rPr>
                <w:rFonts w:asciiTheme="minorHAnsi" w:hAnsiTheme="minorHAnsi" w:cs="Times New Roman"/>
                <w:b/>
                <w:sz w:val="16"/>
                <w:szCs w:val="16"/>
                <w:lang w:val="en-GB" w:eastAsia="en-NZ"/>
              </w:rPr>
              <w:t>confident</w:t>
            </w:r>
            <w:r w:rsidRPr="004A6556">
              <w:rPr>
                <w:rFonts w:asciiTheme="minorHAnsi" w:hAnsiTheme="minorHAnsi" w:cs="Times New Roman"/>
                <w:sz w:val="16"/>
                <w:szCs w:val="16"/>
                <w:lang w:val="en-GB" w:eastAsia="en-NZ"/>
              </w:rPr>
              <w:t xml:space="preserve"> you are that you can do the following things </w:t>
            </w:r>
            <w:r w:rsidRPr="004A6556">
              <w:rPr>
                <w:rFonts w:asciiTheme="minorHAnsi" w:hAnsiTheme="minorHAnsi" w:cs="Times New Roman"/>
                <w:sz w:val="16"/>
                <w:szCs w:val="16"/>
                <w:u w:val="single"/>
                <w:lang w:val="en-GB" w:eastAsia="en-NZ"/>
              </w:rPr>
              <w:t>at present</w:t>
            </w:r>
            <w:r w:rsidRPr="004A6556">
              <w:rPr>
                <w:rFonts w:asciiTheme="minorHAnsi" w:hAnsiTheme="minorHAnsi" w:cs="Times New Roman"/>
                <w:sz w:val="16"/>
                <w:szCs w:val="16"/>
                <w:lang w:val="en-GB" w:eastAsia="en-NZ"/>
              </w:rPr>
              <w:t xml:space="preserve">, </w:t>
            </w:r>
            <w:r w:rsidRPr="004A6556">
              <w:rPr>
                <w:rFonts w:asciiTheme="minorHAnsi" w:hAnsiTheme="minorHAnsi" w:cs="Times New Roman"/>
                <w:b/>
                <w:sz w:val="16"/>
                <w:szCs w:val="16"/>
                <w:lang w:val="en-GB" w:eastAsia="en-NZ"/>
              </w:rPr>
              <w:t>despite the pain</w:t>
            </w:r>
          </w:p>
          <w:p w14:paraId="2511D381" w14:textId="77777777" w:rsidR="00F25894" w:rsidRPr="004A6556" w:rsidRDefault="00F25894" w:rsidP="00360595">
            <w:pPr>
              <w:pStyle w:val="ListParagraph"/>
              <w:numPr>
                <w:ilvl w:val="0"/>
                <w:numId w:val="24"/>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I can do some form of work, despite the pain (‘‘work’’ includes housework and paid and unpaid work).</w:t>
            </w:r>
          </w:p>
          <w:p w14:paraId="37EBD301" w14:textId="77777777" w:rsidR="00F25894" w:rsidRPr="004A6556" w:rsidRDefault="00F25894" w:rsidP="00360595">
            <w:pPr>
              <w:pStyle w:val="ListParagraph"/>
              <w:numPr>
                <w:ilvl w:val="0"/>
                <w:numId w:val="24"/>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I can live a normal lifestyle, despite the pain</w:t>
            </w:r>
          </w:p>
          <w:p w14:paraId="6D0AB0B7"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where 0 = not at all confident and 6 = completely confident</w:t>
            </w:r>
          </w:p>
        </w:tc>
        <w:tc>
          <w:tcPr>
            <w:tcW w:w="650" w:type="pct"/>
            <w:shd w:val="clear" w:color="auto" w:fill="auto"/>
          </w:tcPr>
          <w:p w14:paraId="4E2A5723"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0, 2w, 6w, </w:t>
            </w:r>
          </w:p>
        </w:tc>
      </w:tr>
      <w:tr w:rsidR="00F25894" w:rsidRPr="004A6556" w14:paraId="7EEEF65D" w14:textId="77777777" w:rsidTr="00EA60A4">
        <w:tc>
          <w:tcPr>
            <w:tcW w:w="797" w:type="pct"/>
            <w:shd w:val="clear" w:color="auto" w:fill="auto"/>
          </w:tcPr>
          <w:p w14:paraId="07DDFDE8"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Expectation</w:t>
            </w:r>
          </w:p>
        </w:tc>
        <w:tc>
          <w:tcPr>
            <w:tcW w:w="3553" w:type="pct"/>
            <w:shd w:val="clear" w:color="auto" w:fill="auto"/>
          </w:tcPr>
          <w:p w14:paraId="6A627177" w14:textId="00DC12B2" w:rsidR="00F25894" w:rsidRPr="004A6556" w:rsidRDefault="00F25894" w:rsidP="00360595">
            <w:pPr>
              <w:pStyle w:val="ListParagraph"/>
              <w:numPr>
                <w:ilvl w:val="0"/>
                <w:numId w:val="25"/>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I think I will be able to do my regular job, without any restrictions, 4 weeks from now </w:t>
            </w:r>
            <w:r w:rsidRPr="004A6556">
              <w:rPr>
                <w:rFonts w:asciiTheme="minorHAnsi" w:hAnsiTheme="minorHAnsi" w:cs="Times New Roman"/>
                <w:sz w:val="16"/>
                <w:szCs w:val="16"/>
                <w:lang w:val="en-GB" w:eastAsia="en-NZ"/>
              </w:rPr>
              <w:fldChar w:fldCharType="begin"/>
            </w:r>
            <w:r w:rsidR="00177168">
              <w:rPr>
                <w:rFonts w:asciiTheme="minorHAnsi" w:hAnsiTheme="minorHAnsi" w:cs="Times New Roman"/>
                <w:sz w:val="16"/>
                <w:szCs w:val="16"/>
                <w:lang w:val="en-GB" w:eastAsia="en-NZ"/>
              </w:rPr>
              <w:instrText xml:space="preserve"> ADDIN EN.CITE &lt;EndNote&gt;&lt;Cite&gt;&lt;Author&gt;Shaw&lt;/Author&gt;&lt;Year&gt;2005&lt;/Year&gt;&lt;RecNum&gt;1483&lt;/RecNum&gt;&lt;DisplayText&gt;&lt;style face="superscript"&gt;18&lt;/style&gt;&lt;/DisplayText&gt;&lt;record&gt;&lt;rec-number&gt;1483&lt;/rec-number&gt;&lt;foreign-keys&gt;&lt;key app="EN" db-id="frdwa2paisep0ee5w9hv2r5oa5ztazzvetp0" timestamp="1449608133"&gt;1483&lt;/key&gt;&lt;/foreign-keys&gt;&lt;ref-type name="Journal Article"&gt;17&lt;/ref-type&gt;&lt;contributors&gt;&lt;authors&gt;&lt;author&gt;Shaw, William S&lt;/author&gt;&lt;author&gt;Pransky, Glenn&lt;/author&gt;&lt;author&gt;Patterson, William&lt;/author&gt;&lt;author&gt;Winters, Thomas&lt;/author&gt;&lt;/authors&gt;&lt;/contributors&gt;&lt;titles&gt;&lt;title&gt;Early disability risk factors for low back pain assessed at outpatient occupational health clinics&lt;/title&gt;&lt;secondary-title&gt;Spine&lt;/secondary-title&gt;&lt;/titles&gt;&lt;periodical&gt;&lt;full-title&gt;Spine&lt;/full-title&gt;&lt;abbr-1&gt;Spine&lt;/abbr-1&gt;&lt;abbr-2&gt;Spine (Phila Pa 1976)&lt;/abbr-2&gt;&lt;/periodical&gt;&lt;pages&gt;572-580&lt;/pages&gt;&lt;volume&gt;30&lt;/volume&gt;&lt;number&gt;5&lt;/number&gt;&lt;dates&gt;&lt;year&gt;2005&lt;/year&gt;&lt;/dates&gt;&lt;isbn&gt;0362-2436&lt;/isbn&gt;&lt;urls&gt;&lt;related-urls&gt;&lt;url&gt;&lt;style face="underline" font="default" size="100%"&gt;http://graphics.tx.ovid.com/ovftpdfs/FPDDNCLBDEMKMA00/fs046/ovft/live/gv023/00007632/00007632-200503010-00017.pdf&lt;/style&gt;&lt;/url&gt;&lt;/related-urls&gt;&lt;/urls&gt;&lt;electronic-resource-num&gt;10.1097/01.brs.0000154628.37515.ef&lt;/electronic-resource-num&gt;&lt;/record&gt;&lt;/Cite&gt;&lt;/EndNote&gt;</w:instrText>
            </w:r>
            <w:r w:rsidRPr="004A6556">
              <w:rPr>
                <w:rFonts w:asciiTheme="minorHAnsi" w:hAnsiTheme="minorHAnsi" w:cs="Times New Roman"/>
                <w:sz w:val="16"/>
                <w:szCs w:val="16"/>
                <w:lang w:val="en-GB" w:eastAsia="en-NZ"/>
              </w:rPr>
              <w:fldChar w:fldCharType="separate"/>
            </w:r>
            <w:r w:rsidR="00CA3B32" w:rsidRPr="004A6556">
              <w:rPr>
                <w:rFonts w:asciiTheme="minorHAnsi" w:hAnsiTheme="minorHAnsi" w:cs="Times New Roman"/>
                <w:noProof/>
                <w:sz w:val="16"/>
                <w:szCs w:val="16"/>
                <w:vertAlign w:val="superscript"/>
                <w:lang w:val="en-GB" w:eastAsia="en-NZ"/>
              </w:rPr>
              <w:t>18</w:t>
            </w:r>
            <w:r w:rsidRPr="004A6556">
              <w:rPr>
                <w:rFonts w:asciiTheme="minorHAnsi" w:hAnsiTheme="minorHAnsi" w:cs="Times New Roman"/>
                <w:sz w:val="16"/>
                <w:szCs w:val="16"/>
                <w:lang w:val="en-GB" w:eastAsia="en-NZ"/>
              </w:rPr>
              <w:fldChar w:fldCharType="end"/>
            </w:r>
          </w:p>
          <w:p w14:paraId="5DA7C74F" w14:textId="7F8FAAF9" w:rsidR="00F25894" w:rsidRPr="004A6556" w:rsidRDefault="00F25894" w:rsidP="00360595">
            <w:pPr>
              <w:pStyle w:val="ListParagraph"/>
              <w:numPr>
                <w:ilvl w:val="0"/>
                <w:numId w:val="25"/>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I think I will be able to do my regular job, without any restrictions, 3 months from now </w:t>
            </w:r>
            <w:r w:rsidRPr="004A6556">
              <w:rPr>
                <w:rFonts w:asciiTheme="minorHAnsi" w:hAnsiTheme="minorHAnsi" w:cs="Times New Roman"/>
                <w:sz w:val="16"/>
                <w:szCs w:val="16"/>
                <w:lang w:val="en-GB" w:eastAsia="en-NZ"/>
              </w:rPr>
              <w:fldChar w:fldCharType="begin"/>
            </w:r>
            <w:r w:rsidR="00177168">
              <w:rPr>
                <w:rFonts w:asciiTheme="minorHAnsi" w:hAnsiTheme="minorHAnsi" w:cs="Times New Roman"/>
                <w:sz w:val="16"/>
                <w:szCs w:val="16"/>
                <w:lang w:val="en-GB" w:eastAsia="en-NZ"/>
              </w:rPr>
              <w:instrText xml:space="preserve"> ADDIN EN.CITE &lt;EndNote&gt;&lt;Cite&gt;&lt;Author&gt;Dionne&lt;/Author&gt;&lt;Year&gt;2005&lt;/Year&gt;&lt;RecNum&gt;1398&lt;/RecNum&gt;&lt;DisplayText&gt;&lt;style face="superscript"&gt;19&lt;/style&gt;&lt;/DisplayText&gt;&lt;record&gt;&lt;rec-number&gt;1398&lt;/rec-number&gt;&lt;foreign-keys&gt;&lt;key app="EN" db-id="frdwa2paisep0ee5w9hv2r5oa5ztazzvetp0" timestamp="1433307749"&gt;1398&lt;/key&gt;&lt;/foreign-keys&gt;&lt;ref-type name="Journal Article"&gt;17&lt;/ref-type&gt;&lt;contributors&gt;&lt;authors&gt;&lt;author&gt;Dionne, Clermont E&lt;/author&gt;&lt;author&gt;Bourbonnais, Renée&lt;/author&gt;&lt;author&gt;Frémont, Pierre&lt;/author&gt;&lt;author&gt;Rossignol, Michel&lt;/author&gt;&lt;author&gt;Stock, Susan R&lt;/author&gt;&lt;author&gt;Larocque, Isabelle&lt;/author&gt;&lt;/authors&gt;&lt;/contributors&gt;&lt;titles&gt;&lt;title&gt;A clinical return-to-work rule for patients with back pain&lt;/title&gt;&lt;secondary-title&gt;Canadian Medical Association Journal&lt;/secondary-title&gt;&lt;/titles&gt;&lt;periodical&gt;&lt;full-title&gt;Canadian Medical Association Journal&lt;/full-title&gt;&lt;abbr-1&gt;CMAJ&lt;/abbr-1&gt;&lt;/periodical&gt;&lt;pages&gt;1559-1567&lt;/pages&gt;&lt;volume&gt;172&lt;/volume&gt;&lt;number&gt;12&lt;/number&gt;&lt;dates&gt;&lt;year&gt;2005&lt;/year&gt;&lt;/dates&gt;&lt;isbn&gt;0820-3946&lt;/isbn&gt;&lt;urls&gt;&lt;related-urls&gt;&lt;url&gt;&lt;style face="underline" font="default" size="100%"&gt;http://www.ncbi.nlm.nih.gov/pmc/articles/PMC558170/pdf/20050607s00025p1559.pdf&lt;/style&gt;&lt;/url&gt;&lt;/related-urls&gt;&lt;/urls&gt;&lt;electronic-resource-num&gt;10.1503/cmaj.1041159&lt;/electronic-resource-num&gt;&lt;/record&gt;&lt;/Cite&gt;&lt;/EndNote&gt;</w:instrText>
            </w:r>
            <w:r w:rsidRPr="004A6556">
              <w:rPr>
                <w:rFonts w:asciiTheme="minorHAnsi" w:hAnsiTheme="minorHAnsi" w:cs="Times New Roman"/>
                <w:sz w:val="16"/>
                <w:szCs w:val="16"/>
                <w:lang w:val="en-GB" w:eastAsia="en-NZ"/>
              </w:rPr>
              <w:fldChar w:fldCharType="separate"/>
            </w:r>
            <w:r w:rsidR="00CA3B32" w:rsidRPr="004A6556">
              <w:rPr>
                <w:rFonts w:asciiTheme="minorHAnsi" w:hAnsiTheme="minorHAnsi" w:cs="Times New Roman"/>
                <w:noProof/>
                <w:sz w:val="16"/>
                <w:szCs w:val="16"/>
                <w:vertAlign w:val="superscript"/>
                <w:lang w:val="en-GB" w:eastAsia="en-NZ"/>
              </w:rPr>
              <w:t>19</w:t>
            </w:r>
            <w:r w:rsidRPr="004A6556">
              <w:rPr>
                <w:rFonts w:asciiTheme="minorHAnsi" w:hAnsiTheme="minorHAnsi" w:cs="Times New Roman"/>
                <w:sz w:val="16"/>
                <w:szCs w:val="16"/>
                <w:lang w:val="en-GB" w:eastAsia="en-NZ"/>
              </w:rPr>
              <w:fldChar w:fldCharType="end"/>
            </w:r>
          </w:p>
          <w:p w14:paraId="0895FCD1"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Where 0 = Unlikely and 6 = Definitely </w:t>
            </w:r>
          </w:p>
        </w:tc>
        <w:tc>
          <w:tcPr>
            <w:tcW w:w="650" w:type="pct"/>
            <w:shd w:val="clear" w:color="auto" w:fill="auto"/>
          </w:tcPr>
          <w:p w14:paraId="7D108C9A"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2w, 6w</w:t>
            </w:r>
          </w:p>
        </w:tc>
      </w:tr>
      <w:tr w:rsidR="00F25894" w:rsidRPr="004A6556" w14:paraId="3D4A6E5B" w14:textId="77777777" w:rsidTr="00EA60A4">
        <w:tc>
          <w:tcPr>
            <w:tcW w:w="797" w:type="pct"/>
            <w:shd w:val="clear" w:color="auto" w:fill="auto"/>
          </w:tcPr>
          <w:p w14:paraId="11EF3D74"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Fear avoidance</w:t>
            </w:r>
          </w:p>
        </w:tc>
        <w:tc>
          <w:tcPr>
            <w:tcW w:w="3553" w:type="pct"/>
            <w:shd w:val="clear" w:color="auto" w:fill="auto"/>
          </w:tcPr>
          <w:p w14:paraId="221550D3" w14:textId="77777777" w:rsidR="00F25894" w:rsidRPr="004A6556" w:rsidRDefault="00F25894" w:rsidP="00360595">
            <w:pPr>
              <w:pStyle w:val="ListParagraph"/>
              <w:numPr>
                <w:ilvl w:val="0"/>
                <w:numId w:val="26"/>
              </w:numPr>
              <w:spacing w:before="60" w:after="60"/>
              <w:rPr>
                <w:rFonts w:asciiTheme="minorHAnsi" w:hAnsiTheme="minorHAnsi" w:cs="Times New Roman"/>
                <w:sz w:val="16"/>
                <w:szCs w:val="16"/>
                <w:lang w:val="en-GB"/>
              </w:rPr>
            </w:pPr>
            <w:r w:rsidRPr="004A6556">
              <w:rPr>
                <w:rFonts w:asciiTheme="minorHAnsi" w:hAnsiTheme="minorHAnsi" w:cs="Times New Roman"/>
                <w:sz w:val="16"/>
                <w:szCs w:val="16"/>
                <w:lang w:val="en-GB"/>
              </w:rPr>
              <w:t>Physical activity might harm my back</w:t>
            </w:r>
          </w:p>
          <w:p w14:paraId="26CA85A5" w14:textId="5CB297B5" w:rsidR="00F25894" w:rsidRPr="004A6556" w:rsidRDefault="00F25894" w:rsidP="00360595">
            <w:pPr>
              <w:pStyle w:val="ListParagraph"/>
              <w:numPr>
                <w:ilvl w:val="0"/>
                <w:numId w:val="26"/>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 xml:space="preserve">I should not do physical activities which (might) make my pain worse </w:t>
            </w:r>
            <w:r w:rsidRPr="004A6556">
              <w:rPr>
                <w:rFonts w:asciiTheme="minorHAnsi" w:hAnsiTheme="minorHAnsi" w:cs="Times New Roman"/>
                <w:sz w:val="16"/>
                <w:szCs w:val="16"/>
                <w:lang w:val="en-GB"/>
              </w:rPr>
              <w:fldChar w:fldCharType="begin">
                <w:fldData xml:space="preserve">PEVuZE5vdGU+PENpdGU+PEF1dGhvcj5IYXJ0PC9BdXRob3I+PFllYXI+MjAwOTwvWWVhcj48UmVj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</w:fldData>
              </w:fldChar>
            </w:r>
            <w:r w:rsidR="00177168">
              <w:rPr>
                <w:rFonts w:asciiTheme="minorHAnsi" w:hAnsiTheme="minorHAnsi" w:cs="Times New Roman"/>
                <w:sz w:val="16"/>
                <w:szCs w:val="16"/>
                <w:lang w:val="en-GB"/>
              </w:rPr>
              <w:instrText xml:space="preserve"> ADDIN EN.CITE </w:instrText>
            </w:r>
            <w:r w:rsidR="00177168">
              <w:rPr>
                <w:rFonts w:asciiTheme="minorHAnsi" w:hAnsiTheme="minorHAnsi" w:cs="Times New Roman"/>
                <w:sz w:val="16"/>
                <w:szCs w:val="16"/>
                <w:lang w:val="en-GB"/>
              </w:rPr>
              <w:fldChar w:fldCharType="begin">
                <w:fldData xml:space="preserve">PEVuZE5vdGU+PENpdGU+PEF1dGhvcj5IYXJ0PC9BdXRob3I+PFllYXI+MjAwOTwvWWVhcj48UmVj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</w:fldData>
              </w:fldChar>
            </w:r>
            <w:r w:rsidR="00177168">
              <w:rPr>
                <w:rFonts w:asciiTheme="minorHAnsi" w:hAnsiTheme="minorHAnsi" w:cs="Times New Roman"/>
                <w:sz w:val="16"/>
                <w:szCs w:val="16"/>
                <w:lang w:val="en-GB"/>
              </w:rPr>
              <w:instrText xml:space="preserve"> ADDIN EN.CITE.DATA </w:instrText>
            </w:r>
            <w:r w:rsidR="00177168">
              <w:rPr>
                <w:rFonts w:asciiTheme="minorHAnsi" w:hAnsiTheme="minorHAnsi" w:cs="Times New Roman"/>
                <w:sz w:val="16"/>
                <w:szCs w:val="16"/>
                <w:lang w:val="en-GB"/>
              </w:rPr>
            </w:r>
            <w:r w:rsidR="00177168">
              <w:rPr>
                <w:rFonts w:asciiTheme="minorHAnsi" w:hAnsiTheme="minorHAnsi" w:cs="Times New Roman"/>
                <w:sz w:val="16"/>
                <w:szCs w:val="16"/>
                <w:lang w:val="en-GB"/>
              </w:rPr>
              <w:fldChar w:fldCharType="end"/>
            </w:r>
            <w:r w:rsidRPr="004A6556">
              <w:rPr>
                <w:rFonts w:asciiTheme="minorHAnsi" w:hAnsiTheme="minorHAnsi" w:cs="Times New Roman"/>
                <w:sz w:val="16"/>
                <w:szCs w:val="16"/>
                <w:lang w:val="en-GB"/>
              </w:rPr>
            </w:r>
            <w:r w:rsidRPr="004A6556">
              <w:rPr>
                <w:rFonts w:asciiTheme="minorHAnsi" w:hAnsiTheme="minorHAnsi" w:cs="Times New Roman"/>
                <w:sz w:val="16"/>
                <w:szCs w:val="16"/>
                <w:lang w:val="en-GB"/>
              </w:rPr>
              <w:fldChar w:fldCharType="separate"/>
            </w:r>
            <w:r w:rsidR="00177168" w:rsidRPr="00177168">
              <w:rPr>
                <w:rFonts w:asciiTheme="minorHAnsi" w:hAnsiTheme="minorHAnsi" w:cs="Times New Roman"/>
                <w:noProof/>
                <w:sz w:val="16"/>
                <w:szCs w:val="16"/>
                <w:vertAlign w:val="superscript"/>
                <w:lang w:val="en-GB"/>
              </w:rPr>
              <w:t>14 15</w:t>
            </w:r>
            <w:r w:rsidRPr="004A6556">
              <w:rPr>
                <w:rFonts w:asciiTheme="minorHAnsi" w:hAnsiTheme="minorHAnsi" w:cs="Times New Roman"/>
                <w:sz w:val="16"/>
                <w:szCs w:val="16"/>
                <w:lang w:val="en-GB"/>
              </w:rPr>
              <w:fldChar w:fldCharType="end"/>
            </w:r>
          </w:p>
          <w:p w14:paraId="4275E05C"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 Completely disagree and 6 = Completely agree</w:t>
            </w:r>
          </w:p>
        </w:tc>
        <w:tc>
          <w:tcPr>
            <w:tcW w:w="650" w:type="pct"/>
            <w:shd w:val="clear" w:color="auto" w:fill="auto"/>
          </w:tcPr>
          <w:p w14:paraId="3F2D05F5"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2w, 6w</w:t>
            </w:r>
          </w:p>
        </w:tc>
      </w:tr>
      <w:tr w:rsidR="00F25894" w:rsidRPr="004A6556" w14:paraId="57577022" w14:textId="77777777" w:rsidTr="00EA60A4">
        <w:tc>
          <w:tcPr>
            <w:tcW w:w="797" w:type="pct"/>
            <w:shd w:val="clear" w:color="auto" w:fill="auto"/>
          </w:tcPr>
          <w:p w14:paraId="078EEB36"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Anxiety</w:t>
            </w:r>
          </w:p>
        </w:tc>
        <w:tc>
          <w:tcPr>
            <w:tcW w:w="3553" w:type="pct"/>
            <w:shd w:val="clear" w:color="auto" w:fill="auto"/>
          </w:tcPr>
          <w:p w14:paraId="10E236AF" w14:textId="3B2EAC6B" w:rsidR="00F25894" w:rsidRPr="004A6556" w:rsidRDefault="00F25894" w:rsidP="00360595">
            <w:pPr>
              <w:pStyle w:val="ListParagraph"/>
              <w:numPr>
                <w:ilvl w:val="0"/>
                <w:numId w:val="27"/>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I feel anxious or worried about my back</w:t>
            </w:r>
            <w:r w:rsidRPr="004A6556">
              <w:rPr>
                <w:rFonts w:asciiTheme="minorHAnsi" w:hAnsiTheme="minorHAnsi" w:cs="Times New Roman"/>
                <w:sz w:val="16"/>
                <w:szCs w:val="16"/>
                <w:lang w:val="en-GB" w:eastAsia="en-NZ"/>
              </w:rPr>
              <w:fldChar w:fldCharType="begin">
                <w:fldData xml:space="preserve">PEVuZE5vdGU+PENpdGUgRXhjbHVkZVllYXI9IjEiPjxBdXRob3I+S2VudDwvQXV0aG9yPjxZZWFy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</w:fldData>
              </w:fldChar>
            </w:r>
            <w:r w:rsidR="00CA3B32" w:rsidRPr="004A6556">
              <w:rPr>
                <w:rFonts w:asciiTheme="minorHAnsi" w:hAnsiTheme="minorHAnsi" w:cs="Times New Roman"/>
                <w:sz w:val="16"/>
                <w:szCs w:val="16"/>
                <w:lang w:val="en-GB" w:eastAsia="en-NZ"/>
              </w:rPr>
              <w:instrText xml:space="preserve"> ADDIN EN.CITE </w:instrText>
            </w:r>
            <w:r w:rsidR="00CA3B32" w:rsidRPr="004A6556">
              <w:rPr>
                <w:rFonts w:asciiTheme="minorHAnsi" w:hAnsiTheme="minorHAnsi" w:cs="Times New Roman"/>
                <w:sz w:val="16"/>
                <w:szCs w:val="16"/>
                <w:lang w:val="en-GB" w:eastAsia="en-NZ"/>
              </w:rPr>
              <w:fldChar w:fldCharType="begin">
                <w:fldData xml:space="preserve">PEVuZE5vdGU+PENpdGUgRXhjbHVkZVllYXI9IjEiPjxBdXRob3I+S2VudDwvQXV0aG9yPjxZZWFy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</w:fldData>
              </w:fldChar>
            </w:r>
            <w:r w:rsidR="00CA3B32" w:rsidRPr="004A6556">
              <w:rPr>
                <w:rFonts w:asciiTheme="minorHAnsi" w:hAnsiTheme="minorHAnsi" w:cs="Times New Roman"/>
                <w:sz w:val="16"/>
                <w:szCs w:val="16"/>
                <w:lang w:val="en-GB" w:eastAsia="en-NZ"/>
              </w:rPr>
              <w:instrText xml:space="preserve"> ADDIN EN.CITE.DATA </w:instrText>
            </w:r>
            <w:r w:rsidR="00CA3B32" w:rsidRPr="004A6556">
              <w:rPr>
                <w:rFonts w:asciiTheme="minorHAnsi" w:hAnsiTheme="minorHAnsi" w:cs="Times New Roman"/>
                <w:sz w:val="16"/>
                <w:szCs w:val="16"/>
                <w:lang w:val="en-GB" w:eastAsia="en-NZ"/>
              </w:rPr>
            </w:r>
            <w:r w:rsidR="00CA3B32" w:rsidRPr="004A6556">
              <w:rPr>
                <w:rFonts w:asciiTheme="minorHAnsi" w:hAnsiTheme="minorHAnsi" w:cs="Times New Roman"/>
                <w:sz w:val="16"/>
                <w:szCs w:val="16"/>
                <w:lang w:val="en-GB" w:eastAsia="en-NZ"/>
              </w:rPr>
              <w:fldChar w:fldCharType="end"/>
            </w:r>
            <w:r w:rsidRPr="004A6556">
              <w:rPr>
                <w:rFonts w:asciiTheme="minorHAnsi" w:hAnsiTheme="minorHAnsi" w:cs="Times New Roman"/>
                <w:sz w:val="16"/>
                <w:szCs w:val="16"/>
                <w:lang w:val="en-GB" w:eastAsia="en-NZ"/>
              </w:rPr>
            </w:r>
            <w:r w:rsidRPr="004A6556">
              <w:rPr>
                <w:rFonts w:asciiTheme="minorHAnsi" w:hAnsiTheme="minorHAnsi" w:cs="Times New Roman"/>
                <w:sz w:val="16"/>
                <w:szCs w:val="16"/>
                <w:lang w:val="en-GB" w:eastAsia="en-NZ"/>
              </w:rPr>
              <w:fldChar w:fldCharType="separate"/>
            </w:r>
            <w:r w:rsidR="00CA3B32" w:rsidRPr="004A6556">
              <w:rPr>
                <w:rFonts w:asciiTheme="minorHAnsi" w:hAnsiTheme="minorHAnsi" w:cs="Times New Roman"/>
                <w:noProof/>
                <w:sz w:val="16"/>
                <w:szCs w:val="16"/>
                <w:vertAlign w:val="superscript"/>
                <w:lang w:val="en-GB" w:eastAsia="en-NZ"/>
              </w:rPr>
              <w:t>14</w:t>
            </w:r>
            <w:r w:rsidRPr="004A6556">
              <w:rPr>
                <w:rFonts w:asciiTheme="minorHAnsi" w:hAnsiTheme="minorHAnsi" w:cs="Times New Roman"/>
                <w:sz w:val="16"/>
                <w:szCs w:val="16"/>
                <w:lang w:val="en-GB" w:eastAsia="en-NZ"/>
              </w:rPr>
              <w:fldChar w:fldCharType="end"/>
            </w:r>
          </w:p>
          <w:p w14:paraId="515896AA"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 Not at all and 6 = Quite anxious</w:t>
            </w:r>
          </w:p>
        </w:tc>
        <w:tc>
          <w:tcPr>
            <w:tcW w:w="650" w:type="pct"/>
            <w:shd w:val="clear" w:color="auto" w:fill="auto"/>
          </w:tcPr>
          <w:p w14:paraId="4E98CF59"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2w, 6w</w:t>
            </w:r>
          </w:p>
        </w:tc>
      </w:tr>
      <w:tr w:rsidR="00F25894" w:rsidRPr="004A6556" w14:paraId="76D15243" w14:textId="77777777" w:rsidTr="00EA60A4">
        <w:tc>
          <w:tcPr>
            <w:tcW w:w="797" w:type="pct"/>
            <w:shd w:val="clear" w:color="auto" w:fill="auto"/>
          </w:tcPr>
          <w:p w14:paraId="4D127581"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Catastrophisation</w:t>
            </w:r>
          </w:p>
        </w:tc>
        <w:tc>
          <w:tcPr>
            <w:tcW w:w="3553" w:type="pct"/>
            <w:shd w:val="clear" w:color="auto" w:fill="auto"/>
          </w:tcPr>
          <w:p w14:paraId="5832BE89" w14:textId="00168C78" w:rsidR="00F25894" w:rsidRPr="004A6556" w:rsidRDefault="00F25894" w:rsidP="00360595">
            <w:pPr>
              <w:pStyle w:val="ListParagraph"/>
              <w:numPr>
                <w:ilvl w:val="0"/>
                <w:numId w:val="28"/>
              </w:num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 xml:space="preserve">I feel that my back pain is terrible and it’s never going to get any better </w:t>
            </w:r>
            <w:r w:rsidRPr="004A6556">
              <w:rPr>
                <w:rFonts w:asciiTheme="minorHAnsi" w:hAnsiTheme="minorHAnsi" w:cs="Times New Roman"/>
                <w:sz w:val="16"/>
                <w:szCs w:val="16"/>
                <w:lang w:val="en-GB"/>
              </w:rPr>
              <w:fldChar w:fldCharType="begin">
                <w:fldData xml:space="preserve">PEVuZE5vdGU+PENpdGU+PEF1dGhvcj5XaWRlbWFuPC9BdXRob3I+PFllYXI+MjAxMjwvWWVhcj48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</w:fldData>
              </w:fldChar>
            </w:r>
            <w:r w:rsidR="00CA3B32" w:rsidRPr="004A6556">
              <w:rPr>
                <w:rFonts w:asciiTheme="minorHAnsi" w:hAnsiTheme="minorHAnsi" w:cs="Times New Roman"/>
                <w:sz w:val="16"/>
                <w:szCs w:val="16"/>
                <w:lang w:val="en-GB"/>
              </w:rPr>
              <w:instrText xml:space="preserve"> ADDIN EN.CITE </w:instrText>
            </w:r>
            <w:r w:rsidR="00CA3B32" w:rsidRPr="004A6556">
              <w:rPr>
                <w:rFonts w:asciiTheme="minorHAnsi" w:hAnsiTheme="minorHAnsi" w:cs="Times New Roman"/>
                <w:sz w:val="16"/>
                <w:szCs w:val="16"/>
                <w:lang w:val="en-GB"/>
              </w:rPr>
              <w:fldChar w:fldCharType="begin">
                <w:fldData xml:space="preserve">PEVuZE5vdGU+PENpdGU+PEF1dGhvcj5XaWRlbWFuPC9BdXRob3I+PFllYXI+MjAxMjwvWWVhcj48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</w:fldData>
              </w:fldChar>
            </w:r>
            <w:r w:rsidR="00CA3B32" w:rsidRPr="004A6556">
              <w:rPr>
                <w:rFonts w:asciiTheme="minorHAnsi" w:hAnsiTheme="minorHAnsi" w:cs="Times New Roman"/>
                <w:sz w:val="16"/>
                <w:szCs w:val="16"/>
                <w:lang w:val="en-GB"/>
              </w:rPr>
              <w:instrText xml:space="preserve"> ADDIN EN.CITE.DATA </w:instrText>
            </w:r>
            <w:r w:rsidR="00CA3B32" w:rsidRPr="004A6556">
              <w:rPr>
                <w:rFonts w:asciiTheme="minorHAnsi" w:hAnsiTheme="minorHAnsi" w:cs="Times New Roman"/>
                <w:sz w:val="16"/>
                <w:szCs w:val="16"/>
                <w:lang w:val="en-GB"/>
              </w:rPr>
            </w:r>
            <w:r w:rsidR="00CA3B32" w:rsidRPr="004A6556">
              <w:rPr>
                <w:rFonts w:asciiTheme="minorHAnsi" w:hAnsiTheme="minorHAnsi" w:cs="Times New Roman"/>
                <w:sz w:val="16"/>
                <w:szCs w:val="16"/>
                <w:lang w:val="en-GB"/>
              </w:rPr>
              <w:fldChar w:fldCharType="end"/>
            </w:r>
            <w:r w:rsidRPr="004A6556">
              <w:rPr>
                <w:rFonts w:asciiTheme="minorHAnsi" w:hAnsiTheme="minorHAnsi" w:cs="Times New Roman"/>
                <w:sz w:val="16"/>
                <w:szCs w:val="16"/>
                <w:lang w:val="en-GB"/>
              </w:rPr>
            </w:r>
            <w:r w:rsidRPr="004A6556">
              <w:rPr>
                <w:rFonts w:asciiTheme="minorHAnsi" w:hAnsiTheme="minorHAnsi" w:cs="Times New Roman"/>
                <w:sz w:val="16"/>
                <w:szCs w:val="16"/>
                <w:lang w:val="en-GB"/>
              </w:rPr>
              <w:fldChar w:fldCharType="separate"/>
            </w:r>
            <w:r w:rsidR="00CA3B32" w:rsidRPr="004A6556">
              <w:rPr>
                <w:rFonts w:asciiTheme="minorHAnsi" w:hAnsiTheme="minorHAnsi" w:cs="Times New Roman"/>
                <w:noProof/>
                <w:sz w:val="16"/>
                <w:szCs w:val="16"/>
                <w:vertAlign w:val="superscript"/>
                <w:lang w:val="en-GB"/>
              </w:rPr>
              <w:t>17</w:t>
            </w:r>
            <w:r w:rsidRPr="004A6556">
              <w:rPr>
                <w:rFonts w:asciiTheme="minorHAnsi" w:hAnsiTheme="minorHAnsi" w:cs="Times New Roman"/>
                <w:sz w:val="16"/>
                <w:szCs w:val="16"/>
                <w:lang w:val="en-GB"/>
              </w:rPr>
              <w:fldChar w:fldCharType="end"/>
            </w:r>
          </w:p>
          <w:p w14:paraId="2DC48475"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Where 0 = Not at all and 6 = All the time</w:t>
            </w:r>
          </w:p>
        </w:tc>
        <w:tc>
          <w:tcPr>
            <w:tcW w:w="650" w:type="pct"/>
            <w:shd w:val="clear" w:color="auto" w:fill="auto"/>
          </w:tcPr>
          <w:p w14:paraId="671A4B8D" w14:textId="77777777" w:rsidR="00F25894" w:rsidRPr="004A6556" w:rsidRDefault="00F2589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eastAsia="en-NZ"/>
              </w:rPr>
              <w:t>0, 2w, 6w</w:t>
            </w:r>
          </w:p>
        </w:tc>
      </w:tr>
    </w:tbl>
    <w:p w14:paraId="113144EB" w14:textId="77777777" w:rsidR="00E55CBF" w:rsidRPr="004A6556" w:rsidRDefault="00E55CBF" w:rsidP="00E55CBF">
      <w:pPr>
        <w:rPr>
          <w:rFonts w:asciiTheme="minorHAnsi" w:hAnsiTheme="minorHAnsi" w:cs="Arial"/>
          <w:lang w:val="en-GB"/>
        </w:rPr>
      </w:pPr>
    </w:p>
    <w:p w14:paraId="0CE8254A" w14:textId="294ECA0B" w:rsidR="00E55CBF" w:rsidRPr="004A6556" w:rsidRDefault="0080584D" w:rsidP="009D6EDA">
      <w:pPr>
        <w:jc w:val="both"/>
        <w:rPr>
          <w:rFonts w:asciiTheme="minorHAnsi" w:hAnsiTheme="minorHAnsi"/>
          <w:lang w:val="en-GB" w:eastAsia="en-NZ"/>
        </w:rPr>
      </w:pPr>
      <w:r w:rsidRPr="004A6556">
        <w:rPr>
          <w:rFonts w:asciiTheme="minorHAnsi" w:hAnsiTheme="minorHAnsi" w:cs="Arial"/>
          <w:lang w:val="en-GB"/>
        </w:rPr>
        <w:t>These</w:t>
      </w:r>
      <w:r w:rsidR="00E55CBF" w:rsidRPr="004A6556">
        <w:rPr>
          <w:rFonts w:asciiTheme="minorHAnsi" w:hAnsiTheme="minorHAnsi" w:cs="Arial"/>
          <w:lang w:val="en-GB"/>
        </w:rPr>
        <w:t xml:space="preserve"> outcomes were analysed using linear mixed models adjusted for important baseline covariates (age, gender, socioeconomic status, current back pain duration and nature (constant or episodic), receipt of recent or ongoing non-GP health care for back pain, previous history of back pain, baseline disability, and baseline psychological factors (pain-self-efficacy and recovery expectations)).</w:t>
      </w:r>
      <w:r w:rsidR="006F29C1" w:rsidRPr="004A6556">
        <w:rPr>
          <w:rFonts w:asciiTheme="minorHAnsi" w:hAnsiTheme="minorHAnsi" w:cs="Arial"/>
          <w:lang w:val="en-GB"/>
        </w:rPr>
        <w:fldChar w:fldCharType="begin"/>
      </w:r>
      <w:r w:rsidR="00177168">
        <w:rPr>
          <w:rFonts w:asciiTheme="minorHAnsi" w:hAnsiTheme="minorHAnsi" w:cs="Arial"/>
          <w:lang w:val="en-GB"/>
        </w:rPr>
        <w:instrText xml:space="preserve"> ADDIN EN.CITE &lt;EndNote&gt;&lt;Cite&gt;&lt;Author&gt;Pocock&lt;/Author&gt;&lt;Year&gt;2002&lt;/Year&gt;&lt;RecNum&gt;1531&lt;/RecNum&gt;&lt;DisplayText&gt;&lt;style face="superscript"&gt;9&lt;/style&gt;&lt;/DisplayText&gt;&lt;record&gt;&lt;rec-number&gt;1531&lt;/rec-number&gt;&lt;foreign-keys&gt;&lt;key app="EN" db-id="frdwa2paisep0ee5w9hv2r5oa5ztazzvetp0" timestamp="1454460708"&gt;1531&lt;/key&gt;&lt;/foreign-keys&gt;&lt;ref-type name="Journal Article"&gt;17&lt;/ref-type&gt;&lt;contributors&gt;&lt;authors&gt;&lt;author&gt;Pocock, Stuart J&lt;/author&gt;&lt;author&gt;Assmann, Susan E&lt;/author&gt;&lt;author&gt;Enos, Laura E&lt;/author&gt;&lt;author&gt;Kasten, Linda E&lt;/author&gt;&lt;/authors&gt;&lt;/contributors&gt;&lt;titles&gt;&lt;title&gt;Subgroup analysis, covariate adjustment and baseline comparisons in clinical trial reporting: current practice and problems&lt;/title&gt;&lt;secondary-title&gt;Stat Med&lt;/secondary-title&gt;&lt;/titles&gt;&lt;periodical&gt;&lt;full-title&gt;Stat Med&lt;/full-title&gt;&lt;/periodical&gt;&lt;pages&gt;2917-2930&lt;/pages&gt;&lt;volume&gt;21&lt;/volume&gt;&lt;number&gt;19&lt;/number&gt;&lt;dates&gt;&lt;year&gt;2002&lt;/year&gt;&lt;/dates&gt;&lt;isbn&gt;1097-0258&lt;/isbn&gt;&lt;urls&gt;&lt;related-urls&gt;&lt;url&gt;&lt;style face="underline" font="default" size="100%"&gt;http://onlinelibrary.wiley.com/store/10.1002/sim.1296/asset/1296_ftp.pdf?v=1&amp;amp;t=ik64dfp3&amp;amp;s=55250c936801f76b47640bff507370d47e63e287&lt;/style&gt;&lt;/url&gt;&lt;/related-urls&gt;&lt;/urls&gt;&lt;electronic-resource-num&gt;10.1002/sim.1296&lt;/electronic-resource-num&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9</w:t>
      </w:r>
      <w:r w:rsidR="006F29C1" w:rsidRPr="004A6556">
        <w:rPr>
          <w:rFonts w:asciiTheme="minorHAnsi" w:hAnsiTheme="minorHAnsi" w:cs="Arial"/>
          <w:lang w:val="en-GB"/>
        </w:rPr>
        <w:fldChar w:fldCharType="end"/>
      </w:r>
    </w:p>
    <w:p w14:paraId="32C34DA2" w14:textId="4C7A72AC" w:rsidR="00E55CBF" w:rsidRPr="004A6556" w:rsidRDefault="00E55CBF" w:rsidP="009D6EDA">
      <w:pPr>
        <w:pStyle w:val="Heading4"/>
        <w:jc w:val="both"/>
        <w:rPr>
          <w:rFonts w:asciiTheme="minorHAnsi" w:hAnsiTheme="minorHAnsi"/>
          <w:lang w:val="en-GB" w:eastAsia="en-NZ"/>
        </w:rPr>
      </w:pPr>
      <w:r w:rsidRPr="004A6556">
        <w:rPr>
          <w:rFonts w:asciiTheme="minorHAnsi" w:hAnsiTheme="minorHAnsi"/>
          <w:lang w:val="en-GB" w:eastAsia="en-NZ"/>
        </w:rPr>
        <w:t>Results</w:t>
      </w:r>
    </w:p>
    <w:p w14:paraId="1159670C" w14:textId="5E9C9B96" w:rsidR="000D11E4" w:rsidRPr="004A6556" w:rsidRDefault="000D11E4" w:rsidP="009D6EDA">
      <w:pPr>
        <w:jc w:val="both"/>
        <w:rPr>
          <w:rFonts w:asciiTheme="minorHAnsi" w:hAnsiTheme="minorHAnsi"/>
          <w:lang w:val="en-GB" w:eastAsia="en-NZ"/>
        </w:rPr>
      </w:pPr>
      <w:r w:rsidRPr="004A6556">
        <w:rPr>
          <w:rFonts w:asciiTheme="minorHAnsi" w:hAnsiTheme="minorHAnsi"/>
          <w:lang w:val="en-GB" w:eastAsia="en-NZ"/>
        </w:rPr>
        <w:t xml:space="preserve">For each of the mediator outcomes, mean scores tended to be better for the FREE arm than the control arm at 2 weeks (Table </w:t>
      </w:r>
      <w:r w:rsidR="00504AF9" w:rsidRPr="004A6556">
        <w:rPr>
          <w:rFonts w:asciiTheme="minorHAnsi" w:hAnsiTheme="minorHAnsi"/>
          <w:lang w:val="en-GB" w:eastAsia="en-NZ"/>
        </w:rPr>
        <w:t>S1</w:t>
      </w:r>
      <w:r w:rsidR="00504AF9">
        <w:rPr>
          <w:rFonts w:asciiTheme="minorHAnsi" w:hAnsiTheme="minorHAnsi"/>
          <w:lang w:val="en-GB" w:eastAsia="en-NZ"/>
        </w:rPr>
        <w:t>1</w:t>
      </w:r>
      <w:r w:rsidRPr="004A6556">
        <w:rPr>
          <w:rFonts w:asciiTheme="minorHAnsi" w:hAnsiTheme="minorHAnsi"/>
          <w:lang w:val="en-GB" w:eastAsia="en-NZ"/>
        </w:rPr>
        <w:t xml:space="preserve">; Figure </w:t>
      </w:r>
      <w:r w:rsidR="00691B30" w:rsidRPr="004A6556">
        <w:rPr>
          <w:rFonts w:asciiTheme="minorHAnsi" w:hAnsiTheme="minorHAnsi"/>
          <w:lang w:val="en-GB" w:eastAsia="en-NZ"/>
        </w:rPr>
        <w:t>S2</w:t>
      </w:r>
      <w:r w:rsidRPr="004A6556">
        <w:rPr>
          <w:rFonts w:asciiTheme="minorHAnsi" w:hAnsiTheme="minorHAnsi"/>
          <w:lang w:val="en-GB" w:eastAsia="en-NZ"/>
        </w:rPr>
        <w:t xml:space="preserve">). While this was consistent across outcomes, for most mediator variables the confidence intervals indicated the potential for no difference between study arms (Table </w:t>
      </w:r>
      <w:r w:rsidR="00504AF9" w:rsidRPr="004A6556">
        <w:rPr>
          <w:rFonts w:asciiTheme="minorHAnsi" w:hAnsiTheme="minorHAnsi"/>
          <w:lang w:val="en-GB" w:eastAsia="en-NZ"/>
        </w:rPr>
        <w:t>S1</w:t>
      </w:r>
      <w:r w:rsidR="00504AF9">
        <w:rPr>
          <w:rFonts w:asciiTheme="minorHAnsi" w:hAnsiTheme="minorHAnsi"/>
          <w:lang w:val="en-GB" w:eastAsia="en-NZ"/>
        </w:rPr>
        <w:t>1</w:t>
      </w:r>
      <w:r w:rsidRPr="004A6556">
        <w:rPr>
          <w:rFonts w:asciiTheme="minorHAnsi" w:hAnsiTheme="minorHAnsi"/>
          <w:lang w:val="en-GB" w:eastAsia="en-NZ"/>
        </w:rPr>
        <w:t xml:space="preserve">: e.g. anxiety at 2 weeks: mean difference = </w:t>
      </w:r>
      <w:r w:rsidR="00AE5789" w:rsidRPr="004A6556">
        <w:rPr>
          <w:rFonts w:asciiTheme="minorHAnsi" w:hAnsiTheme="minorHAnsi"/>
          <w:lang w:val="en-GB" w:eastAsia="en-NZ"/>
        </w:rPr>
        <w:t>–</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 xml:space="preserve">45, 95% CI </w:t>
      </w:r>
      <w:r w:rsidR="00AE5789" w:rsidRPr="004A6556">
        <w:rPr>
          <w:rFonts w:asciiTheme="minorHAnsi" w:hAnsiTheme="minorHAnsi"/>
          <w:lang w:val="en-GB" w:eastAsia="en-NZ"/>
        </w:rPr>
        <w:t>–</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9</w:t>
      </w:r>
      <w:r w:rsidR="00BB0008" w:rsidRPr="004A6556">
        <w:rPr>
          <w:rFonts w:asciiTheme="minorHAnsi" w:hAnsiTheme="minorHAnsi"/>
          <w:lang w:val="en-GB" w:eastAsia="en-NZ"/>
        </w:rPr>
        <w:t>8</w:t>
      </w:r>
      <w:r w:rsidR="00AE5789" w:rsidRPr="004A6556">
        <w:rPr>
          <w:rFonts w:asciiTheme="minorHAnsi" w:hAnsiTheme="minorHAnsi"/>
          <w:lang w:val="en-GB" w:eastAsia="en-NZ"/>
        </w:rPr>
        <w:t xml:space="preserve"> to </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0</w:t>
      </w:r>
      <w:r w:rsidR="00BB0008" w:rsidRPr="004A6556">
        <w:rPr>
          <w:rFonts w:asciiTheme="minorHAnsi" w:hAnsiTheme="minorHAnsi"/>
          <w:lang w:val="en-GB" w:eastAsia="en-NZ"/>
        </w:rPr>
        <w:t>8</w:t>
      </w:r>
      <w:r w:rsidRPr="004A6556">
        <w:rPr>
          <w:rFonts w:asciiTheme="minorHAnsi" w:hAnsiTheme="minorHAnsi"/>
          <w:lang w:val="en-GB" w:eastAsia="en-NZ"/>
        </w:rPr>
        <w:t xml:space="preserve">). The exception to this was fear avoidance, which was significantly lower in the FREE than control arm at 2 weeks (mean difference = </w:t>
      </w:r>
      <w:r w:rsidR="00AE5789" w:rsidRPr="004A6556">
        <w:rPr>
          <w:rFonts w:asciiTheme="minorHAnsi" w:hAnsiTheme="minorHAnsi"/>
          <w:lang w:val="en-GB" w:eastAsia="en-NZ"/>
        </w:rPr>
        <w:t>–</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65,</w:t>
      </w:r>
      <w:r w:rsidR="008E7275" w:rsidRPr="004A6556">
        <w:rPr>
          <w:rFonts w:asciiTheme="minorHAnsi" w:hAnsiTheme="minorHAnsi"/>
          <w:lang w:val="en-GB" w:eastAsia="en-NZ"/>
        </w:rPr>
        <w:t>–</w:t>
      </w:r>
      <w:r w:rsidRPr="004A6556">
        <w:rPr>
          <w:rFonts w:asciiTheme="minorHAnsi" w:hAnsiTheme="minorHAnsi"/>
          <w:lang w:val="en-GB" w:eastAsia="en-NZ"/>
        </w:rPr>
        <w:t>1</w:t>
      </w:r>
      <w:r w:rsidR="00D66949" w:rsidRPr="004A6556">
        <w:rPr>
          <w:rFonts w:asciiTheme="minorHAnsi" w:hAnsiTheme="minorHAnsi"/>
          <w:lang w:val="en-GB" w:eastAsia="en-NZ"/>
        </w:rPr>
        <w:t>·</w:t>
      </w:r>
      <w:r w:rsidRPr="004A6556">
        <w:rPr>
          <w:rFonts w:asciiTheme="minorHAnsi" w:hAnsiTheme="minorHAnsi"/>
          <w:lang w:val="en-GB" w:eastAsia="en-NZ"/>
        </w:rPr>
        <w:t>1</w:t>
      </w:r>
      <w:r w:rsidR="00BB0008" w:rsidRPr="004A6556">
        <w:rPr>
          <w:rFonts w:asciiTheme="minorHAnsi" w:hAnsiTheme="minorHAnsi"/>
          <w:lang w:val="en-GB" w:eastAsia="en-NZ"/>
        </w:rPr>
        <w:t>6</w:t>
      </w:r>
      <w:r w:rsidR="00AE5789" w:rsidRPr="004A6556">
        <w:rPr>
          <w:rFonts w:asciiTheme="minorHAnsi" w:hAnsiTheme="minorHAnsi"/>
          <w:lang w:val="en-GB" w:eastAsia="en-NZ"/>
        </w:rPr>
        <w:t xml:space="preserve"> to</w:t>
      </w:r>
      <w:r w:rsidRPr="004A6556">
        <w:rPr>
          <w:rFonts w:asciiTheme="minorHAnsi" w:hAnsiTheme="minorHAnsi"/>
          <w:lang w:val="en-GB" w:eastAsia="en-NZ"/>
        </w:rPr>
        <w:t xml:space="preserve"> </w:t>
      </w:r>
      <w:r w:rsidR="008E7275" w:rsidRPr="004A6556">
        <w:rPr>
          <w:rFonts w:asciiTheme="minorHAnsi" w:hAnsiTheme="minorHAnsi"/>
          <w:lang w:val="en-GB" w:eastAsia="en-NZ"/>
        </w:rPr>
        <w:t>–</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1</w:t>
      </w:r>
      <w:r w:rsidR="00BB0008" w:rsidRPr="004A6556">
        <w:rPr>
          <w:rFonts w:asciiTheme="minorHAnsi" w:hAnsiTheme="minorHAnsi"/>
          <w:lang w:val="en-GB" w:eastAsia="en-NZ"/>
        </w:rPr>
        <w:t>4</w:t>
      </w:r>
      <w:r w:rsidR="000819B6" w:rsidRPr="000819B6">
        <w:rPr>
          <w:rFonts w:asciiTheme="minorHAnsi" w:hAnsiTheme="minorHAnsi"/>
          <w:lang w:val="en-GB" w:eastAsia="en-NZ"/>
        </w:rPr>
        <w:t>; p = 0·013</w:t>
      </w:r>
      <w:r w:rsidRPr="004A6556">
        <w:rPr>
          <w:rFonts w:asciiTheme="minorHAnsi" w:hAnsiTheme="minorHAnsi"/>
          <w:lang w:val="en-GB" w:eastAsia="en-NZ"/>
        </w:rPr>
        <w:t>).</w:t>
      </w:r>
    </w:p>
    <w:p w14:paraId="39F71E75" w14:textId="3909A475" w:rsidR="00FE50F1" w:rsidRPr="004A6556" w:rsidRDefault="000D11E4" w:rsidP="00F6393E">
      <w:pPr>
        <w:jc w:val="both"/>
        <w:rPr>
          <w:rFonts w:asciiTheme="minorHAnsi" w:hAnsiTheme="minorHAnsi"/>
          <w:lang w:val="en-GB" w:eastAsia="en-NZ"/>
        </w:rPr>
      </w:pPr>
      <w:r w:rsidRPr="004A6556">
        <w:rPr>
          <w:rFonts w:asciiTheme="minorHAnsi" w:hAnsiTheme="minorHAnsi"/>
          <w:lang w:val="en-GB" w:eastAsia="en-NZ"/>
        </w:rPr>
        <w:t xml:space="preserve">The magnitudes of mean differences in these outcomes were smaller at 6 weeks than at 2 weeks, and confidence intervals indicated high potential for no real differences by study arm (e.g. fear avoidance mean difference at 6 weeks = </w:t>
      </w:r>
      <w:r w:rsidR="00AE5789" w:rsidRPr="004A6556">
        <w:rPr>
          <w:rFonts w:asciiTheme="minorHAnsi" w:hAnsiTheme="minorHAnsi"/>
          <w:lang w:val="en-GB" w:eastAsia="en-NZ"/>
        </w:rPr>
        <w:t>–</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22,</w:t>
      </w:r>
      <w:r w:rsidR="00AE5789" w:rsidRPr="004A6556">
        <w:rPr>
          <w:rFonts w:asciiTheme="minorHAnsi" w:hAnsiTheme="minorHAnsi"/>
          <w:lang w:val="en-GB" w:eastAsia="en-NZ"/>
        </w:rPr>
        <w:t xml:space="preserve"> –</w:t>
      </w:r>
      <w:r w:rsidRPr="004A6556">
        <w:rPr>
          <w:rFonts w:asciiTheme="minorHAnsi" w:hAnsiTheme="minorHAnsi"/>
          <w:lang w:val="en-GB" w:eastAsia="en-NZ"/>
        </w:rPr>
        <w:t>0</w:t>
      </w:r>
      <w:r w:rsidR="00D66949" w:rsidRPr="004A6556">
        <w:rPr>
          <w:rFonts w:asciiTheme="minorHAnsi" w:hAnsiTheme="minorHAnsi"/>
          <w:lang w:val="en-GB" w:eastAsia="en-NZ"/>
        </w:rPr>
        <w:t>·</w:t>
      </w:r>
      <w:r w:rsidRPr="004A6556">
        <w:rPr>
          <w:rFonts w:asciiTheme="minorHAnsi" w:hAnsiTheme="minorHAnsi"/>
          <w:lang w:val="en-GB" w:eastAsia="en-NZ"/>
        </w:rPr>
        <w:t>7</w:t>
      </w:r>
      <w:r w:rsidR="00BB0008" w:rsidRPr="004A6556">
        <w:rPr>
          <w:rFonts w:asciiTheme="minorHAnsi" w:hAnsiTheme="minorHAnsi"/>
          <w:lang w:val="en-GB" w:eastAsia="en-NZ"/>
        </w:rPr>
        <w:t>5</w:t>
      </w:r>
      <w:r w:rsidR="00AE5789" w:rsidRPr="004A6556">
        <w:rPr>
          <w:rFonts w:asciiTheme="minorHAnsi" w:hAnsiTheme="minorHAnsi"/>
          <w:lang w:val="en-GB" w:eastAsia="en-NZ"/>
        </w:rPr>
        <w:t xml:space="preserve"> to</w:t>
      </w:r>
      <w:r w:rsidRPr="004A6556">
        <w:rPr>
          <w:rFonts w:asciiTheme="minorHAnsi" w:hAnsiTheme="minorHAnsi"/>
          <w:lang w:val="en-GB" w:eastAsia="en-NZ"/>
        </w:rPr>
        <w:t xml:space="preserve"> 0</w:t>
      </w:r>
      <w:r w:rsidR="00D66949" w:rsidRPr="004A6556">
        <w:rPr>
          <w:rFonts w:asciiTheme="minorHAnsi" w:hAnsiTheme="minorHAnsi"/>
          <w:lang w:val="en-GB" w:eastAsia="en-NZ"/>
        </w:rPr>
        <w:t>·</w:t>
      </w:r>
      <w:r w:rsidRPr="004A6556">
        <w:rPr>
          <w:rFonts w:asciiTheme="minorHAnsi" w:hAnsiTheme="minorHAnsi"/>
          <w:lang w:val="en-GB" w:eastAsia="en-NZ"/>
        </w:rPr>
        <w:t>3</w:t>
      </w:r>
      <w:r w:rsidR="00BB0008" w:rsidRPr="004A6556">
        <w:rPr>
          <w:rFonts w:asciiTheme="minorHAnsi" w:hAnsiTheme="minorHAnsi"/>
          <w:lang w:val="en-GB" w:eastAsia="en-NZ"/>
        </w:rPr>
        <w:t>2</w:t>
      </w:r>
      <w:r w:rsidRPr="004A6556">
        <w:rPr>
          <w:rFonts w:asciiTheme="minorHAnsi" w:hAnsiTheme="minorHAnsi"/>
          <w:lang w:val="en-GB" w:eastAsia="en-NZ"/>
        </w:rPr>
        <w:t>).</w:t>
      </w:r>
      <w:r w:rsidR="008E7275" w:rsidRPr="004A6556">
        <w:rPr>
          <w:rFonts w:asciiTheme="minorHAnsi" w:hAnsiTheme="minorHAnsi"/>
          <w:lang w:val="en-GB" w:eastAsia="en-NZ"/>
        </w:rPr>
        <w:t xml:space="preserve"> </w:t>
      </w:r>
      <w:r w:rsidR="00FE50F1" w:rsidRPr="004A6556">
        <w:rPr>
          <w:rFonts w:asciiTheme="minorHAnsi" w:hAnsiTheme="minorHAnsi"/>
          <w:lang w:val="en-GB" w:eastAsia="en-NZ"/>
        </w:rPr>
        <w:br w:type="page"/>
      </w:r>
    </w:p>
    <w:tbl>
      <w:tblPr>
        <w:tblW w:w="948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2727"/>
        <w:gridCol w:w="2020"/>
        <w:gridCol w:w="2020"/>
        <w:gridCol w:w="1418"/>
        <w:gridCol w:w="1302"/>
      </w:tblGrid>
      <w:tr w:rsidR="00EA60A4" w:rsidRPr="004A6556" w14:paraId="489B402E" w14:textId="77777777" w:rsidTr="00AE00A7">
        <w:trPr>
          <w:trHeight w:val="300"/>
        </w:trPr>
        <w:tc>
          <w:tcPr>
            <w:tcW w:w="9487" w:type="dxa"/>
            <w:gridSpan w:val="5"/>
            <w:shd w:val="clear" w:color="auto" w:fill="auto"/>
            <w:noWrap/>
            <w:vAlign w:val="center"/>
          </w:tcPr>
          <w:p w14:paraId="50CFA289" w14:textId="2F94D093" w:rsidR="00EA60A4" w:rsidRPr="004A6556" w:rsidRDefault="00EA60A4" w:rsidP="00504AF9">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cs="Times New Roman"/>
                <w:b/>
                <w:i/>
                <w:lang w:val="en-GB" w:eastAsia="en-NZ"/>
              </w:rPr>
              <w:t xml:space="preserve">Table </w:t>
            </w:r>
            <w:r w:rsidR="00504AF9" w:rsidRPr="004A6556">
              <w:rPr>
                <w:rFonts w:asciiTheme="minorHAnsi" w:hAnsiTheme="minorHAnsi" w:cs="Times New Roman"/>
                <w:b/>
                <w:i/>
                <w:lang w:val="en-GB" w:eastAsia="en-NZ"/>
              </w:rPr>
              <w:t>S1</w:t>
            </w:r>
            <w:r w:rsidR="00504AF9">
              <w:rPr>
                <w:rFonts w:asciiTheme="minorHAnsi" w:hAnsiTheme="minorHAnsi" w:cs="Times New Roman"/>
                <w:b/>
                <w:i/>
                <w:lang w:val="en-GB" w:eastAsia="en-NZ"/>
              </w:rPr>
              <w:t>1</w:t>
            </w:r>
            <w:r w:rsidRPr="004A6556">
              <w:rPr>
                <w:rFonts w:asciiTheme="minorHAnsi" w:hAnsiTheme="minorHAnsi" w:cs="Times New Roman"/>
                <w:b/>
                <w:i/>
                <w:lang w:val="en-GB" w:eastAsia="en-NZ"/>
              </w:rPr>
              <w:t xml:space="preserve">. </w:t>
            </w:r>
            <w:r w:rsidRPr="004A6556">
              <w:rPr>
                <w:rFonts w:asciiTheme="minorHAnsi" w:hAnsiTheme="minorHAnsi" w:cs="Times New Roman"/>
                <w:b/>
                <w:lang w:val="en-GB" w:eastAsia="en-NZ"/>
              </w:rPr>
              <w:t>Mean differences (95% CI) in patient moderator outcomes at each follow-up time, and number of patients contributing data to analysis for each outcome.</w:t>
            </w:r>
          </w:p>
        </w:tc>
      </w:tr>
      <w:tr w:rsidR="002D41EF" w:rsidRPr="004A6556" w14:paraId="04024777" w14:textId="77777777" w:rsidTr="00EA60A4">
        <w:trPr>
          <w:trHeight w:val="300"/>
        </w:trPr>
        <w:tc>
          <w:tcPr>
            <w:tcW w:w="2727" w:type="dxa"/>
            <w:vMerge w:val="restart"/>
            <w:shd w:val="clear" w:color="auto" w:fill="auto"/>
            <w:noWrap/>
            <w:vAlign w:val="center"/>
          </w:tcPr>
          <w:p w14:paraId="14A0C54F" w14:textId="7313B23E" w:rsidR="002D41EF" w:rsidRPr="004A6556" w:rsidRDefault="002D41EF"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Outcome</w:t>
            </w:r>
          </w:p>
        </w:tc>
        <w:tc>
          <w:tcPr>
            <w:tcW w:w="4040" w:type="dxa"/>
            <w:gridSpan w:val="2"/>
            <w:shd w:val="clear" w:color="auto" w:fill="auto"/>
            <w:noWrap/>
            <w:vAlign w:val="bottom"/>
          </w:tcPr>
          <w:p w14:paraId="7A5B4E85" w14:textId="0DBDF8AF"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Mean difference (95% CI) at follow-up (FREE - Control)*</w:t>
            </w:r>
          </w:p>
        </w:tc>
        <w:tc>
          <w:tcPr>
            <w:tcW w:w="2720" w:type="dxa"/>
            <w:gridSpan w:val="2"/>
            <w:shd w:val="clear" w:color="auto" w:fill="auto"/>
          </w:tcPr>
          <w:p w14:paraId="1BE03948" w14:textId="77777777"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patients contributing data to analysis by outcome</w:t>
            </w:r>
          </w:p>
        </w:tc>
      </w:tr>
      <w:tr w:rsidR="002D41EF" w:rsidRPr="004A6556" w14:paraId="67E04501" w14:textId="77777777" w:rsidTr="00EA60A4">
        <w:trPr>
          <w:trHeight w:val="300"/>
        </w:trPr>
        <w:tc>
          <w:tcPr>
            <w:tcW w:w="2727" w:type="dxa"/>
            <w:vMerge/>
            <w:shd w:val="clear" w:color="auto" w:fill="auto"/>
            <w:noWrap/>
          </w:tcPr>
          <w:p w14:paraId="667C5E92" w14:textId="3FF9F408" w:rsidR="002D41EF" w:rsidRPr="004A6556" w:rsidRDefault="002D41EF"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2020" w:type="dxa"/>
            <w:shd w:val="clear" w:color="auto" w:fill="auto"/>
            <w:noWrap/>
            <w:vAlign w:val="center"/>
          </w:tcPr>
          <w:p w14:paraId="3091DC1C" w14:textId="28434406"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t=2 weeks</w:t>
            </w:r>
          </w:p>
        </w:tc>
        <w:tc>
          <w:tcPr>
            <w:tcW w:w="2020" w:type="dxa"/>
            <w:shd w:val="clear" w:color="auto" w:fill="auto"/>
            <w:vAlign w:val="center"/>
          </w:tcPr>
          <w:p w14:paraId="4C44E5AC" w14:textId="254C7869"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t=6 weeks</w:t>
            </w:r>
          </w:p>
        </w:tc>
        <w:tc>
          <w:tcPr>
            <w:tcW w:w="1418" w:type="dxa"/>
            <w:shd w:val="clear" w:color="auto" w:fill="auto"/>
            <w:vAlign w:val="center"/>
          </w:tcPr>
          <w:p w14:paraId="0A2BE123" w14:textId="49F769CC"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p w14:paraId="5068B389" w14:textId="1E339DB1"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n=126</w:t>
            </w:r>
            <w:r w:rsidR="00AB606B" w:rsidRPr="004A6556">
              <w:rPr>
                <w:rFonts w:asciiTheme="minorHAnsi" w:eastAsia="Times New Roman" w:hAnsiTheme="minorHAnsi" w:cs="Times New Roman"/>
                <w:b/>
                <w:color w:val="000000"/>
                <w:sz w:val="16"/>
                <w:szCs w:val="16"/>
                <w:lang w:val="en-GB" w:eastAsia="en-NZ"/>
              </w:rPr>
              <w:t>, 30 GPs</w:t>
            </w:r>
          </w:p>
        </w:tc>
        <w:tc>
          <w:tcPr>
            <w:tcW w:w="1302" w:type="dxa"/>
            <w:shd w:val="clear" w:color="auto" w:fill="auto"/>
            <w:vAlign w:val="center"/>
          </w:tcPr>
          <w:p w14:paraId="5BBC74F8" w14:textId="21670152" w:rsidR="002D41EF" w:rsidRPr="004A6556" w:rsidRDefault="002D41EF"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(Control) </w:t>
            </w:r>
            <w:r w:rsidRPr="004A6556">
              <w:rPr>
                <w:rFonts w:asciiTheme="minorHAnsi" w:eastAsia="Times New Roman" w:hAnsiTheme="minorHAnsi" w:cs="Times New Roman"/>
                <w:b/>
                <w:color w:val="000000"/>
                <w:sz w:val="16"/>
                <w:szCs w:val="16"/>
                <w:lang w:val="en-GB" w:eastAsia="en-NZ"/>
              </w:rPr>
              <w:br/>
              <w:t>n =100</w:t>
            </w:r>
            <w:r w:rsidR="00AB606B" w:rsidRPr="004A6556">
              <w:rPr>
                <w:rFonts w:asciiTheme="minorHAnsi" w:eastAsia="Times New Roman" w:hAnsiTheme="minorHAnsi" w:cs="Times New Roman"/>
                <w:b/>
                <w:color w:val="000000"/>
                <w:sz w:val="16"/>
                <w:szCs w:val="16"/>
                <w:lang w:val="en-GB" w:eastAsia="en-NZ"/>
              </w:rPr>
              <w:t>, 24 GPs</w:t>
            </w:r>
          </w:p>
        </w:tc>
      </w:tr>
      <w:tr w:rsidR="000D11E4" w:rsidRPr="004A6556" w14:paraId="28AAE927" w14:textId="77777777" w:rsidTr="00EA60A4">
        <w:trPr>
          <w:trHeight w:val="300"/>
        </w:trPr>
        <w:tc>
          <w:tcPr>
            <w:tcW w:w="2727" w:type="dxa"/>
            <w:shd w:val="clear" w:color="auto" w:fill="auto"/>
            <w:noWrap/>
            <w:vAlign w:val="bottom"/>
          </w:tcPr>
          <w:p w14:paraId="4DBCD54F" w14:textId="2D891D2F"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Pain Self Efficacy (PSEQ-2)</w:t>
            </w:r>
            <w:r w:rsidR="00A3455D" w:rsidRPr="004A6556">
              <w:rPr>
                <w:rFonts w:asciiTheme="minorHAnsi" w:hAnsiTheme="minorHAnsi"/>
              </w:rPr>
              <w:t xml:space="preserve"> </w:t>
            </w:r>
            <w:r w:rsidR="00A3455D" w:rsidRPr="004A6556">
              <w:rPr>
                <w:rFonts w:asciiTheme="minorHAnsi" w:hAnsiTheme="minorHAnsi" w:cs="Times New Roman"/>
                <w:color w:val="000000"/>
                <w:sz w:val="16"/>
                <w:szCs w:val="16"/>
                <w:lang w:val="en-GB"/>
              </w:rPr>
              <w:t>†</w:t>
            </w:r>
          </w:p>
        </w:tc>
        <w:tc>
          <w:tcPr>
            <w:tcW w:w="2020" w:type="dxa"/>
            <w:shd w:val="clear" w:color="auto" w:fill="auto"/>
            <w:noWrap/>
            <w:vAlign w:val="bottom"/>
          </w:tcPr>
          <w:p w14:paraId="605003E6" w14:textId="7B330971"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37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1</w:t>
            </w:r>
            <w:r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w:t>
            </w:r>
            <w:r w:rsidR="00BB0008" w:rsidRPr="004A6556">
              <w:rPr>
                <w:rFonts w:asciiTheme="minorHAnsi" w:hAnsiTheme="minorHAnsi" w:cs="Times New Roman"/>
                <w:color w:val="000000"/>
                <w:sz w:val="16"/>
                <w:szCs w:val="16"/>
                <w:lang w:val="en-GB"/>
              </w:rPr>
              <w:t>5</w:t>
            </w:r>
            <w:r w:rsidRPr="004A6556">
              <w:rPr>
                <w:rFonts w:asciiTheme="minorHAnsi" w:hAnsiTheme="minorHAnsi" w:cs="Times New Roman"/>
                <w:color w:val="000000"/>
                <w:sz w:val="16"/>
                <w:szCs w:val="16"/>
                <w:lang w:val="en-GB"/>
              </w:rPr>
              <w:t>)</w:t>
            </w:r>
          </w:p>
        </w:tc>
        <w:tc>
          <w:tcPr>
            <w:tcW w:w="2020" w:type="dxa"/>
            <w:shd w:val="clear" w:color="auto" w:fill="auto"/>
            <w:noWrap/>
            <w:vAlign w:val="bottom"/>
          </w:tcPr>
          <w:p w14:paraId="78B28457" w14:textId="3A8BE80B"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21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6</w:t>
            </w:r>
            <w:r w:rsidR="00BB0008" w:rsidRPr="004A6556">
              <w:rPr>
                <w:rFonts w:asciiTheme="minorHAnsi" w:hAnsiTheme="minorHAnsi" w:cs="Times New Roman"/>
                <w:color w:val="000000"/>
                <w:sz w:val="16"/>
                <w:szCs w:val="16"/>
                <w:lang w:val="en-GB"/>
              </w:rPr>
              <w:t>4</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2</w:t>
            </w:r>
            <w:r w:rsidR="00BB0008" w:rsidRPr="004A6556">
              <w:rPr>
                <w:rFonts w:asciiTheme="minorHAnsi" w:hAnsiTheme="minorHAnsi" w:cs="Times New Roman"/>
                <w:color w:val="000000"/>
                <w:sz w:val="16"/>
                <w:szCs w:val="16"/>
                <w:lang w:val="en-GB"/>
              </w:rPr>
              <w:t>2</w:t>
            </w:r>
            <w:r w:rsidR="000D11E4" w:rsidRPr="004A6556">
              <w:rPr>
                <w:rFonts w:asciiTheme="minorHAnsi" w:hAnsiTheme="minorHAnsi" w:cs="Times New Roman"/>
                <w:color w:val="000000"/>
                <w:sz w:val="16"/>
                <w:szCs w:val="16"/>
                <w:lang w:val="en-GB"/>
              </w:rPr>
              <w:t>)</w:t>
            </w:r>
          </w:p>
        </w:tc>
        <w:tc>
          <w:tcPr>
            <w:tcW w:w="1418" w:type="dxa"/>
            <w:shd w:val="clear" w:color="auto" w:fill="auto"/>
          </w:tcPr>
          <w:p w14:paraId="738BEC1F"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112</w:t>
            </w:r>
          </w:p>
        </w:tc>
        <w:tc>
          <w:tcPr>
            <w:tcW w:w="1302" w:type="dxa"/>
            <w:shd w:val="clear" w:color="auto" w:fill="auto"/>
          </w:tcPr>
          <w:p w14:paraId="59EE5E77"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82</w:t>
            </w:r>
          </w:p>
        </w:tc>
      </w:tr>
      <w:tr w:rsidR="000D11E4" w:rsidRPr="004A6556" w14:paraId="5125E471" w14:textId="77777777" w:rsidTr="00EA60A4">
        <w:trPr>
          <w:trHeight w:val="300"/>
        </w:trPr>
        <w:tc>
          <w:tcPr>
            <w:tcW w:w="2727" w:type="dxa"/>
            <w:shd w:val="clear" w:color="auto" w:fill="auto"/>
            <w:noWrap/>
            <w:vAlign w:val="bottom"/>
          </w:tcPr>
          <w:p w14:paraId="6A8FB592" w14:textId="0B92F4B7"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Fear avoidance</w:t>
            </w:r>
            <w:r w:rsidR="00A3455D" w:rsidRPr="004A6556">
              <w:rPr>
                <w:rFonts w:asciiTheme="minorHAnsi" w:eastAsia="Times New Roman" w:hAnsiTheme="minorHAnsi" w:cs="Times New Roman"/>
                <w:b/>
                <w:color w:val="000000"/>
                <w:sz w:val="16"/>
                <w:szCs w:val="16"/>
                <w:lang w:val="en-GB" w:eastAsia="en-NZ"/>
              </w:rPr>
              <w:t>‡</w:t>
            </w:r>
          </w:p>
        </w:tc>
        <w:tc>
          <w:tcPr>
            <w:tcW w:w="2020" w:type="dxa"/>
            <w:shd w:val="clear" w:color="auto" w:fill="auto"/>
            <w:noWrap/>
            <w:vAlign w:val="bottom"/>
            <w:hideMark/>
          </w:tcPr>
          <w:p w14:paraId="26358300" w14:textId="735C477E"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65 (-1</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6</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4</w:t>
            </w:r>
            <w:r w:rsidR="000D11E4" w:rsidRPr="004A6556">
              <w:rPr>
                <w:rFonts w:asciiTheme="minorHAnsi" w:hAnsiTheme="minorHAnsi" w:cs="Times New Roman"/>
                <w:color w:val="000000"/>
                <w:sz w:val="16"/>
                <w:szCs w:val="16"/>
                <w:lang w:val="en-GB"/>
              </w:rPr>
              <w:t>)</w:t>
            </w:r>
          </w:p>
        </w:tc>
        <w:tc>
          <w:tcPr>
            <w:tcW w:w="2020" w:type="dxa"/>
            <w:shd w:val="clear" w:color="auto" w:fill="auto"/>
            <w:noWrap/>
            <w:vAlign w:val="bottom"/>
            <w:hideMark/>
          </w:tcPr>
          <w:p w14:paraId="6DEF4C1F" w14:textId="5F6AA755"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22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7</w:t>
            </w:r>
            <w:r w:rsidR="00BB0008" w:rsidRPr="004A6556">
              <w:rPr>
                <w:rFonts w:asciiTheme="minorHAnsi" w:hAnsiTheme="minorHAnsi" w:cs="Times New Roman"/>
                <w:color w:val="000000"/>
                <w:sz w:val="16"/>
                <w:szCs w:val="16"/>
                <w:lang w:val="en-GB"/>
              </w:rPr>
              <w:t>5</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3</w:t>
            </w:r>
            <w:r w:rsidR="00BB0008" w:rsidRPr="004A6556">
              <w:rPr>
                <w:rFonts w:asciiTheme="minorHAnsi" w:hAnsiTheme="minorHAnsi" w:cs="Times New Roman"/>
                <w:color w:val="000000"/>
                <w:sz w:val="16"/>
                <w:szCs w:val="16"/>
                <w:lang w:val="en-GB"/>
              </w:rPr>
              <w:t>2</w:t>
            </w:r>
            <w:r w:rsidR="000D11E4" w:rsidRPr="004A6556">
              <w:rPr>
                <w:rFonts w:asciiTheme="minorHAnsi" w:hAnsiTheme="minorHAnsi" w:cs="Times New Roman"/>
                <w:color w:val="000000"/>
                <w:sz w:val="16"/>
                <w:szCs w:val="16"/>
                <w:lang w:val="en-GB"/>
              </w:rPr>
              <w:t>)</w:t>
            </w:r>
          </w:p>
        </w:tc>
        <w:tc>
          <w:tcPr>
            <w:tcW w:w="1418" w:type="dxa"/>
            <w:shd w:val="clear" w:color="auto" w:fill="auto"/>
          </w:tcPr>
          <w:p w14:paraId="10483926"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112</w:t>
            </w:r>
          </w:p>
        </w:tc>
        <w:tc>
          <w:tcPr>
            <w:tcW w:w="1302" w:type="dxa"/>
            <w:shd w:val="clear" w:color="auto" w:fill="auto"/>
          </w:tcPr>
          <w:p w14:paraId="3DC53242"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83</w:t>
            </w:r>
          </w:p>
        </w:tc>
      </w:tr>
      <w:tr w:rsidR="000D11E4" w:rsidRPr="004A6556" w14:paraId="1E12FDDD" w14:textId="77777777" w:rsidTr="00EA60A4">
        <w:trPr>
          <w:trHeight w:val="300"/>
        </w:trPr>
        <w:tc>
          <w:tcPr>
            <w:tcW w:w="2727" w:type="dxa"/>
            <w:shd w:val="clear" w:color="auto" w:fill="auto"/>
            <w:noWrap/>
            <w:vAlign w:val="bottom"/>
          </w:tcPr>
          <w:p w14:paraId="64572AE1" w14:textId="5755149C"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Recovery expectation at 4w</w:t>
            </w:r>
            <w:r w:rsidR="00A3455D" w:rsidRPr="004A6556">
              <w:rPr>
                <w:rFonts w:asciiTheme="minorHAnsi" w:hAnsiTheme="minorHAnsi" w:cs="Times New Roman"/>
                <w:color w:val="000000"/>
                <w:sz w:val="16"/>
                <w:szCs w:val="16"/>
                <w:lang w:val="en-GB"/>
              </w:rPr>
              <w:t>†</w:t>
            </w:r>
          </w:p>
        </w:tc>
        <w:tc>
          <w:tcPr>
            <w:tcW w:w="2020" w:type="dxa"/>
            <w:shd w:val="clear" w:color="auto" w:fill="auto"/>
            <w:noWrap/>
            <w:vAlign w:val="bottom"/>
          </w:tcPr>
          <w:p w14:paraId="7F14EBDA" w14:textId="0066E58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37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1</w:t>
            </w:r>
            <w:r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w:t>
            </w:r>
            <w:r w:rsidR="00BB0008" w:rsidRPr="004A6556">
              <w:rPr>
                <w:rFonts w:asciiTheme="minorHAnsi" w:hAnsiTheme="minorHAnsi" w:cs="Times New Roman"/>
                <w:color w:val="000000"/>
                <w:sz w:val="16"/>
                <w:szCs w:val="16"/>
                <w:lang w:val="en-GB"/>
              </w:rPr>
              <w:t>5</w:t>
            </w:r>
            <w:r w:rsidRPr="004A6556">
              <w:rPr>
                <w:rFonts w:asciiTheme="minorHAnsi" w:hAnsiTheme="minorHAnsi" w:cs="Times New Roman"/>
                <w:color w:val="000000"/>
                <w:sz w:val="16"/>
                <w:szCs w:val="16"/>
                <w:lang w:val="en-GB"/>
              </w:rPr>
              <w:t>)</w:t>
            </w:r>
          </w:p>
        </w:tc>
        <w:tc>
          <w:tcPr>
            <w:tcW w:w="2020" w:type="dxa"/>
            <w:shd w:val="clear" w:color="auto" w:fill="auto"/>
            <w:noWrap/>
            <w:vAlign w:val="bottom"/>
          </w:tcPr>
          <w:p w14:paraId="60A8FC89" w14:textId="7E1A8DE8"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30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r w:rsidR="00BB0008"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w:t>
            </w:r>
            <w:r w:rsidR="00BB0008" w:rsidRPr="004A6556">
              <w:rPr>
                <w:rFonts w:asciiTheme="minorHAnsi" w:hAnsiTheme="minorHAnsi" w:cs="Times New Roman"/>
                <w:color w:val="000000"/>
                <w:sz w:val="16"/>
                <w:szCs w:val="16"/>
                <w:lang w:val="en-GB"/>
              </w:rPr>
              <w:t>1</w:t>
            </w:r>
            <w:r w:rsidRPr="004A6556">
              <w:rPr>
                <w:rFonts w:asciiTheme="minorHAnsi" w:hAnsiTheme="minorHAnsi" w:cs="Times New Roman"/>
                <w:color w:val="000000"/>
                <w:sz w:val="16"/>
                <w:szCs w:val="16"/>
                <w:lang w:val="en-GB"/>
              </w:rPr>
              <w:t>)</w:t>
            </w:r>
          </w:p>
        </w:tc>
        <w:tc>
          <w:tcPr>
            <w:tcW w:w="1418" w:type="dxa"/>
            <w:shd w:val="clear" w:color="auto" w:fill="auto"/>
          </w:tcPr>
          <w:p w14:paraId="4DECF4CD"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112</w:t>
            </w:r>
          </w:p>
        </w:tc>
        <w:tc>
          <w:tcPr>
            <w:tcW w:w="1302" w:type="dxa"/>
            <w:shd w:val="clear" w:color="auto" w:fill="auto"/>
          </w:tcPr>
          <w:p w14:paraId="16783EEE"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82</w:t>
            </w:r>
          </w:p>
        </w:tc>
      </w:tr>
      <w:tr w:rsidR="000D11E4" w:rsidRPr="004A6556" w14:paraId="7A9A001F" w14:textId="77777777" w:rsidTr="00EA60A4">
        <w:trPr>
          <w:trHeight w:val="300"/>
        </w:trPr>
        <w:tc>
          <w:tcPr>
            <w:tcW w:w="2727" w:type="dxa"/>
            <w:shd w:val="clear" w:color="auto" w:fill="auto"/>
            <w:noWrap/>
            <w:vAlign w:val="bottom"/>
          </w:tcPr>
          <w:p w14:paraId="59A1D31D" w14:textId="29029065"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Recovery expectation at 3m</w:t>
            </w:r>
            <w:r w:rsidR="00A3455D" w:rsidRPr="004A6556">
              <w:rPr>
                <w:rFonts w:asciiTheme="minorHAnsi" w:hAnsiTheme="minorHAnsi" w:cs="Times New Roman"/>
                <w:color w:val="000000"/>
                <w:sz w:val="16"/>
                <w:szCs w:val="16"/>
                <w:lang w:val="en-GB"/>
              </w:rPr>
              <w:t>†</w:t>
            </w:r>
          </w:p>
        </w:tc>
        <w:tc>
          <w:tcPr>
            <w:tcW w:w="2020" w:type="dxa"/>
            <w:shd w:val="clear" w:color="auto" w:fill="auto"/>
            <w:noWrap/>
            <w:vAlign w:val="bottom"/>
            <w:hideMark/>
          </w:tcPr>
          <w:p w14:paraId="302CD27B" w14:textId="61AB2F66"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22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r w:rsidR="00BB0008" w:rsidRPr="004A6556">
              <w:rPr>
                <w:rFonts w:asciiTheme="minorHAnsi" w:hAnsiTheme="minorHAnsi" w:cs="Times New Roman"/>
                <w:color w:val="000000"/>
                <w:sz w:val="16"/>
                <w:szCs w:val="16"/>
                <w:lang w:val="en-GB"/>
              </w:rPr>
              <w:t>0</w:t>
            </w:r>
            <w:r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w:t>
            </w:r>
            <w:r w:rsidR="00BB0008" w:rsidRPr="004A6556">
              <w:rPr>
                <w:rFonts w:asciiTheme="minorHAnsi" w:hAnsiTheme="minorHAnsi" w:cs="Times New Roman"/>
                <w:color w:val="000000"/>
                <w:sz w:val="16"/>
                <w:szCs w:val="16"/>
                <w:lang w:val="en-GB"/>
              </w:rPr>
              <w:t>4</w:t>
            </w:r>
            <w:r w:rsidRPr="004A6556">
              <w:rPr>
                <w:rFonts w:asciiTheme="minorHAnsi" w:hAnsiTheme="minorHAnsi" w:cs="Times New Roman"/>
                <w:color w:val="000000"/>
                <w:sz w:val="16"/>
                <w:szCs w:val="16"/>
                <w:lang w:val="en-GB"/>
              </w:rPr>
              <w:t>)</w:t>
            </w:r>
          </w:p>
        </w:tc>
        <w:tc>
          <w:tcPr>
            <w:tcW w:w="2020" w:type="dxa"/>
            <w:shd w:val="clear" w:color="auto" w:fill="auto"/>
            <w:noWrap/>
            <w:vAlign w:val="bottom"/>
            <w:hideMark/>
          </w:tcPr>
          <w:p w14:paraId="42939572" w14:textId="4637A53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35 (</w:t>
            </w:r>
            <w:r w:rsidR="008E7275"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5</w:t>
            </w:r>
            <w:r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w:t>
            </w:r>
            <w:r w:rsidR="00BB0008" w:rsidRPr="004A6556">
              <w:rPr>
                <w:rFonts w:asciiTheme="minorHAnsi" w:hAnsiTheme="minorHAnsi" w:cs="Times New Roman"/>
                <w:color w:val="000000"/>
                <w:sz w:val="16"/>
                <w:szCs w:val="16"/>
                <w:lang w:val="en-GB"/>
              </w:rPr>
              <w:t>4</w:t>
            </w:r>
            <w:r w:rsidRPr="004A6556">
              <w:rPr>
                <w:rFonts w:asciiTheme="minorHAnsi" w:hAnsiTheme="minorHAnsi" w:cs="Times New Roman"/>
                <w:color w:val="000000"/>
                <w:sz w:val="16"/>
                <w:szCs w:val="16"/>
                <w:lang w:val="en-GB"/>
              </w:rPr>
              <w:t>)</w:t>
            </w:r>
          </w:p>
        </w:tc>
        <w:tc>
          <w:tcPr>
            <w:tcW w:w="1418" w:type="dxa"/>
            <w:shd w:val="clear" w:color="auto" w:fill="auto"/>
          </w:tcPr>
          <w:p w14:paraId="32D90B4F"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112</w:t>
            </w:r>
          </w:p>
        </w:tc>
        <w:tc>
          <w:tcPr>
            <w:tcW w:w="1302" w:type="dxa"/>
            <w:shd w:val="clear" w:color="auto" w:fill="auto"/>
          </w:tcPr>
          <w:p w14:paraId="4B93A7D2"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82</w:t>
            </w:r>
          </w:p>
        </w:tc>
      </w:tr>
      <w:tr w:rsidR="000D11E4" w:rsidRPr="004A6556" w14:paraId="3A1809C6" w14:textId="77777777" w:rsidTr="00EA60A4">
        <w:trPr>
          <w:trHeight w:val="300"/>
        </w:trPr>
        <w:tc>
          <w:tcPr>
            <w:tcW w:w="2727" w:type="dxa"/>
            <w:shd w:val="clear" w:color="auto" w:fill="auto"/>
            <w:noWrap/>
            <w:vAlign w:val="bottom"/>
          </w:tcPr>
          <w:p w14:paraId="06F1FE0E" w14:textId="0D0709A3"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Anxiety</w:t>
            </w:r>
            <w:r w:rsidR="00A3455D" w:rsidRPr="004A6556">
              <w:rPr>
                <w:rFonts w:asciiTheme="minorHAnsi" w:eastAsia="Times New Roman" w:hAnsiTheme="minorHAnsi" w:cs="Times New Roman"/>
                <w:b/>
                <w:color w:val="000000"/>
                <w:sz w:val="16"/>
                <w:szCs w:val="16"/>
                <w:lang w:val="en-GB" w:eastAsia="en-NZ"/>
              </w:rPr>
              <w:t>‡</w:t>
            </w:r>
          </w:p>
        </w:tc>
        <w:tc>
          <w:tcPr>
            <w:tcW w:w="2020" w:type="dxa"/>
            <w:shd w:val="clear" w:color="auto" w:fill="auto"/>
            <w:noWrap/>
            <w:vAlign w:val="bottom"/>
            <w:hideMark/>
          </w:tcPr>
          <w:p w14:paraId="0CAC2526" w14:textId="118E470A"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45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9</w:t>
            </w:r>
            <w:r w:rsidR="00BB0008" w:rsidRPr="004A6556">
              <w:rPr>
                <w:rFonts w:asciiTheme="minorHAnsi" w:hAnsiTheme="minorHAnsi" w:cs="Times New Roman"/>
                <w:color w:val="000000"/>
                <w:sz w:val="16"/>
                <w:szCs w:val="16"/>
                <w:lang w:val="en-GB"/>
              </w:rPr>
              <w:t>8</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BB0008" w:rsidRPr="004A6556">
              <w:rPr>
                <w:rFonts w:asciiTheme="minorHAnsi" w:hAnsiTheme="minorHAnsi" w:cs="Times New Roman"/>
                <w:color w:val="000000"/>
                <w:sz w:val="16"/>
                <w:szCs w:val="16"/>
                <w:lang w:val="en-GB"/>
              </w:rPr>
              <w:t>8</w:t>
            </w:r>
            <w:r w:rsidR="000D11E4" w:rsidRPr="004A6556">
              <w:rPr>
                <w:rFonts w:asciiTheme="minorHAnsi" w:hAnsiTheme="minorHAnsi" w:cs="Times New Roman"/>
                <w:color w:val="000000"/>
                <w:sz w:val="16"/>
                <w:szCs w:val="16"/>
                <w:lang w:val="en-GB"/>
              </w:rPr>
              <w:t>)</w:t>
            </w:r>
          </w:p>
        </w:tc>
        <w:tc>
          <w:tcPr>
            <w:tcW w:w="2020" w:type="dxa"/>
            <w:shd w:val="clear" w:color="auto" w:fill="auto"/>
            <w:noWrap/>
            <w:vAlign w:val="bottom"/>
            <w:hideMark/>
          </w:tcPr>
          <w:p w14:paraId="4319CFE9" w14:textId="59C21557"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25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8</w:t>
            </w:r>
            <w:r w:rsidR="00BB0008" w:rsidRPr="004A6556">
              <w:rPr>
                <w:rFonts w:asciiTheme="minorHAnsi" w:hAnsiTheme="minorHAnsi" w:cs="Times New Roman"/>
                <w:color w:val="000000"/>
                <w:sz w:val="16"/>
                <w:szCs w:val="16"/>
                <w:lang w:val="en-GB"/>
              </w:rPr>
              <w:t>1</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3</w:t>
            </w:r>
            <w:r w:rsidR="00BB0008" w:rsidRPr="004A6556">
              <w:rPr>
                <w:rFonts w:asciiTheme="minorHAnsi" w:hAnsiTheme="minorHAnsi" w:cs="Times New Roman"/>
                <w:color w:val="000000"/>
                <w:sz w:val="16"/>
                <w:szCs w:val="16"/>
                <w:lang w:val="en-GB"/>
              </w:rPr>
              <w:t>1</w:t>
            </w:r>
            <w:r w:rsidR="000D11E4" w:rsidRPr="004A6556">
              <w:rPr>
                <w:rFonts w:asciiTheme="minorHAnsi" w:hAnsiTheme="minorHAnsi" w:cs="Times New Roman"/>
                <w:color w:val="000000"/>
                <w:sz w:val="16"/>
                <w:szCs w:val="16"/>
                <w:lang w:val="en-GB"/>
              </w:rPr>
              <w:t>)</w:t>
            </w:r>
          </w:p>
        </w:tc>
        <w:tc>
          <w:tcPr>
            <w:tcW w:w="1418" w:type="dxa"/>
            <w:shd w:val="clear" w:color="auto" w:fill="auto"/>
          </w:tcPr>
          <w:p w14:paraId="504A04D2"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112</w:t>
            </w:r>
          </w:p>
        </w:tc>
        <w:tc>
          <w:tcPr>
            <w:tcW w:w="1302" w:type="dxa"/>
            <w:shd w:val="clear" w:color="auto" w:fill="auto"/>
          </w:tcPr>
          <w:p w14:paraId="42A7CAB3"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83</w:t>
            </w:r>
          </w:p>
        </w:tc>
      </w:tr>
      <w:tr w:rsidR="000D11E4" w:rsidRPr="004A6556" w14:paraId="23586423" w14:textId="77777777" w:rsidTr="00EA60A4">
        <w:trPr>
          <w:trHeight w:val="300"/>
        </w:trPr>
        <w:tc>
          <w:tcPr>
            <w:tcW w:w="2727" w:type="dxa"/>
            <w:shd w:val="clear" w:color="auto" w:fill="auto"/>
            <w:noWrap/>
            <w:vAlign w:val="bottom"/>
            <w:hideMark/>
          </w:tcPr>
          <w:p w14:paraId="1755F8D9" w14:textId="1F0D57C6" w:rsidR="000D11E4" w:rsidRPr="004A6556" w:rsidRDefault="000D11E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Catastrophisation</w:t>
            </w:r>
            <w:r w:rsidR="00A3455D" w:rsidRPr="004A6556">
              <w:rPr>
                <w:rFonts w:asciiTheme="minorHAnsi" w:eastAsia="Times New Roman" w:hAnsiTheme="minorHAnsi" w:cs="Times New Roman"/>
                <w:b/>
                <w:color w:val="000000"/>
                <w:sz w:val="16"/>
                <w:szCs w:val="16"/>
                <w:lang w:val="en-GB" w:eastAsia="en-NZ"/>
              </w:rPr>
              <w:t>‡</w:t>
            </w:r>
          </w:p>
        </w:tc>
        <w:tc>
          <w:tcPr>
            <w:tcW w:w="2020" w:type="dxa"/>
            <w:shd w:val="clear" w:color="auto" w:fill="auto"/>
            <w:noWrap/>
            <w:vAlign w:val="bottom"/>
            <w:hideMark/>
          </w:tcPr>
          <w:p w14:paraId="583863CA" w14:textId="4455F6F4"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29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7</w:t>
            </w:r>
            <w:r w:rsidR="00BB0008" w:rsidRPr="004A6556">
              <w:rPr>
                <w:rFonts w:asciiTheme="minorHAnsi" w:hAnsiTheme="minorHAnsi" w:cs="Times New Roman"/>
                <w:color w:val="000000"/>
                <w:sz w:val="16"/>
                <w:szCs w:val="16"/>
                <w:lang w:val="en-GB"/>
              </w:rPr>
              <w:t>4</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1</w:t>
            </w:r>
            <w:r w:rsidR="00BB0008" w:rsidRPr="004A6556">
              <w:rPr>
                <w:rFonts w:asciiTheme="minorHAnsi" w:hAnsiTheme="minorHAnsi" w:cs="Times New Roman"/>
                <w:color w:val="000000"/>
                <w:sz w:val="16"/>
                <w:szCs w:val="16"/>
                <w:lang w:val="en-GB"/>
              </w:rPr>
              <w:t>5</w:t>
            </w:r>
            <w:r w:rsidR="000D11E4" w:rsidRPr="004A6556">
              <w:rPr>
                <w:rFonts w:asciiTheme="minorHAnsi" w:hAnsiTheme="minorHAnsi" w:cs="Times New Roman"/>
                <w:color w:val="000000"/>
                <w:sz w:val="16"/>
                <w:szCs w:val="16"/>
                <w:lang w:val="en-GB"/>
              </w:rPr>
              <w:t>)</w:t>
            </w:r>
          </w:p>
        </w:tc>
        <w:tc>
          <w:tcPr>
            <w:tcW w:w="2020" w:type="dxa"/>
            <w:shd w:val="clear" w:color="auto" w:fill="auto"/>
            <w:noWrap/>
            <w:vAlign w:val="bottom"/>
            <w:hideMark/>
          </w:tcPr>
          <w:p w14:paraId="065916C0" w14:textId="5F1232AF" w:rsidR="000D11E4" w:rsidRPr="004A6556" w:rsidRDefault="008E7275"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03 (</w:t>
            </w:r>
            <w:r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0</w:t>
            </w:r>
            <w:r w:rsidR="00D66949" w:rsidRPr="004A6556">
              <w:rPr>
                <w:rFonts w:asciiTheme="minorHAnsi" w:hAnsiTheme="minorHAnsi" w:cs="Times New Roman"/>
                <w:color w:val="000000"/>
                <w:sz w:val="16"/>
                <w:szCs w:val="16"/>
                <w:lang w:val="en-GB"/>
              </w:rPr>
              <w:t>·</w:t>
            </w:r>
            <w:r w:rsidR="00BB0008" w:rsidRPr="004A6556">
              <w:rPr>
                <w:rFonts w:asciiTheme="minorHAnsi" w:hAnsiTheme="minorHAnsi" w:cs="Times New Roman"/>
                <w:color w:val="000000"/>
                <w:sz w:val="16"/>
                <w:szCs w:val="16"/>
                <w:lang w:val="en-GB"/>
              </w:rPr>
              <w:t>59</w:t>
            </w:r>
            <w:r w:rsidR="000D11E4" w:rsidRPr="004A6556">
              <w:rPr>
                <w:rFonts w:asciiTheme="minorHAnsi" w:hAnsiTheme="minorHAnsi" w:cs="Times New Roman"/>
                <w:color w:val="000000"/>
                <w:sz w:val="16"/>
                <w:szCs w:val="16"/>
                <w:lang w:val="en-GB"/>
              </w:rPr>
              <w:t>, 0</w:t>
            </w:r>
            <w:r w:rsidR="00D66949" w:rsidRPr="004A6556">
              <w:rPr>
                <w:rFonts w:asciiTheme="minorHAnsi" w:hAnsiTheme="minorHAnsi" w:cs="Times New Roman"/>
                <w:color w:val="000000"/>
                <w:sz w:val="16"/>
                <w:szCs w:val="16"/>
                <w:lang w:val="en-GB"/>
              </w:rPr>
              <w:t>·</w:t>
            </w:r>
            <w:r w:rsidR="000D11E4" w:rsidRPr="004A6556">
              <w:rPr>
                <w:rFonts w:asciiTheme="minorHAnsi" w:hAnsiTheme="minorHAnsi" w:cs="Times New Roman"/>
                <w:color w:val="000000"/>
                <w:sz w:val="16"/>
                <w:szCs w:val="16"/>
                <w:lang w:val="en-GB"/>
              </w:rPr>
              <w:t>5</w:t>
            </w:r>
            <w:r w:rsidR="00BB0008" w:rsidRPr="004A6556">
              <w:rPr>
                <w:rFonts w:asciiTheme="minorHAnsi" w:hAnsiTheme="minorHAnsi" w:cs="Times New Roman"/>
                <w:color w:val="000000"/>
                <w:sz w:val="16"/>
                <w:szCs w:val="16"/>
                <w:lang w:val="en-GB"/>
              </w:rPr>
              <w:t>3</w:t>
            </w:r>
            <w:r w:rsidR="000D11E4" w:rsidRPr="004A6556">
              <w:rPr>
                <w:rFonts w:asciiTheme="minorHAnsi" w:hAnsiTheme="minorHAnsi" w:cs="Times New Roman"/>
                <w:color w:val="000000"/>
                <w:sz w:val="16"/>
                <w:szCs w:val="16"/>
                <w:lang w:val="en-GB"/>
              </w:rPr>
              <w:t>)</w:t>
            </w:r>
          </w:p>
        </w:tc>
        <w:tc>
          <w:tcPr>
            <w:tcW w:w="1418" w:type="dxa"/>
            <w:shd w:val="clear" w:color="auto" w:fill="auto"/>
          </w:tcPr>
          <w:p w14:paraId="22CA797A"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111</w:t>
            </w:r>
          </w:p>
        </w:tc>
        <w:tc>
          <w:tcPr>
            <w:tcW w:w="1302" w:type="dxa"/>
            <w:shd w:val="clear" w:color="auto" w:fill="auto"/>
          </w:tcPr>
          <w:p w14:paraId="4CA2F9DD" w14:textId="77777777" w:rsidR="000D11E4" w:rsidRPr="004A6556" w:rsidRDefault="000D11E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81</w:t>
            </w:r>
          </w:p>
        </w:tc>
      </w:tr>
      <w:tr w:rsidR="00B4340E" w:rsidRPr="004A6556" w14:paraId="7805B4D6" w14:textId="77777777" w:rsidTr="00EA60A4">
        <w:trPr>
          <w:trHeight w:val="300"/>
        </w:trPr>
        <w:tc>
          <w:tcPr>
            <w:tcW w:w="9487" w:type="dxa"/>
            <w:gridSpan w:val="5"/>
            <w:shd w:val="clear" w:color="auto" w:fill="auto"/>
            <w:noWrap/>
            <w:vAlign w:val="bottom"/>
          </w:tcPr>
          <w:p w14:paraId="622D1EDB" w14:textId="42C9762C" w:rsidR="00B4340E" w:rsidRPr="004A6556" w:rsidRDefault="00B4340E" w:rsidP="00AC0611">
            <w:pPr>
              <w:spacing w:before="60" w:after="60" w:line="240" w:lineRule="auto"/>
              <w:rPr>
                <w:rFonts w:asciiTheme="minorHAnsi" w:eastAsia="Times New Roman" w:hAnsiTheme="minorHAnsi" w:cs="Times New Roman"/>
                <w:color w:val="000000"/>
                <w:lang w:val="en-GB" w:eastAsia="en-NZ"/>
              </w:rPr>
            </w:pPr>
            <w:r w:rsidRPr="004A6556">
              <w:rPr>
                <w:rFonts w:asciiTheme="minorHAnsi" w:hAnsiTheme="minorHAnsi" w:cs="Times New Roman"/>
                <w:lang w:val="en-GB" w:eastAsia="en-NZ"/>
              </w:rPr>
              <w:t xml:space="preserve">PSEQ-2, two item pain self-efficacy questionnaire. *Positive scores indicate higher score in FREE arm than control arm; negative scores indicate higher score in control arm than FREE arm. </w:t>
            </w:r>
            <w:r w:rsidR="00A3455D" w:rsidRPr="004A6556">
              <w:rPr>
                <w:rFonts w:asciiTheme="minorHAnsi" w:hAnsiTheme="minorHAnsi" w:cs="Times New Roman"/>
                <w:lang w:val="en-GB" w:eastAsia="en-NZ"/>
              </w:rPr>
              <w:t xml:space="preserve">† </w:t>
            </w:r>
            <w:r w:rsidRPr="004A6556">
              <w:rPr>
                <w:rFonts w:asciiTheme="minorHAnsi" w:hAnsiTheme="minorHAnsi" w:cs="Times New Roman"/>
                <w:lang w:val="en-GB" w:eastAsia="en-NZ"/>
              </w:rPr>
              <w:t xml:space="preserve">higher scores indicate enhanced positive influences of psychological facilitators of recovery. </w:t>
            </w:r>
            <w:r w:rsidR="00A3455D" w:rsidRPr="004A6556">
              <w:rPr>
                <w:rFonts w:asciiTheme="minorHAnsi" w:eastAsia="Times New Roman" w:hAnsiTheme="minorHAnsi" w:cs="Times New Roman"/>
                <w:b/>
                <w:color w:val="000000"/>
                <w:sz w:val="16"/>
                <w:szCs w:val="16"/>
                <w:lang w:val="en-GB" w:eastAsia="en-NZ"/>
              </w:rPr>
              <w:t>‡</w:t>
            </w:r>
            <w:r w:rsidRPr="004A6556">
              <w:rPr>
                <w:rFonts w:asciiTheme="minorHAnsi" w:hAnsiTheme="minorHAnsi" w:cs="Times New Roman"/>
                <w:lang w:val="en-GB" w:eastAsia="en-NZ"/>
              </w:rPr>
              <w:t xml:space="preserve"> lower scores indicate reduced negative influences of psychological barriers to recovery.</w:t>
            </w:r>
          </w:p>
        </w:tc>
      </w:tr>
    </w:tbl>
    <w:p w14:paraId="470BBB74" w14:textId="7E668707" w:rsidR="00776A53" w:rsidRDefault="00776A53" w:rsidP="000D11E4">
      <w:pPr>
        <w:rPr>
          <w:rFonts w:asciiTheme="minorHAnsi" w:hAnsiTheme="minorHAnsi"/>
          <w:lang w:val="en-GB" w:eastAsia="en-NZ"/>
        </w:rPr>
      </w:pPr>
    </w:p>
    <w:p w14:paraId="3EF5D25F" w14:textId="4AF40C20" w:rsidR="000D11E4" w:rsidRPr="004A6556" w:rsidRDefault="001E2A45" w:rsidP="000D11E4">
      <w:pPr>
        <w:rPr>
          <w:rFonts w:asciiTheme="minorHAnsi" w:hAnsiTheme="minorHAnsi"/>
          <w:lang w:val="en-GB" w:eastAsia="en-NZ"/>
        </w:rPr>
      </w:pPr>
      <w:r w:rsidRPr="004A6556">
        <w:rPr>
          <w:rFonts w:asciiTheme="minorHAnsi" w:hAnsiTheme="minorHAnsi"/>
          <w:b/>
          <w:noProof/>
        </w:rPr>
        <w:drawing>
          <wp:inline distT="0" distB="0" distL="0" distR="0" wp14:anchorId="0F820225" wp14:editId="5EB1E331">
            <wp:extent cx="5943600" cy="36277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2_Fig_MEANS_allmoderators_imp.tiff"/>
                    <pic:cNvPicPr/>
                  </pic:nvPicPr>
                  <pic:blipFill>
                    <a:blip r:embed="rId12">
                      <a:extLst>
                        <a:ext uri="{28A0092B-C50C-407E-A947-70E740481C1C}">
                          <a14:useLocalDpi xmlns:a14="http://schemas.microsoft.com/office/drawing/2010/main" val="0"/>
                        </a:ext>
                      </a:extLst>
                    </a:blip>
                    <a:stretch>
                      <a:fillRect/>
                    </a:stretch>
                  </pic:blipFill>
                  <pic:spPr>
                    <a:xfrm>
                      <a:off x="0" y="0"/>
                      <a:ext cx="5943600" cy="3627755"/>
                    </a:xfrm>
                    <a:prstGeom prst="rect">
                      <a:avLst/>
                    </a:prstGeom>
                  </pic:spPr>
                </pic:pic>
              </a:graphicData>
            </a:graphic>
          </wp:inline>
        </w:drawing>
      </w:r>
    </w:p>
    <w:p w14:paraId="77946465" w14:textId="3F0288F8" w:rsidR="000D11E4" w:rsidRPr="004A6556" w:rsidRDefault="000D11E4" w:rsidP="009D6EDA">
      <w:pPr>
        <w:jc w:val="both"/>
        <w:rPr>
          <w:rFonts w:asciiTheme="minorHAnsi" w:hAnsiTheme="minorHAnsi"/>
          <w:lang w:val="en-GB" w:eastAsia="en-NZ"/>
        </w:rPr>
      </w:pPr>
      <w:r w:rsidRPr="004A6556">
        <w:rPr>
          <w:rFonts w:asciiTheme="minorHAnsi" w:hAnsiTheme="minorHAnsi"/>
          <w:b/>
          <w:lang w:val="en-GB" w:eastAsia="en-NZ"/>
        </w:rPr>
        <w:t xml:space="preserve">Figure </w:t>
      </w:r>
      <w:r w:rsidR="00691B30" w:rsidRPr="004A6556">
        <w:rPr>
          <w:rFonts w:asciiTheme="minorHAnsi" w:hAnsiTheme="minorHAnsi"/>
          <w:b/>
          <w:lang w:val="en-GB" w:eastAsia="en-NZ"/>
        </w:rPr>
        <w:t>S2</w:t>
      </w:r>
      <w:r w:rsidRPr="004A6556">
        <w:rPr>
          <w:rFonts w:asciiTheme="minorHAnsi" w:hAnsiTheme="minorHAnsi"/>
          <w:lang w:val="en-GB" w:eastAsia="en-NZ"/>
        </w:rPr>
        <w:t xml:space="preserve">. </w:t>
      </w:r>
      <w:r w:rsidRPr="004A6556">
        <w:rPr>
          <w:rFonts w:asciiTheme="minorHAnsi" w:hAnsiTheme="minorHAnsi"/>
          <w:b/>
          <w:lang w:val="en-GB" w:eastAsia="en-NZ"/>
        </w:rPr>
        <w:t>Mean outcomes for patient-level mediator variables at baseline, 2 and 6 weeks.</w:t>
      </w:r>
      <w:r w:rsidRPr="004A6556">
        <w:rPr>
          <w:rFonts w:asciiTheme="minorHAnsi" w:hAnsiTheme="minorHAnsi"/>
          <w:lang w:val="en-GB" w:eastAsia="en-NZ"/>
        </w:rPr>
        <w:t xml:space="preserve"> </w:t>
      </w:r>
      <w:r w:rsidRPr="004A6556">
        <w:rPr>
          <w:rFonts w:asciiTheme="minorHAnsi" w:hAnsiTheme="minorHAnsi"/>
          <w:b/>
          <w:lang w:val="en-GB" w:eastAsia="en-NZ"/>
        </w:rPr>
        <w:t>Top-row</w:t>
      </w:r>
      <w:r w:rsidRPr="004A6556">
        <w:rPr>
          <w:rFonts w:asciiTheme="minorHAnsi" w:hAnsiTheme="minorHAnsi"/>
          <w:lang w:val="en-GB" w:eastAsia="en-NZ"/>
        </w:rPr>
        <w:t xml:space="preserve">: higher scores indicate enhanced positive influences of psychological facilitators of recovery; PSEQ-2, two item pain self-efficacy questionnaire. </w:t>
      </w:r>
      <w:r w:rsidRPr="004A6556">
        <w:rPr>
          <w:rFonts w:asciiTheme="minorHAnsi" w:hAnsiTheme="minorHAnsi"/>
          <w:b/>
          <w:lang w:val="en-GB" w:eastAsia="en-NZ"/>
        </w:rPr>
        <w:t>Bottom row</w:t>
      </w:r>
      <w:r w:rsidRPr="004A6556">
        <w:rPr>
          <w:rFonts w:asciiTheme="minorHAnsi" w:hAnsiTheme="minorHAnsi"/>
          <w:lang w:val="en-GB" w:eastAsia="en-NZ"/>
        </w:rPr>
        <w:t>: lower scores indicate reduced negative influences of psychological barriers to recovery. Error bars indicate 95% CI.</w:t>
      </w:r>
    </w:p>
    <w:p w14:paraId="0F1DBA69" w14:textId="77777777" w:rsidR="000318D5" w:rsidRPr="004A6556" w:rsidRDefault="000318D5">
      <w:pPr>
        <w:rPr>
          <w:rFonts w:asciiTheme="minorHAnsi" w:eastAsiaTheme="majorEastAsia" w:hAnsiTheme="minorHAnsi" w:cstheme="majorBidi"/>
          <w:b/>
          <w:color w:val="000000" w:themeColor="text1"/>
          <w:szCs w:val="26"/>
          <w:lang w:val="en-GB"/>
        </w:rPr>
      </w:pPr>
      <w:r w:rsidRPr="004A6556">
        <w:rPr>
          <w:rFonts w:asciiTheme="minorHAnsi" w:hAnsiTheme="minorHAnsi"/>
          <w:lang w:val="en-GB"/>
        </w:rPr>
        <w:br w:type="page"/>
      </w:r>
    </w:p>
    <w:p w14:paraId="436871FD" w14:textId="517E48DD" w:rsidR="000318D5" w:rsidRPr="004A6556" w:rsidRDefault="004945A3" w:rsidP="009D6EDA">
      <w:pPr>
        <w:pStyle w:val="Heading2"/>
        <w:jc w:val="both"/>
        <w:rPr>
          <w:rFonts w:asciiTheme="minorHAnsi" w:hAnsiTheme="minorHAnsi"/>
          <w:lang w:val="en-GB"/>
        </w:rPr>
      </w:pPr>
      <w:bookmarkStart w:id="10" w:name="_Toc12459323"/>
      <w:r w:rsidRPr="004A6556">
        <w:rPr>
          <w:rFonts w:asciiTheme="minorHAnsi" w:hAnsiTheme="minorHAnsi"/>
          <w:lang w:val="en-GB"/>
        </w:rPr>
        <w:t>Harms</w:t>
      </w:r>
      <w:bookmarkEnd w:id="10"/>
    </w:p>
    <w:p w14:paraId="18E9D9E5" w14:textId="77777777" w:rsidR="000318D5" w:rsidRPr="004A6556" w:rsidRDefault="000318D5" w:rsidP="009D6EDA">
      <w:pPr>
        <w:pStyle w:val="Heading4"/>
        <w:jc w:val="both"/>
        <w:rPr>
          <w:rFonts w:asciiTheme="minorHAnsi" w:hAnsiTheme="minorHAnsi"/>
          <w:lang w:val="en-GB"/>
        </w:rPr>
      </w:pPr>
      <w:r w:rsidRPr="004A6556">
        <w:rPr>
          <w:rFonts w:asciiTheme="minorHAnsi" w:hAnsiTheme="minorHAnsi"/>
          <w:lang w:val="en-GB"/>
        </w:rPr>
        <w:t>Methods</w:t>
      </w:r>
    </w:p>
    <w:p w14:paraId="5E58D7A4" w14:textId="585837EF" w:rsidR="000318D5" w:rsidRPr="004A6556" w:rsidRDefault="000318D5" w:rsidP="009D6EDA">
      <w:pPr>
        <w:jc w:val="both"/>
        <w:rPr>
          <w:rFonts w:asciiTheme="minorHAnsi" w:hAnsiTheme="minorHAnsi" w:cs="Arial"/>
          <w:lang w:val="en-GB"/>
        </w:rPr>
      </w:pPr>
      <w:r w:rsidRPr="004A6556">
        <w:rPr>
          <w:rFonts w:asciiTheme="minorHAnsi" w:hAnsiTheme="minorHAnsi" w:cs="Arial"/>
          <w:lang w:val="en-GB"/>
        </w:rPr>
        <w:t xml:space="preserve">This study employed both active and passive harm surveillance. Patients and GPs were encouraged to report all potential adverse events and incidents of serious pathology (and method of discovery) amongst trial participants to the research team on a continuous basis during the study. In addition, patients were encouraged to record adverse events in their study log book. Active surveillance of harms occurred through the final page of each study survey (GP and patient) requesting reports of unexpected or serious health events using a standardised form. The patient participant form is presented below (Figure </w:t>
      </w:r>
      <w:r w:rsidR="00691B30" w:rsidRPr="004A6556">
        <w:rPr>
          <w:rFonts w:asciiTheme="minorHAnsi" w:hAnsiTheme="minorHAnsi" w:cs="Arial"/>
          <w:lang w:val="en-GB"/>
        </w:rPr>
        <w:t>S3</w:t>
      </w:r>
      <w:r w:rsidRPr="004A6556">
        <w:rPr>
          <w:rFonts w:asciiTheme="minorHAnsi" w:hAnsiTheme="minorHAnsi" w:cs="Arial"/>
          <w:lang w:val="en-GB"/>
        </w:rPr>
        <w:t xml:space="preserve">). </w:t>
      </w:r>
    </w:p>
    <w:p w14:paraId="1155AA4A" w14:textId="0B4E59F9" w:rsidR="000318D5" w:rsidRPr="004A6556" w:rsidRDefault="000318D5" w:rsidP="009D6EDA">
      <w:pPr>
        <w:spacing w:line="276" w:lineRule="auto"/>
        <w:jc w:val="both"/>
        <w:rPr>
          <w:rFonts w:asciiTheme="minorHAnsi" w:hAnsiTheme="minorHAnsi" w:cs="Arial"/>
          <w:lang w:val="en-GB"/>
        </w:rPr>
      </w:pPr>
      <w:r w:rsidRPr="004A6556">
        <w:rPr>
          <w:rFonts w:asciiTheme="minorHAnsi" w:hAnsiTheme="minorHAnsi" w:cs="Arial"/>
          <w:lang w:val="en-GB"/>
        </w:rPr>
        <w:t>Each report was investigated by an investigator (TD) who was an experienced GP and blinded to group allocation using a standardised Adverse Event Reporting Form. The investigator judged whether the event was: i) expected or unexpected; ii) potentially related to the back; iii) potentially related to the intervention; and iv) mild, moderate or serious. Serious adverse events were defined (as per National Ethics Advisory Committee guidelines) as untoward medical occurrences as a result of the intervention that</w:t>
      </w:r>
      <w:r w:rsidRPr="004A6556">
        <w:rPr>
          <w:rFonts w:asciiTheme="minorHAnsi" w:hAnsiTheme="minorHAnsi" w:cs="Arial"/>
          <w:lang w:val="en-GB"/>
        </w:rPr>
        <w:fldChar w:fldCharType="begin"/>
      </w:r>
      <w:r w:rsidR="00CA3B32" w:rsidRPr="004A6556">
        <w:rPr>
          <w:rFonts w:asciiTheme="minorHAnsi" w:hAnsiTheme="minorHAnsi" w:cs="Arial"/>
          <w:lang w:val="en-GB"/>
        </w:rPr>
        <w:instrText xml:space="preserve"> ADDIN EN.CITE &lt;EndNote&gt;&lt;Cite&gt;&lt;Author&gt;National Ethics Advisory Committee&lt;/Author&gt;&lt;Year&gt;2012&lt;/Year&gt;&lt;RecNum&gt;1540&lt;/RecNum&gt;&lt;DisplayText&gt;&lt;style face="superscript"&gt;20&lt;/style&gt;&lt;/DisplayText&gt;&lt;record&gt;&lt;rec-number&gt;1540&lt;/rec-number&gt;&lt;foreign-keys&gt;&lt;key app="EN" db-id="frdwa2paisep0ee5w9hv2r5oa5ztazzvetp0" timestamp="1456196954"&gt;1540&lt;/key&gt;&lt;/foreign-keys&gt;&lt;ref-type name="Report"&gt;27&lt;/ref-type&gt;&lt;contributors&gt;&lt;authors&gt;&lt;author&gt;National Ethics Advisory Committee,&lt;/author&gt;&lt;/authors&gt;&lt;/contributors&gt;&lt;titles&gt;&lt;title&gt;Ethical guidelines for intervention studies: Revised edition&lt;/title&gt;&lt;/titles&gt;&lt;dates&gt;&lt;year&gt;2012&lt;/year&gt;&lt;/dates&gt;&lt;pub-location&gt;Wellington, New Zealand&lt;/pub-location&gt;&lt;publisher&gt;Ministry of Health&lt;/publisher&gt;&lt;urls&gt;&lt;/urls&gt;&lt;/record&gt;&lt;/Cite&gt;&lt;/EndNote&gt;</w:instrText>
      </w:r>
      <w:r w:rsidRPr="004A6556">
        <w:rPr>
          <w:rFonts w:asciiTheme="minorHAnsi" w:hAnsiTheme="minorHAnsi" w:cs="Arial"/>
          <w:lang w:val="en-GB"/>
        </w:rPr>
        <w:fldChar w:fldCharType="separate"/>
      </w:r>
      <w:r w:rsidR="00CA3B32" w:rsidRPr="004A6556">
        <w:rPr>
          <w:rFonts w:asciiTheme="minorHAnsi" w:hAnsiTheme="minorHAnsi" w:cs="Arial"/>
          <w:noProof/>
          <w:vertAlign w:val="superscript"/>
          <w:lang w:val="en-GB"/>
        </w:rPr>
        <w:t>20</w:t>
      </w:r>
      <w:r w:rsidRPr="004A6556">
        <w:rPr>
          <w:rFonts w:asciiTheme="minorHAnsi" w:hAnsiTheme="minorHAnsi" w:cs="Arial"/>
          <w:lang w:val="en-GB"/>
        </w:rPr>
        <w:fldChar w:fldCharType="end"/>
      </w:r>
      <w:r w:rsidRPr="004A6556">
        <w:rPr>
          <w:rFonts w:asciiTheme="minorHAnsi" w:hAnsiTheme="minorHAnsi" w:cs="Arial"/>
          <w:lang w:val="en-GB"/>
        </w:rPr>
        <w:t>:</w:t>
      </w:r>
    </w:p>
    <w:p w14:paraId="1E728817" w14:textId="77777777" w:rsidR="000318D5" w:rsidRPr="004A6556" w:rsidRDefault="000318D5" w:rsidP="009D6EDA">
      <w:pPr>
        <w:pStyle w:val="ListParagraph"/>
        <w:numPr>
          <w:ilvl w:val="0"/>
          <w:numId w:val="14"/>
        </w:numPr>
        <w:spacing w:after="120" w:line="276" w:lineRule="auto"/>
        <w:jc w:val="both"/>
        <w:rPr>
          <w:rFonts w:asciiTheme="minorHAnsi" w:hAnsiTheme="minorHAnsi" w:cs="Arial"/>
          <w:lang w:val="en-GB"/>
        </w:rPr>
      </w:pPr>
      <w:r w:rsidRPr="004A6556">
        <w:rPr>
          <w:rFonts w:asciiTheme="minorHAnsi" w:hAnsiTheme="minorHAnsi" w:cs="Arial"/>
          <w:lang w:val="en-GB"/>
        </w:rPr>
        <w:t>Result in death, or</w:t>
      </w:r>
    </w:p>
    <w:p w14:paraId="2ADB9E78" w14:textId="77777777" w:rsidR="000318D5" w:rsidRPr="004A6556" w:rsidRDefault="000318D5" w:rsidP="009D6EDA">
      <w:pPr>
        <w:pStyle w:val="ListParagraph"/>
        <w:numPr>
          <w:ilvl w:val="0"/>
          <w:numId w:val="14"/>
        </w:numPr>
        <w:spacing w:after="120" w:line="276" w:lineRule="auto"/>
        <w:jc w:val="both"/>
        <w:rPr>
          <w:rFonts w:asciiTheme="minorHAnsi" w:hAnsiTheme="minorHAnsi" w:cs="Arial"/>
          <w:lang w:val="en-GB"/>
        </w:rPr>
      </w:pPr>
      <w:r w:rsidRPr="004A6556">
        <w:rPr>
          <w:rFonts w:asciiTheme="minorHAnsi" w:hAnsiTheme="minorHAnsi" w:cs="Arial"/>
          <w:lang w:val="en-GB"/>
        </w:rPr>
        <w:t>Are life threatening, or</w:t>
      </w:r>
    </w:p>
    <w:p w14:paraId="465B1957" w14:textId="77777777" w:rsidR="000318D5" w:rsidRPr="004A6556" w:rsidRDefault="000318D5" w:rsidP="009D6EDA">
      <w:pPr>
        <w:pStyle w:val="ListParagraph"/>
        <w:numPr>
          <w:ilvl w:val="0"/>
          <w:numId w:val="14"/>
        </w:numPr>
        <w:spacing w:after="120" w:line="276" w:lineRule="auto"/>
        <w:jc w:val="both"/>
        <w:rPr>
          <w:rFonts w:asciiTheme="minorHAnsi" w:hAnsiTheme="minorHAnsi" w:cs="Arial"/>
          <w:lang w:val="en-GB"/>
        </w:rPr>
      </w:pPr>
      <w:r w:rsidRPr="004A6556">
        <w:rPr>
          <w:rFonts w:asciiTheme="minorHAnsi" w:hAnsiTheme="minorHAnsi" w:cs="Arial"/>
          <w:lang w:val="en-GB"/>
        </w:rPr>
        <w:t>Require inpatient hospitalisation or results in prolongation of existing hospitalisation, or</w:t>
      </w:r>
    </w:p>
    <w:p w14:paraId="2FE7FDD7" w14:textId="77777777" w:rsidR="000318D5" w:rsidRPr="004A6556" w:rsidRDefault="000318D5" w:rsidP="009D6EDA">
      <w:pPr>
        <w:pStyle w:val="ListParagraph"/>
        <w:numPr>
          <w:ilvl w:val="0"/>
          <w:numId w:val="14"/>
        </w:numPr>
        <w:spacing w:after="120" w:line="276" w:lineRule="auto"/>
        <w:jc w:val="both"/>
        <w:rPr>
          <w:rFonts w:asciiTheme="minorHAnsi" w:hAnsiTheme="minorHAnsi" w:cs="Arial"/>
          <w:lang w:val="en-GB"/>
        </w:rPr>
      </w:pPr>
      <w:r w:rsidRPr="004A6556">
        <w:rPr>
          <w:rFonts w:asciiTheme="minorHAnsi" w:hAnsiTheme="minorHAnsi" w:cs="Arial"/>
          <w:lang w:val="en-GB"/>
        </w:rPr>
        <w:t>Result in persistent or significant disability or incapacity, or</w:t>
      </w:r>
    </w:p>
    <w:p w14:paraId="7201F5C6" w14:textId="77777777" w:rsidR="000318D5" w:rsidRPr="004A6556" w:rsidRDefault="000318D5" w:rsidP="009D6EDA">
      <w:pPr>
        <w:pStyle w:val="ListParagraph"/>
        <w:numPr>
          <w:ilvl w:val="0"/>
          <w:numId w:val="14"/>
        </w:numPr>
        <w:spacing w:after="120" w:line="276" w:lineRule="auto"/>
        <w:jc w:val="both"/>
        <w:rPr>
          <w:rFonts w:asciiTheme="minorHAnsi" w:hAnsiTheme="minorHAnsi" w:cs="Arial"/>
          <w:lang w:val="en-GB"/>
        </w:rPr>
      </w:pPr>
      <w:r w:rsidRPr="004A6556">
        <w:rPr>
          <w:rFonts w:asciiTheme="minorHAnsi" w:hAnsiTheme="minorHAnsi" w:cs="Arial"/>
          <w:lang w:val="en-GB"/>
        </w:rPr>
        <w:t>Are medically important events or reactions</w:t>
      </w:r>
    </w:p>
    <w:p w14:paraId="503E9082" w14:textId="77777777" w:rsidR="000318D5" w:rsidRPr="004A6556" w:rsidRDefault="000318D5" w:rsidP="009D6EDA">
      <w:pPr>
        <w:jc w:val="both"/>
        <w:rPr>
          <w:rFonts w:asciiTheme="minorHAnsi" w:hAnsiTheme="minorHAnsi"/>
          <w:lang w:val="en-GB"/>
        </w:rPr>
      </w:pPr>
      <w:r w:rsidRPr="004A6556">
        <w:rPr>
          <w:rFonts w:asciiTheme="minorHAnsi" w:hAnsiTheme="minorHAnsi" w:cs="Arial"/>
          <w:lang w:val="en-GB"/>
        </w:rPr>
        <w:t xml:space="preserve">Each Adverse Event Reporting Form was </w:t>
      </w:r>
      <w:r w:rsidRPr="004A6556">
        <w:rPr>
          <w:rFonts w:asciiTheme="minorHAnsi" w:hAnsiTheme="minorHAnsi"/>
          <w:lang w:val="en-GB"/>
        </w:rPr>
        <w:t xml:space="preserve">reviewed by an independent academic GP who was a member of the data monitoring committee and approved by the entire data monitoring committee. </w:t>
      </w:r>
    </w:p>
    <w:p w14:paraId="0B3AB481" w14:textId="1FE858EC" w:rsidR="000318D5" w:rsidRPr="004A6556" w:rsidRDefault="000318D5" w:rsidP="009D6EDA">
      <w:pPr>
        <w:jc w:val="both"/>
        <w:rPr>
          <w:rFonts w:asciiTheme="minorHAnsi" w:hAnsiTheme="minorHAnsi" w:cs="Arial"/>
          <w:lang w:val="en-GB"/>
        </w:rPr>
      </w:pPr>
      <w:r w:rsidRPr="004A6556">
        <w:rPr>
          <w:rFonts w:asciiTheme="minorHAnsi" w:hAnsiTheme="minorHAnsi" w:cs="Arial"/>
          <w:lang w:val="en-GB"/>
        </w:rPr>
        <w:t>Harms were analysed descriptively and are presented in accordance with the CONSORT extension for reporting harms.</w:t>
      </w:r>
      <w:r w:rsidRPr="004A6556">
        <w:rPr>
          <w:rFonts w:asciiTheme="minorHAnsi" w:hAnsiTheme="minorHAnsi" w:cs="Arial"/>
          <w:lang w:val="en-GB"/>
        </w:rPr>
        <w:fldChar w:fldCharType="begin"/>
      </w:r>
      <w:r w:rsidR="00CA3B32" w:rsidRPr="004A6556">
        <w:rPr>
          <w:rFonts w:asciiTheme="minorHAnsi" w:hAnsiTheme="minorHAnsi" w:cs="Arial"/>
          <w:lang w:val="en-GB"/>
        </w:rPr>
        <w:instrText xml:space="preserve"> ADDIN EN.CITE &lt;EndNote&gt;&lt;Cite&gt;&lt;Author&gt;Ioannidis&lt;/Author&gt;&lt;Year&gt;2004&lt;/Year&gt;&lt;RecNum&gt;1747&lt;/RecNum&gt;&lt;DisplayText&gt;&lt;style face="superscript"&gt;21&lt;/style&gt;&lt;/DisplayText&gt;&lt;record&gt;&lt;rec-number&gt;1747&lt;/rec-number&gt;&lt;foreign-keys&gt;&lt;key app="EN" db-id="frdwa2paisep0ee5w9hv2r5oa5ztazzvetp0" timestamp="1544740902"&gt;1747&lt;/key&gt;&lt;/foreign-keys&gt;&lt;ref-type name="Journal Article"&gt;17&lt;/ref-type&gt;&lt;contributors&gt;&lt;authors&gt;&lt;author&gt;Ioannidis, J. A.&lt;/author&gt;&lt;author&gt;Evans, S. W.&lt;/author&gt;&lt;author&gt;Gøtzsche, P. C.&lt;/author&gt;&lt;author&gt;et al.,&lt;/author&gt;&lt;/authors&gt;&lt;/contributors&gt;&lt;titles&gt;&lt;title&gt;Better reporting of harms in randomized trials: An extension of the consort statement&lt;/title&gt;&lt;secondary-title&gt;Annals of Internal Medicine&lt;/secondary-title&gt;&lt;/titles&gt;&lt;periodical&gt;&lt;full-title&gt;Annals of Internal Medicine&lt;/full-title&gt;&lt;abbr-1&gt;Ann Intern Med&lt;/abbr-1&gt;&lt;/periodical&gt;&lt;pages&gt;781-788&lt;/pages&gt;&lt;volume&gt;141&lt;/volume&gt;&lt;number&gt;10&lt;/number&gt;&lt;dates&gt;&lt;year&gt;2004&lt;/year&gt;&lt;/dates&gt;&lt;isbn&gt;0003-4819&lt;/isbn&gt;&lt;urls&gt;&lt;related-urls&gt;&lt;url&gt;http://dx.doi.org/10.7326/0003-4819-141-10-200411160-00009&lt;/url&gt;&lt;url&gt;https://watermark.silverchair.com/0000605-200411160-00009.pdf?token=AQECAHi208BE49Ooan9kkhW_Ercy7Dm3ZL_9Cf3qfKAc485ysgAAAewwggHoBgkqhkiG9w0BBwagggHZMIIB1QIBADCCAc4GCSqGSIb3DQEHATAeBglghkgBZQMEAS4wEQQMt28tvJGaT8wCUMM9AgEQgIIBn9kENHKklx-MV9gJuzA28CnwSbWiPM0PWK-Cp3pR93dq9AImmyeCQgc117qT799L8XWu8g4quSyrKbnf8W8b1dW_8Pf_rsqMixxEXWa5qPy1daeWPz-ctrV25zDrAqSV0z4lKfOWPddCqjdymEdM--AyLfik_Lzh5VOkzr_Zp1Vhcz2_gDIcGM5kmaDHJ3LNaWxHQugNKsOig6ozIyUS0hWM4NkWA0hc_bb5GkPO-KarMRnndL5zknnDsjpo4ubkjQAaE8_tcZCbBFLjbzPpuRR9uf-pI4Cs4FpU3yVqrD2YndmKmjllIVikKfdmR-w4GopZ0xed_ubp-X8UUR4cBjm6bSqSIGZ8ByolEOHjqf6nbizwkV_Y6oSA_ouIHZ_XTfGFs_EccKfV1l91QfhuvSAFg3kzi_a-rak9IsTwa2ibLAK5x0FU4CdiJvKp0bsF4ZgHeRcotBTceRABuFOn3pBvJpZnOGwmQf92JY3MVR3piAdRZCkww-AxVPqrs_7GC_Qo-q4UgTro5U0g5EN2XX-jI7pHni408fWRZxtv7Hw&lt;/url&gt;&lt;/related-urls&gt;&lt;/urls&gt;&lt;electronic-resource-num&gt;10.7326/0003-4819-141-10-200411160-00009&lt;/electronic-resource-num&gt;&lt;/record&gt;&lt;/Cite&gt;&lt;/EndNote&gt;</w:instrText>
      </w:r>
      <w:r w:rsidRPr="004A6556">
        <w:rPr>
          <w:rFonts w:asciiTheme="minorHAnsi" w:hAnsiTheme="minorHAnsi" w:cs="Arial"/>
          <w:lang w:val="en-GB"/>
        </w:rPr>
        <w:fldChar w:fldCharType="separate"/>
      </w:r>
      <w:r w:rsidR="00CA3B32" w:rsidRPr="004A6556">
        <w:rPr>
          <w:rFonts w:asciiTheme="minorHAnsi" w:hAnsiTheme="minorHAnsi" w:cs="Arial"/>
          <w:noProof/>
          <w:vertAlign w:val="superscript"/>
          <w:lang w:val="en-GB"/>
        </w:rPr>
        <w:t>21</w:t>
      </w:r>
      <w:r w:rsidRPr="004A6556">
        <w:rPr>
          <w:rFonts w:asciiTheme="minorHAnsi" w:hAnsiTheme="minorHAnsi" w:cs="Arial"/>
          <w:lang w:val="en-GB"/>
        </w:rPr>
        <w:fldChar w:fldCharType="end"/>
      </w:r>
    </w:p>
    <w:p w14:paraId="662B7434" w14:textId="77777777" w:rsidR="000318D5" w:rsidRPr="004A6556" w:rsidRDefault="000318D5" w:rsidP="009D6EDA">
      <w:pPr>
        <w:pStyle w:val="Heading4"/>
        <w:jc w:val="both"/>
        <w:rPr>
          <w:rFonts w:asciiTheme="minorHAnsi" w:hAnsiTheme="minorHAnsi"/>
          <w:lang w:val="en-GB"/>
        </w:rPr>
      </w:pPr>
      <w:r w:rsidRPr="004A6556">
        <w:rPr>
          <w:rFonts w:asciiTheme="minorHAnsi" w:hAnsiTheme="minorHAnsi"/>
          <w:lang w:val="en-GB"/>
        </w:rPr>
        <w:t>Results</w:t>
      </w:r>
    </w:p>
    <w:p w14:paraId="2C15E9B3" w14:textId="6CBA1244" w:rsidR="000318D5" w:rsidRPr="004A6556" w:rsidRDefault="000318D5" w:rsidP="009D6EDA">
      <w:pPr>
        <w:jc w:val="both"/>
        <w:rPr>
          <w:rFonts w:asciiTheme="minorHAnsi" w:hAnsiTheme="minorHAnsi"/>
          <w:lang w:val="en-GB"/>
        </w:rPr>
      </w:pPr>
      <w:r w:rsidRPr="004A6556">
        <w:rPr>
          <w:rFonts w:asciiTheme="minorHAnsi" w:hAnsiTheme="minorHAnsi"/>
          <w:lang w:val="en-GB"/>
        </w:rPr>
        <w:t xml:space="preserve">GP participants did not report any adverse events or incidents of serious pathology during the study. Patient participants reported </w:t>
      </w:r>
      <w:r w:rsidR="00AE00A7" w:rsidRPr="004A6556">
        <w:rPr>
          <w:rFonts w:asciiTheme="minorHAnsi" w:hAnsiTheme="minorHAnsi"/>
          <w:lang w:val="en-GB"/>
        </w:rPr>
        <w:t>5</w:t>
      </w:r>
      <w:r w:rsidR="00AE00A7">
        <w:rPr>
          <w:rFonts w:asciiTheme="minorHAnsi" w:hAnsiTheme="minorHAnsi"/>
          <w:lang w:val="en-GB"/>
        </w:rPr>
        <w:t>5</w:t>
      </w:r>
      <w:r w:rsidR="00AE00A7" w:rsidRPr="004A6556">
        <w:rPr>
          <w:rFonts w:asciiTheme="minorHAnsi" w:hAnsiTheme="minorHAnsi"/>
          <w:lang w:val="en-GB"/>
        </w:rPr>
        <w:t xml:space="preserve"> </w:t>
      </w:r>
      <w:r w:rsidRPr="004A6556">
        <w:rPr>
          <w:rFonts w:asciiTheme="minorHAnsi" w:hAnsiTheme="minorHAnsi"/>
          <w:lang w:val="en-GB"/>
        </w:rPr>
        <w:t xml:space="preserve">health events that they considered to be serious or unexpected and were investigated as potential adverse events (Table </w:t>
      </w:r>
      <w:r w:rsidR="00504AF9" w:rsidRPr="004A6556">
        <w:rPr>
          <w:rFonts w:asciiTheme="minorHAnsi" w:hAnsiTheme="minorHAnsi"/>
          <w:lang w:val="en-GB"/>
        </w:rPr>
        <w:t>S1</w:t>
      </w:r>
      <w:r w:rsidR="00504AF9">
        <w:rPr>
          <w:rFonts w:asciiTheme="minorHAnsi" w:hAnsiTheme="minorHAnsi"/>
          <w:lang w:val="en-GB"/>
        </w:rPr>
        <w:t>2</w:t>
      </w:r>
      <w:r w:rsidRPr="004A6556">
        <w:rPr>
          <w:rFonts w:asciiTheme="minorHAnsi" w:hAnsiTheme="minorHAnsi"/>
          <w:lang w:val="en-GB"/>
        </w:rPr>
        <w:t xml:space="preserve">). Of these </w:t>
      </w:r>
      <w:r w:rsidR="00AE00A7" w:rsidRPr="004A6556">
        <w:rPr>
          <w:rFonts w:asciiTheme="minorHAnsi" w:hAnsiTheme="minorHAnsi"/>
          <w:lang w:val="en-GB"/>
        </w:rPr>
        <w:t>5</w:t>
      </w:r>
      <w:r w:rsidR="00AE00A7">
        <w:rPr>
          <w:rFonts w:asciiTheme="minorHAnsi" w:hAnsiTheme="minorHAnsi"/>
          <w:lang w:val="en-GB"/>
        </w:rPr>
        <w:t>5</w:t>
      </w:r>
      <w:r w:rsidR="00AE00A7" w:rsidRPr="004A6556">
        <w:rPr>
          <w:rFonts w:asciiTheme="minorHAnsi" w:hAnsiTheme="minorHAnsi"/>
          <w:lang w:val="en-GB"/>
        </w:rPr>
        <w:t xml:space="preserve"> </w:t>
      </w:r>
      <w:r w:rsidRPr="004A6556">
        <w:rPr>
          <w:rFonts w:asciiTheme="minorHAnsi" w:hAnsiTheme="minorHAnsi"/>
          <w:lang w:val="en-GB"/>
        </w:rPr>
        <w:t xml:space="preserve">reports, </w:t>
      </w:r>
      <w:r w:rsidR="00AE00A7" w:rsidRPr="004A6556">
        <w:rPr>
          <w:rFonts w:asciiTheme="minorHAnsi" w:hAnsiTheme="minorHAnsi"/>
          <w:lang w:val="en-GB"/>
        </w:rPr>
        <w:t>2</w:t>
      </w:r>
      <w:r w:rsidR="00AE00A7">
        <w:rPr>
          <w:rFonts w:asciiTheme="minorHAnsi" w:hAnsiTheme="minorHAnsi"/>
          <w:lang w:val="en-GB"/>
        </w:rPr>
        <w:t>6</w:t>
      </w:r>
      <w:r w:rsidR="00AE00A7" w:rsidRPr="004A6556">
        <w:rPr>
          <w:rFonts w:asciiTheme="minorHAnsi" w:hAnsiTheme="minorHAnsi"/>
          <w:lang w:val="en-GB"/>
        </w:rPr>
        <w:t xml:space="preserve"> </w:t>
      </w:r>
      <w:r w:rsidRPr="004A6556">
        <w:rPr>
          <w:rFonts w:asciiTheme="minorHAnsi" w:hAnsiTheme="minorHAnsi"/>
          <w:lang w:val="en-GB"/>
        </w:rPr>
        <w:t xml:space="preserve">were classified as minor (for example, flu-like illness or tripping), </w:t>
      </w:r>
      <w:r w:rsidR="00AE00A7" w:rsidRPr="004A6556">
        <w:rPr>
          <w:rFonts w:asciiTheme="minorHAnsi" w:hAnsiTheme="minorHAnsi"/>
          <w:lang w:val="en-GB"/>
        </w:rPr>
        <w:t>2</w:t>
      </w:r>
      <w:r w:rsidR="00AE00A7">
        <w:rPr>
          <w:rFonts w:asciiTheme="minorHAnsi" w:hAnsiTheme="minorHAnsi"/>
          <w:lang w:val="en-GB"/>
        </w:rPr>
        <w:t>4</w:t>
      </w:r>
      <w:r w:rsidR="00AE00A7" w:rsidRPr="004A6556">
        <w:rPr>
          <w:rFonts w:asciiTheme="minorHAnsi" w:hAnsiTheme="minorHAnsi"/>
          <w:lang w:val="en-GB"/>
        </w:rPr>
        <w:t xml:space="preserve"> </w:t>
      </w:r>
      <w:r w:rsidRPr="004A6556">
        <w:rPr>
          <w:rFonts w:asciiTheme="minorHAnsi" w:hAnsiTheme="minorHAnsi"/>
          <w:lang w:val="en-GB"/>
        </w:rPr>
        <w:t xml:space="preserve">were classified as moderate (for example, adverse reactions to medication unrelated to the intervention), and </w:t>
      </w:r>
      <w:r w:rsidR="00AE00A7">
        <w:rPr>
          <w:rFonts w:asciiTheme="minorHAnsi" w:hAnsiTheme="minorHAnsi"/>
          <w:lang w:val="en-GB"/>
        </w:rPr>
        <w:t>5</w:t>
      </w:r>
      <w:r w:rsidR="00AE00A7" w:rsidRPr="004A6556">
        <w:rPr>
          <w:rFonts w:asciiTheme="minorHAnsi" w:hAnsiTheme="minorHAnsi"/>
          <w:lang w:val="en-GB"/>
        </w:rPr>
        <w:t xml:space="preserve"> </w:t>
      </w:r>
      <w:r w:rsidRPr="004A6556">
        <w:rPr>
          <w:rFonts w:asciiTheme="minorHAnsi" w:hAnsiTheme="minorHAnsi"/>
          <w:lang w:val="en-GB"/>
        </w:rPr>
        <w:t xml:space="preserve">were classified as serious (for example, pulmonary emboli). These reports were the mechanism through which three participants were excluded from the study as it became clear that they met exclusion criteria related to their back pain being due to a non-back-related condition (spinal infection, right and left common iliac artery stenosis, </w:t>
      </w:r>
      <w:r w:rsidR="001514F5">
        <w:rPr>
          <w:rFonts w:asciiTheme="minorHAnsi" w:hAnsiTheme="minorHAnsi"/>
          <w:lang w:val="en-GB"/>
        </w:rPr>
        <w:t>p</w:t>
      </w:r>
      <w:r w:rsidR="001514F5" w:rsidRPr="001514F5">
        <w:rPr>
          <w:rFonts w:asciiTheme="minorHAnsi" w:hAnsiTheme="minorHAnsi"/>
          <w:lang w:val="en-GB"/>
        </w:rPr>
        <w:t>ulmonary embolism</w:t>
      </w:r>
      <w:r w:rsidRPr="004A6556">
        <w:rPr>
          <w:rFonts w:asciiTheme="minorHAnsi" w:hAnsiTheme="minorHAnsi"/>
          <w:lang w:val="en-GB"/>
        </w:rPr>
        <w:t xml:space="preserve">). Only one report was potentially related to the study intervention. This was a gluteus minimus tear sustained while dancing that was classified as moderate. A sports physician thought this was due to general lumbopelvic instability. This participant was in the control group; consequently, this event cannot have been related to the intervention. There were no serious adverse events. </w:t>
      </w:r>
    </w:p>
    <w:p w14:paraId="5FB346B3" w14:textId="77777777" w:rsidR="000318D5" w:rsidRPr="004A6556" w:rsidRDefault="000318D5" w:rsidP="000318D5">
      <w:pPr>
        <w:rPr>
          <w:rFonts w:asciiTheme="minorHAnsi" w:hAnsiTheme="minorHAnsi" w:cs="Arial"/>
          <w:lang w:val="en-GB"/>
        </w:rPr>
      </w:pPr>
    </w:p>
    <w:p w14:paraId="7BAC3696" w14:textId="77777777" w:rsidR="000318D5" w:rsidRPr="004A6556" w:rsidRDefault="000318D5" w:rsidP="000318D5">
      <w:pPr>
        <w:rPr>
          <w:rFonts w:asciiTheme="minorHAnsi" w:hAnsiTheme="minorHAnsi"/>
          <w:lang w:val="en-GB"/>
        </w:rPr>
      </w:pPr>
      <w:r w:rsidRPr="004A6556">
        <w:rPr>
          <w:rFonts w:asciiTheme="minorHAnsi" w:hAnsiTheme="minorHAnsi"/>
          <w:noProof/>
        </w:rPr>
        <w:drawing>
          <wp:inline distT="0" distB="0" distL="0" distR="0" wp14:anchorId="274C88CB" wp14:editId="3E2899F4">
            <wp:extent cx="5175849" cy="731904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_event_report.png"/>
                    <pic:cNvPicPr/>
                  </pic:nvPicPr>
                  <pic:blipFill>
                    <a:blip r:embed="rId13">
                      <a:extLst>
                        <a:ext uri="{28A0092B-C50C-407E-A947-70E740481C1C}">
                          <a14:useLocalDpi xmlns:a14="http://schemas.microsoft.com/office/drawing/2010/main" val="0"/>
                        </a:ext>
                      </a:extLst>
                    </a:blip>
                    <a:stretch>
                      <a:fillRect/>
                    </a:stretch>
                  </pic:blipFill>
                  <pic:spPr>
                    <a:xfrm>
                      <a:off x="0" y="0"/>
                      <a:ext cx="5175849" cy="7319040"/>
                    </a:xfrm>
                    <a:prstGeom prst="rect">
                      <a:avLst/>
                    </a:prstGeom>
                  </pic:spPr>
                </pic:pic>
              </a:graphicData>
            </a:graphic>
          </wp:inline>
        </w:drawing>
      </w:r>
    </w:p>
    <w:p w14:paraId="25F346B1" w14:textId="77777777" w:rsidR="00776A53" w:rsidRDefault="000318D5" w:rsidP="000318D5">
      <w:pPr>
        <w:rPr>
          <w:rFonts w:asciiTheme="minorHAnsi" w:hAnsiTheme="minorHAnsi"/>
          <w:b/>
          <w:lang w:val="en-NZ"/>
        </w:rPr>
        <w:sectPr w:rsidR="00776A53" w:rsidSect="00C61767">
          <w:pgSz w:w="11906" w:h="16838" w:code="9"/>
          <w:pgMar w:top="1440" w:right="1440" w:bottom="1440" w:left="1440" w:header="720" w:footer="720" w:gutter="0"/>
          <w:cols w:space="720"/>
          <w:docGrid w:linePitch="360"/>
        </w:sectPr>
      </w:pPr>
      <w:r w:rsidRPr="004A6556">
        <w:rPr>
          <w:rFonts w:asciiTheme="minorHAnsi" w:hAnsiTheme="minorHAnsi"/>
          <w:b/>
          <w:i/>
          <w:lang w:val="en-NZ"/>
        </w:rPr>
        <w:t xml:space="preserve">Figure </w:t>
      </w:r>
      <w:r w:rsidR="00691B30" w:rsidRPr="004A6556">
        <w:rPr>
          <w:rFonts w:asciiTheme="minorHAnsi" w:hAnsiTheme="minorHAnsi"/>
          <w:b/>
          <w:i/>
          <w:lang w:val="en-NZ"/>
        </w:rPr>
        <w:t>S3</w:t>
      </w:r>
      <w:r w:rsidRPr="004A6556">
        <w:rPr>
          <w:rFonts w:asciiTheme="minorHAnsi" w:hAnsiTheme="minorHAnsi"/>
          <w:b/>
          <w:lang w:val="en-NZ"/>
        </w:rPr>
        <w:t>. Standardised patient participant health event reporting form included in each study survey.</w:t>
      </w:r>
    </w:p>
    <w:tbl>
      <w:tblPr>
        <w:tblStyle w:val="TableGrid"/>
        <w:tblW w:w="5238" w:type="pct"/>
        <w:tblBorders>
          <w:insideV w:val="none" w:sz="0" w:space="0" w:color="auto"/>
        </w:tblBorders>
        <w:tblLook w:val="04A0" w:firstRow="1" w:lastRow="0" w:firstColumn="1" w:lastColumn="0" w:noHBand="0" w:noVBand="1"/>
      </w:tblPr>
      <w:tblGrid>
        <w:gridCol w:w="979"/>
        <w:gridCol w:w="432"/>
        <w:gridCol w:w="894"/>
        <w:gridCol w:w="1164"/>
        <w:gridCol w:w="1166"/>
        <w:gridCol w:w="1311"/>
        <w:gridCol w:w="3355"/>
        <w:gridCol w:w="1022"/>
      </w:tblGrid>
      <w:tr w:rsidR="00EA60A4" w:rsidRPr="004A6556" w14:paraId="1A007B00" w14:textId="77777777" w:rsidTr="00EA60A4">
        <w:trPr>
          <w:tblHeader/>
        </w:trPr>
        <w:tc>
          <w:tcPr>
            <w:tcW w:w="5000" w:type="pct"/>
            <w:gridSpan w:val="8"/>
            <w:shd w:val="clear" w:color="auto" w:fill="auto"/>
            <w:vAlign w:val="center"/>
          </w:tcPr>
          <w:p w14:paraId="5507742B" w14:textId="395BA926" w:rsidR="00EA60A4" w:rsidRPr="004A6556" w:rsidRDefault="00EA60A4" w:rsidP="00504AF9">
            <w:pPr>
              <w:spacing w:before="60" w:after="60" w:line="20" w:lineRule="atLeast"/>
              <w:rPr>
                <w:rFonts w:asciiTheme="minorHAnsi" w:eastAsia="Calibri" w:hAnsiTheme="minorHAnsi" w:cs="Times New Roman"/>
                <w:b/>
                <w:sz w:val="16"/>
                <w:szCs w:val="16"/>
                <w:lang w:val="en-GB"/>
              </w:rPr>
            </w:pPr>
            <w:r w:rsidRPr="004A6556">
              <w:rPr>
                <w:rFonts w:asciiTheme="minorHAnsi" w:hAnsiTheme="minorHAnsi" w:cs="Times New Roman"/>
                <w:b/>
                <w:i/>
                <w:szCs w:val="20"/>
                <w:lang w:val="en-GB"/>
              </w:rPr>
              <w:t xml:space="preserve">Table </w:t>
            </w:r>
            <w:r w:rsidR="00504AF9" w:rsidRPr="004A6556">
              <w:rPr>
                <w:rFonts w:asciiTheme="minorHAnsi" w:hAnsiTheme="minorHAnsi" w:cs="Times New Roman"/>
                <w:b/>
                <w:i/>
                <w:szCs w:val="20"/>
                <w:lang w:val="en-GB"/>
              </w:rPr>
              <w:t>S1</w:t>
            </w:r>
            <w:r w:rsidR="00504AF9">
              <w:rPr>
                <w:rFonts w:asciiTheme="minorHAnsi" w:hAnsiTheme="minorHAnsi" w:cs="Times New Roman"/>
                <w:b/>
                <w:i/>
                <w:szCs w:val="20"/>
                <w:lang w:val="en-GB"/>
              </w:rPr>
              <w:t>2</w:t>
            </w:r>
            <w:r w:rsidRPr="004A6556">
              <w:rPr>
                <w:rFonts w:asciiTheme="minorHAnsi" w:hAnsiTheme="minorHAnsi" w:cs="Times New Roman"/>
                <w:b/>
                <w:szCs w:val="20"/>
                <w:lang w:val="en-GB"/>
              </w:rPr>
              <w:t>. Summary of health events reported during the randomised clinical trial that were investigated as potential adverse events.</w:t>
            </w:r>
          </w:p>
        </w:tc>
      </w:tr>
      <w:tr w:rsidR="00EA60A4" w:rsidRPr="004A6556" w14:paraId="41C1AE2A" w14:textId="77777777" w:rsidTr="00776A53">
        <w:trPr>
          <w:tblHeader/>
        </w:trPr>
        <w:tc>
          <w:tcPr>
            <w:tcW w:w="474" w:type="pct"/>
            <w:shd w:val="clear" w:color="auto" w:fill="auto"/>
            <w:vAlign w:val="center"/>
          </w:tcPr>
          <w:p w14:paraId="433296B9" w14:textId="77777777" w:rsidR="000318D5" w:rsidRPr="004A6556" w:rsidRDefault="000318D5" w:rsidP="00DB01C6">
            <w:pPr>
              <w:spacing w:before="60" w:after="60" w:line="20" w:lineRule="atLeast"/>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Classific-ation</w:t>
            </w:r>
          </w:p>
        </w:tc>
        <w:tc>
          <w:tcPr>
            <w:tcW w:w="209" w:type="pct"/>
            <w:shd w:val="clear" w:color="auto" w:fill="auto"/>
            <w:vAlign w:val="center"/>
          </w:tcPr>
          <w:p w14:paraId="06CD1CF7"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n</w:t>
            </w:r>
          </w:p>
        </w:tc>
        <w:tc>
          <w:tcPr>
            <w:tcW w:w="433" w:type="pct"/>
            <w:shd w:val="clear" w:color="auto" w:fill="auto"/>
            <w:vAlign w:val="center"/>
          </w:tcPr>
          <w:p w14:paraId="05DCD679"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Group</w:t>
            </w:r>
          </w:p>
        </w:tc>
        <w:tc>
          <w:tcPr>
            <w:tcW w:w="564" w:type="pct"/>
            <w:shd w:val="clear" w:color="auto" w:fill="auto"/>
            <w:vAlign w:val="center"/>
          </w:tcPr>
          <w:p w14:paraId="041C8FEA"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Potentially back related</w:t>
            </w:r>
          </w:p>
        </w:tc>
        <w:tc>
          <w:tcPr>
            <w:tcW w:w="565" w:type="pct"/>
            <w:shd w:val="clear" w:color="auto" w:fill="auto"/>
            <w:vAlign w:val="center"/>
          </w:tcPr>
          <w:p w14:paraId="56C9C113"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Potentially study related</w:t>
            </w:r>
          </w:p>
        </w:tc>
        <w:tc>
          <w:tcPr>
            <w:tcW w:w="635" w:type="pct"/>
            <w:shd w:val="clear" w:color="auto" w:fill="auto"/>
            <w:vAlign w:val="center"/>
          </w:tcPr>
          <w:p w14:paraId="1500D12B"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Serious adverse event</w:t>
            </w:r>
          </w:p>
        </w:tc>
        <w:tc>
          <w:tcPr>
            <w:tcW w:w="1625" w:type="pct"/>
            <w:shd w:val="clear" w:color="auto" w:fill="auto"/>
            <w:vAlign w:val="center"/>
          </w:tcPr>
          <w:p w14:paraId="5B651B3D"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Description</w:t>
            </w:r>
          </w:p>
        </w:tc>
        <w:tc>
          <w:tcPr>
            <w:tcW w:w="495" w:type="pct"/>
            <w:shd w:val="clear" w:color="auto" w:fill="auto"/>
            <w:vAlign w:val="center"/>
          </w:tcPr>
          <w:p w14:paraId="50D2CAFA" w14:textId="77777777" w:rsidR="000318D5" w:rsidRPr="004A6556" w:rsidRDefault="000318D5" w:rsidP="00DB01C6">
            <w:pPr>
              <w:spacing w:before="60" w:after="60" w:line="20" w:lineRule="atLeast"/>
              <w:jc w:val="center"/>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Outcome</w:t>
            </w:r>
          </w:p>
        </w:tc>
      </w:tr>
      <w:tr w:rsidR="00EA60A4" w:rsidRPr="004A6556" w14:paraId="64FB20C8" w14:textId="77777777" w:rsidTr="00776A53">
        <w:tc>
          <w:tcPr>
            <w:tcW w:w="474" w:type="pct"/>
            <w:shd w:val="clear" w:color="auto" w:fill="auto"/>
            <w:vAlign w:val="center"/>
          </w:tcPr>
          <w:p w14:paraId="3E4356D4" w14:textId="77777777" w:rsidR="000318D5" w:rsidRPr="004A6556" w:rsidRDefault="000318D5" w:rsidP="00DB01C6">
            <w:pPr>
              <w:spacing w:before="60" w:after="60" w:line="20" w:lineRule="atLeast"/>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Mild</w:t>
            </w:r>
          </w:p>
          <w:p w14:paraId="3866C720"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 = 26</w:t>
            </w:r>
          </w:p>
        </w:tc>
        <w:tc>
          <w:tcPr>
            <w:tcW w:w="209" w:type="pct"/>
            <w:shd w:val="clear" w:color="auto" w:fill="auto"/>
            <w:vAlign w:val="center"/>
          </w:tcPr>
          <w:p w14:paraId="59F1F4B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9</w:t>
            </w:r>
          </w:p>
        </w:tc>
        <w:tc>
          <w:tcPr>
            <w:tcW w:w="433" w:type="pct"/>
            <w:shd w:val="clear" w:color="auto" w:fill="auto"/>
            <w:vAlign w:val="center"/>
          </w:tcPr>
          <w:p w14:paraId="3246AF8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CONTROL</w:t>
            </w:r>
          </w:p>
        </w:tc>
        <w:tc>
          <w:tcPr>
            <w:tcW w:w="564" w:type="pct"/>
            <w:shd w:val="clear" w:color="auto" w:fill="auto"/>
            <w:vAlign w:val="center"/>
          </w:tcPr>
          <w:p w14:paraId="5CC8C91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- 1</w:t>
            </w:r>
          </w:p>
        </w:tc>
        <w:tc>
          <w:tcPr>
            <w:tcW w:w="565" w:type="pct"/>
            <w:shd w:val="clear" w:color="auto" w:fill="auto"/>
            <w:vAlign w:val="center"/>
          </w:tcPr>
          <w:p w14:paraId="1DD6C17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52C974E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1595DCD8" w14:textId="77777777" w:rsidR="000318D5" w:rsidRPr="004A6556" w:rsidRDefault="000318D5" w:rsidP="00DB01C6">
            <w:pPr>
              <w:numPr>
                <w:ilvl w:val="0"/>
                <w:numId w:val="6"/>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Exacerbation of back pain when brushing teeth caused participant to twist her neck</w:t>
            </w:r>
          </w:p>
        </w:tc>
        <w:tc>
          <w:tcPr>
            <w:tcW w:w="495" w:type="pct"/>
            <w:shd w:val="clear" w:color="auto" w:fill="auto"/>
            <w:vAlign w:val="center"/>
          </w:tcPr>
          <w:p w14:paraId="3145FCA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6DD435A0" w14:textId="77777777" w:rsidTr="00776A53">
        <w:tc>
          <w:tcPr>
            <w:tcW w:w="474" w:type="pct"/>
            <w:shd w:val="clear" w:color="auto" w:fill="auto"/>
            <w:vAlign w:val="center"/>
          </w:tcPr>
          <w:p w14:paraId="112591BE"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6954EDE1"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7A36B1FE"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1F5754A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- 8</w:t>
            </w:r>
          </w:p>
        </w:tc>
        <w:tc>
          <w:tcPr>
            <w:tcW w:w="565" w:type="pct"/>
            <w:shd w:val="clear" w:color="auto" w:fill="auto"/>
            <w:vAlign w:val="center"/>
          </w:tcPr>
          <w:p w14:paraId="7456B25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3D04147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6090D0F2"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Flu-like illness (3)</w:t>
            </w:r>
          </w:p>
          <w:p w14:paraId="2EACBFF6"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Respiratory symptoms (1)</w:t>
            </w:r>
          </w:p>
          <w:p w14:paraId="344D175C"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Joint sprain (1)</w:t>
            </w:r>
          </w:p>
          <w:p w14:paraId="0C85F9D8"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High blood pressure (1)</w:t>
            </w:r>
          </w:p>
          <w:p w14:paraId="0ACE89A5"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Broken tooth (1)</w:t>
            </w:r>
          </w:p>
          <w:p w14:paraId="30833EEE"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Recurrence of mental health symptoms (1)</w:t>
            </w:r>
          </w:p>
        </w:tc>
        <w:tc>
          <w:tcPr>
            <w:tcW w:w="495" w:type="pct"/>
            <w:shd w:val="clear" w:color="auto" w:fill="auto"/>
            <w:vAlign w:val="center"/>
          </w:tcPr>
          <w:p w14:paraId="36120EF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531D3817" w14:textId="77777777" w:rsidTr="00776A53">
        <w:tc>
          <w:tcPr>
            <w:tcW w:w="474" w:type="pct"/>
            <w:shd w:val="clear" w:color="auto" w:fill="auto"/>
            <w:vAlign w:val="center"/>
          </w:tcPr>
          <w:p w14:paraId="011A218E"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628603C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17</w:t>
            </w:r>
          </w:p>
        </w:tc>
        <w:tc>
          <w:tcPr>
            <w:tcW w:w="433" w:type="pct"/>
            <w:shd w:val="clear" w:color="auto" w:fill="auto"/>
            <w:vAlign w:val="center"/>
          </w:tcPr>
          <w:p w14:paraId="4A4ABB4F"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FREE</w:t>
            </w:r>
          </w:p>
        </w:tc>
        <w:tc>
          <w:tcPr>
            <w:tcW w:w="564" w:type="pct"/>
            <w:shd w:val="clear" w:color="auto" w:fill="auto"/>
            <w:vAlign w:val="center"/>
          </w:tcPr>
          <w:p w14:paraId="3000B3D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- 3</w:t>
            </w:r>
          </w:p>
        </w:tc>
        <w:tc>
          <w:tcPr>
            <w:tcW w:w="565" w:type="pct"/>
            <w:shd w:val="clear" w:color="auto" w:fill="auto"/>
            <w:vAlign w:val="center"/>
          </w:tcPr>
          <w:p w14:paraId="26003FC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729ACA9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375B103F"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Longstanding shoulder pain increase after onset of back pain</w:t>
            </w:r>
          </w:p>
          <w:p w14:paraId="3B8B116F"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Unsteady because not wearing back support. Tripped and fell on to knees</w:t>
            </w:r>
          </w:p>
          <w:p w14:paraId="6128B347"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Lost balance due to back. Fell and hurt both knees.</w:t>
            </w:r>
          </w:p>
        </w:tc>
        <w:tc>
          <w:tcPr>
            <w:tcW w:w="495" w:type="pct"/>
            <w:shd w:val="clear" w:color="auto" w:fill="auto"/>
            <w:vAlign w:val="center"/>
          </w:tcPr>
          <w:p w14:paraId="7172907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0893834E" w14:textId="77777777" w:rsidTr="00776A53">
        <w:tc>
          <w:tcPr>
            <w:tcW w:w="474" w:type="pct"/>
            <w:shd w:val="clear" w:color="auto" w:fill="auto"/>
            <w:vAlign w:val="center"/>
          </w:tcPr>
          <w:p w14:paraId="22FDA4CC"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77A7E2C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7EB4B141"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75010245"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14</w:t>
            </w:r>
          </w:p>
          <w:p w14:paraId="42C1146A"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p w14:paraId="0439106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p w14:paraId="1C364C55"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p w14:paraId="6A1B0C5A"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p w14:paraId="2AB5D0BB"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5" w:type="pct"/>
            <w:shd w:val="clear" w:color="auto" w:fill="auto"/>
            <w:vAlign w:val="center"/>
          </w:tcPr>
          <w:p w14:paraId="1C156F5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7D5C916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634201FD"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Other musculoskeletal pain (5)</w:t>
            </w:r>
          </w:p>
          <w:p w14:paraId="76533953"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Rectal bleed (1)</w:t>
            </w:r>
          </w:p>
          <w:p w14:paraId="71CB0D00"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Flu like illness (2)</w:t>
            </w:r>
          </w:p>
          <w:p w14:paraId="15BEAFC4"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Respiratory symptoms (3)</w:t>
            </w:r>
          </w:p>
          <w:p w14:paraId="4F69A1EF"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Low vitamin B12 (1)</w:t>
            </w:r>
          </w:p>
          <w:p w14:paraId="22761C5A"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Amenorrhea (1)</w:t>
            </w:r>
          </w:p>
          <w:p w14:paraId="282A69F6" w14:textId="77777777" w:rsidR="000318D5" w:rsidRPr="004A6556" w:rsidRDefault="000318D5" w:rsidP="00DB01C6">
            <w:pPr>
              <w:numPr>
                <w:ilvl w:val="0"/>
                <w:numId w:val="7"/>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Gastrointestinal infection (1)</w:t>
            </w:r>
          </w:p>
        </w:tc>
        <w:tc>
          <w:tcPr>
            <w:tcW w:w="495" w:type="pct"/>
            <w:shd w:val="clear" w:color="auto" w:fill="auto"/>
            <w:vAlign w:val="center"/>
          </w:tcPr>
          <w:p w14:paraId="7E2FBDDB"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0A45076D" w14:textId="77777777" w:rsidTr="00776A53">
        <w:tc>
          <w:tcPr>
            <w:tcW w:w="474" w:type="pct"/>
            <w:shd w:val="clear" w:color="auto" w:fill="auto"/>
            <w:vAlign w:val="center"/>
          </w:tcPr>
          <w:p w14:paraId="1E210DD9" w14:textId="77777777" w:rsidR="000318D5" w:rsidRPr="004A6556" w:rsidRDefault="000318D5" w:rsidP="00DB01C6">
            <w:pPr>
              <w:spacing w:before="60" w:after="60" w:line="20" w:lineRule="atLeast"/>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Moderate</w:t>
            </w:r>
          </w:p>
          <w:p w14:paraId="751CEE62"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 = 24</w:t>
            </w:r>
          </w:p>
        </w:tc>
        <w:tc>
          <w:tcPr>
            <w:tcW w:w="209" w:type="pct"/>
            <w:shd w:val="clear" w:color="auto" w:fill="auto"/>
            <w:vAlign w:val="center"/>
          </w:tcPr>
          <w:p w14:paraId="71F21A69"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10</w:t>
            </w:r>
          </w:p>
        </w:tc>
        <w:tc>
          <w:tcPr>
            <w:tcW w:w="433" w:type="pct"/>
            <w:shd w:val="clear" w:color="auto" w:fill="auto"/>
            <w:vAlign w:val="center"/>
          </w:tcPr>
          <w:p w14:paraId="6FEC353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CONTROL</w:t>
            </w:r>
          </w:p>
        </w:tc>
        <w:tc>
          <w:tcPr>
            <w:tcW w:w="564" w:type="pct"/>
            <w:shd w:val="clear" w:color="auto" w:fill="auto"/>
            <w:vAlign w:val="center"/>
          </w:tcPr>
          <w:p w14:paraId="53C3522E"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-3</w:t>
            </w:r>
          </w:p>
        </w:tc>
        <w:tc>
          <w:tcPr>
            <w:tcW w:w="565" w:type="pct"/>
            <w:shd w:val="clear" w:color="auto" w:fill="auto"/>
            <w:vAlign w:val="center"/>
          </w:tcPr>
          <w:p w14:paraId="073493A5"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-1</w:t>
            </w:r>
          </w:p>
        </w:tc>
        <w:tc>
          <w:tcPr>
            <w:tcW w:w="635" w:type="pct"/>
            <w:shd w:val="clear" w:color="auto" w:fill="auto"/>
            <w:vAlign w:val="center"/>
          </w:tcPr>
          <w:p w14:paraId="0710C7C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29CC1467" w14:textId="77777777" w:rsidR="000318D5" w:rsidRPr="004A6556" w:rsidRDefault="000318D5" w:rsidP="00DB01C6">
            <w:pPr>
              <w:numPr>
                <w:ilvl w:val="0"/>
                <w:numId w:val="8"/>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Gluteus minimus tear sustained while dancing. Sports physician thought was due to general lumbopelvic instability</w:t>
            </w:r>
          </w:p>
        </w:tc>
        <w:tc>
          <w:tcPr>
            <w:tcW w:w="495" w:type="pct"/>
            <w:shd w:val="clear" w:color="auto" w:fill="auto"/>
            <w:vAlign w:val="center"/>
          </w:tcPr>
          <w:p w14:paraId="15376C5E"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7B1CB17A" w14:textId="77777777" w:rsidTr="00776A53">
        <w:tc>
          <w:tcPr>
            <w:tcW w:w="474" w:type="pct"/>
            <w:shd w:val="clear" w:color="auto" w:fill="auto"/>
            <w:vAlign w:val="center"/>
          </w:tcPr>
          <w:p w14:paraId="153A99B2"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042704E1"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67F2DC97"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6B05772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5" w:type="pct"/>
            <w:shd w:val="clear" w:color="auto" w:fill="auto"/>
            <w:vAlign w:val="center"/>
          </w:tcPr>
          <w:p w14:paraId="4BB9EFE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- 2</w:t>
            </w:r>
          </w:p>
        </w:tc>
        <w:tc>
          <w:tcPr>
            <w:tcW w:w="635" w:type="pct"/>
            <w:shd w:val="clear" w:color="auto" w:fill="auto"/>
            <w:vAlign w:val="center"/>
          </w:tcPr>
          <w:p w14:paraId="37349894"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77CE39AF" w14:textId="77777777" w:rsidR="000318D5" w:rsidRPr="004A6556" w:rsidRDefault="000318D5" w:rsidP="00DB01C6">
            <w:pPr>
              <w:numPr>
                <w:ilvl w:val="0"/>
                <w:numId w:val="8"/>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Fainted after taking codeine, Naproxen and tramadol and hit head</w:t>
            </w:r>
          </w:p>
          <w:p w14:paraId="3D87D933" w14:textId="77777777" w:rsidR="000318D5" w:rsidRPr="004A6556" w:rsidRDefault="000318D5" w:rsidP="00DB01C6">
            <w:pPr>
              <w:numPr>
                <w:ilvl w:val="0"/>
                <w:numId w:val="8"/>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Tramadol caused flare of IBS symptoms (constipation and rectal bleeding)</w:t>
            </w:r>
          </w:p>
        </w:tc>
        <w:tc>
          <w:tcPr>
            <w:tcW w:w="495" w:type="pct"/>
            <w:shd w:val="clear" w:color="auto" w:fill="auto"/>
            <w:vAlign w:val="center"/>
          </w:tcPr>
          <w:p w14:paraId="1FA43F4A"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4B5A3F83" w14:textId="77777777" w:rsidTr="00776A53">
        <w:tc>
          <w:tcPr>
            <w:tcW w:w="474" w:type="pct"/>
            <w:shd w:val="clear" w:color="auto" w:fill="auto"/>
            <w:vAlign w:val="center"/>
          </w:tcPr>
          <w:p w14:paraId="16D18CFC"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001A562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0D68996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00D28A0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7</w:t>
            </w:r>
          </w:p>
        </w:tc>
        <w:tc>
          <w:tcPr>
            <w:tcW w:w="565" w:type="pct"/>
            <w:shd w:val="clear" w:color="auto" w:fill="auto"/>
            <w:vAlign w:val="center"/>
          </w:tcPr>
          <w:p w14:paraId="2804C19A"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5984054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38CC0FA6"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Fractured rib as a result of fall</w:t>
            </w:r>
          </w:p>
          <w:p w14:paraId="07812162"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Twisted Left knee, query meniscus damage</w:t>
            </w:r>
          </w:p>
          <w:p w14:paraId="7FEA6A6A"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Severe migraines x 2 requiring ED attendance</w:t>
            </w:r>
          </w:p>
          <w:p w14:paraId="5F015F17"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Injured thumb, required surgery</w:t>
            </w:r>
          </w:p>
          <w:p w14:paraId="52A9D57D"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Had a fall, passed out, then experienced chest pain two days later</w:t>
            </w:r>
          </w:p>
          <w:p w14:paraId="586FF7F9"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Slipped down stairs – multiple bruising</w:t>
            </w:r>
          </w:p>
          <w:p w14:paraId="5A88E3F2"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Subluxed foot during fall</w:t>
            </w:r>
          </w:p>
        </w:tc>
        <w:tc>
          <w:tcPr>
            <w:tcW w:w="495" w:type="pct"/>
            <w:shd w:val="clear" w:color="auto" w:fill="auto"/>
            <w:vAlign w:val="center"/>
          </w:tcPr>
          <w:p w14:paraId="509DA89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5F37A39F" w14:textId="77777777" w:rsidTr="00776A53">
        <w:tc>
          <w:tcPr>
            <w:tcW w:w="474" w:type="pct"/>
            <w:shd w:val="clear" w:color="auto" w:fill="auto"/>
            <w:vAlign w:val="center"/>
          </w:tcPr>
          <w:p w14:paraId="6043726F"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1689F11B"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14</w:t>
            </w:r>
          </w:p>
        </w:tc>
        <w:tc>
          <w:tcPr>
            <w:tcW w:w="433" w:type="pct"/>
            <w:shd w:val="clear" w:color="auto" w:fill="auto"/>
            <w:vAlign w:val="center"/>
          </w:tcPr>
          <w:p w14:paraId="44F3580C"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FREE</w:t>
            </w:r>
          </w:p>
        </w:tc>
        <w:tc>
          <w:tcPr>
            <w:tcW w:w="564" w:type="pct"/>
            <w:shd w:val="clear" w:color="auto" w:fill="auto"/>
            <w:vAlign w:val="center"/>
          </w:tcPr>
          <w:p w14:paraId="4685A9E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 1</w:t>
            </w:r>
          </w:p>
        </w:tc>
        <w:tc>
          <w:tcPr>
            <w:tcW w:w="565" w:type="pct"/>
            <w:shd w:val="clear" w:color="auto" w:fill="auto"/>
            <w:vAlign w:val="center"/>
          </w:tcPr>
          <w:p w14:paraId="10D34807"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- 1</w:t>
            </w:r>
          </w:p>
        </w:tc>
        <w:tc>
          <w:tcPr>
            <w:tcW w:w="635" w:type="pct"/>
            <w:shd w:val="clear" w:color="auto" w:fill="auto"/>
            <w:vAlign w:val="center"/>
          </w:tcPr>
          <w:p w14:paraId="147EF0D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1625" w:type="pct"/>
            <w:shd w:val="clear" w:color="auto" w:fill="auto"/>
            <w:vAlign w:val="center"/>
          </w:tcPr>
          <w:p w14:paraId="64EB0A3A" w14:textId="77777777" w:rsidR="000318D5" w:rsidRPr="004A6556" w:rsidRDefault="000318D5" w:rsidP="00DB01C6">
            <w:pPr>
              <w:numPr>
                <w:ilvl w:val="0"/>
                <w:numId w:val="11"/>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Onset of numbness in legs</w:t>
            </w:r>
          </w:p>
        </w:tc>
        <w:tc>
          <w:tcPr>
            <w:tcW w:w="495" w:type="pct"/>
            <w:shd w:val="clear" w:color="auto" w:fill="auto"/>
            <w:vAlign w:val="center"/>
          </w:tcPr>
          <w:p w14:paraId="27F438E6"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6BBED4CF" w14:textId="77777777" w:rsidTr="00776A53">
        <w:tc>
          <w:tcPr>
            <w:tcW w:w="474" w:type="pct"/>
            <w:shd w:val="clear" w:color="auto" w:fill="auto"/>
            <w:vAlign w:val="center"/>
          </w:tcPr>
          <w:p w14:paraId="748D0352"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60C5449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0AE552F7"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1AAC75BF"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13</w:t>
            </w:r>
          </w:p>
        </w:tc>
        <w:tc>
          <w:tcPr>
            <w:tcW w:w="565" w:type="pct"/>
            <w:shd w:val="clear" w:color="auto" w:fill="auto"/>
            <w:vAlign w:val="center"/>
          </w:tcPr>
          <w:p w14:paraId="652DD3B6"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635" w:type="pct"/>
            <w:shd w:val="clear" w:color="auto" w:fill="auto"/>
            <w:vAlign w:val="center"/>
          </w:tcPr>
          <w:p w14:paraId="2A1FD738"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1625" w:type="pct"/>
            <w:shd w:val="clear" w:color="auto" w:fill="auto"/>
            <w:vAlign w:val="center"/>
          </w:tcPr>
          <w:p w14:paraId="22903A9D"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Allergic reaction</w:t>
            </w:r>
          </w:p>
          <w:p w14:paraId="12256684"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Gastro-intestinal (3)</w:t>
            </w:r>
          </w:p>
          <w:p w14:paraId="3FDA8263"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Musculoskeletal injury (3)</w:t>
            </w:r>
          </w:p>
          <w:p w14:paraId="3CC8DECA"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Mental health issue</w:t>
            </w:r>
          </w:p>
          <w:p w14:paraId="0117C886"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Fall</w:t>
            </w:r>
          </w:p>
          <w:p w14:paraId="087467B1"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Bacterial/Viral infection (2)</w:t>
            </w:r>
          </w:p>
          <w:p w14:paraId="74BAAED1"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Respiratory diagnosis</w:t>
            </w:r>
          </w:p>
          <w:p w14:paraId="38D17223" w14:textId="77777777" w:rsidR="000318D5" w:rsidRPr="004A6556" w:rsidRDefault="000318D5" w:rsidP="00DB01C6">
            <w:pPr>
              <w:numPr>
                <w:ilvl w:val="0"/>
                <w:numId w:val="9"/>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Pericarditis</w:t>
            </w:r>
          </w:p>
        </w:tc>
        <w:tc>
          <w:tcPr>
            <w:tcW w:w="495" w:type="pct"/>
            <w:shd w:val="clear" w:color="auto" w:fill="auto"/>
            <w:vAlign w:val="center"/>
          </w:tcPr>
          <w:p w14:paraId="561481A7"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49FBC211" w14:textId="77777777" w:rsidTr="00776A53">
        <w:tc>
          <w:tcPr>
            <w:tcW w:w="474" w:type="pct"/>
            <w:shd w:val="clear" w:color="auto" w:fill="auto"/>
            <w:vAlign w:val="center"/>
          </w:tcPr>
          <w:p w14:paraId="12F6EDAE" w14:textId="77777777" w:rsidR="000318D5" w:rsidRPr="004A6556" w:rsidRDefault="000318D5" w:rsidP="00DB01C6">
            <w:pPr>
              <w:spacing w:before="60" w:after="60" w:line="20" w:lineRule="atLeast"/>
              <w:rPr>
                <w:rFonts w:asciiTheme="minorHAnsi" w:eastAsia="Calibri" w:hAnsiTheme="minorHAnsi" w:cs="Times New Roman"/>
                <w:b/>
                <w:sz w:val="16"/>
                <w:szCs w:val="16"/>
                <w:lang w:val="en-GB"/>
              </w:rPr>
            </w:pPr>
            <w:r w:rsidRPr="004A6556">
              <w:rPr>
                <w:rFonts w:asciiTheme="minorHAnsi" w:eastAsia="Calibri" w:hAnsiTheme="minorHAnsi" w:cs="Times New Roman"/>
                <w:b/>
                <w:sz w:val="16"/>
                <w:szCs w:val="16"/>
                <w:lang w:val="en-GB"/>
              </w:rPr>
              <w:t>Serious</w:t>
            </w:r>
          </w:p>
          <w:p w14:paraId="2608F604"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 5</w:t>
            </w:r>
          </w:p>
        </w:tc>
        <w:tc>
          <w:tcPr>
            <w:tcW w:w="209" w:type="pct"/>
            <w:shd w:val="clear" w:color="auto" w:fill="auto"/>
            <w:vAlign w:val="center"/>
          </w:tcPr>
          <w:p w14:paraId="40D2CE1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1</w:t>
            </w:r>
          </w:p>
        </w:tc>
        <w:tc>
          <w:tcPr>
            <w:tcW w:w="433" w:type="pct"/>
            <w:shd w:val="clear" w:color="auto" w:fill="auto"/>
            <w:vAlign w:val="center"/>
          </w:tcPr>
          <w:p w14:paraId="7238617A"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CONTROL</w:t>
            </w:r>
          </w:p>
        </w:tc>
        <w:tc>
          <w:tcPr>
            <w:tcW w:w="564" w:type="pct"/>
            <w:shd w:val="clear" w:color="auto" w:fill="auto"/>
            <w:vAlign w:val="center"/>
          </w:tcPr>
          <w:p w14:paraId="78007675"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-1</w:t>
            </w:r>
          </w:p>
        </w:tc>
        <w:tc>
          <w:tcPr>
            <w:tcW w:w="565" w:type="pct"/>
            <w:shd w:val="clear" w:color="auto" w:fill="auto"/>
            <w:vAlign w:val="center"/>
          </w:tcPr>
          <w:p w14:paraId="44CD7159"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18822D24"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550A6E55" w14:textId="77777777" w:rsidR="000318D5" w:rsidRPr="004A6556" w:rsidRDefault="000318D5" w:rsidP="00DB01C6">
            <w:pPr>
              <w:numPr>
                <w:ilvl w:val="0"/>
                <w:numId w:val="10"/>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Spinal Infection</w:t>
            </w:r>
          </w:p>
        </w:tc>
        <w:tc>
          <w:tcPr>
            <w:tcW w:w="495" w:type="pct"/>
            <w:shd w:val="clear" w:color="auto" w:fill="auto"/>
            <w:vAlign w:val="center"/>
          </w:tcPr>
          <w:p w14:paraId="0C378BD3"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Withdrawn</w:t>
            </w:r>
          </w:p>
        </w:tc>
      </w:tr>
      <w:tr w:rsidR="00EA60A4" w:rsidRPr="004A6556" w14:paraId="0F832B08" w14:textId="77777777" w:rsidTr="00776A53">
        <w:tc>
          <w:tcPr>
            <w:tcW w:w="474" w:type="pct"/>
            <w:shd w:val="clear" w:color="auto" w:fill="auto"/>
            <w:vAlign w:val="center"/>
          </w:tcPr>
          <w:p w14:paraId="5A50EAA7"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6D46F8C2"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4</w:t>
            </w:r>
          </w:p>
        </w:tc>
        <w:tc>
          <w:tcPr>
            <w:tcW w:w="433" w:type="pct"/>
            <w:shd w:val="clear" w:color="auto" w:fill="auto"/>
            <w:vAlign w:val="center"/>
          </w:tcPr>
          <w:p w14:paraId="56C2207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FREE</w:t>
            </w:r>
          </w:p>
        </w:tc>
        <w:tc>
          <w:tcPr>
            <w:tcW w:w="564" w:type="pct"/>
            <w:shd w:val="clear" w:color="auto" w:fill="auto"/>
            <w:vAlign w:val="center"/>
          </w:tcPr>
          <w:p w14:paraId="7065388B"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Yes - 1</w:t>
            </w:r>
          </w:p>
        </w:tc>
        <w:tc>
          <w:tcPr>
            <w:tcW w:w="565" w:type="pct"/>
            <w:shd w:val="clear" w:color="auto" w:fill="auto"/>
            <w:vAlign w:val="center"/>
          </w:tcPr>
          <w:p w14:paraId="7637243B"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635" w:type="pct"/>
            <w:shd w:val="clear" w:color="auto" w:fill="auto"/>
            <w:vAlign w:val="center"/>
          </w:tcPr>
          <w:p w14:paraId="3C75CF5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0</w:t>
            </w:r>
          </w:p>
        </w:tc>
        <w:tc>
          <w:tcPr>
            <w:tcW w:w="1625" w:type="pct"/>
            <w:shd w:val="clear" w:color="auto" w:fill="auto"/>
            <w:vAlign w:val="center"/>
          </w:tcPr>
          <w:p w14:paraId="0E9F0EDA" w14:textId="77777777" w:rsidR="000318D5" w:rsidRPr="004A6556" w:rsidRDefault="000318D5" w:rsidP="00DB01C6">
            <w:pPr>
              <w:numPr>
                <w:ilvl w:val="0"/>
                <w:numId w:val="10"/>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Vertebral fractures x 2</w:t>
            </w:r>
          </w:p>
        </w:tc>
        <w:tc>
          <w:tcPr>
            <w:tcW w:w="495" w:type="pct"/>
            <w:shd w:val="clear" w:color="auto" w:fill="auto"/>
            <w:vAlign w:val="center"/>
          </w:tcPr>
          <w:p w14:paraId="07096C0F"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r>
      <w:tr w:rsidR="00EA60A4" w:rsidRPr="004A6556" w14:paraId="3DD7B1E9" w14:textId="77777777" w:rsidTr="00776A53">
        <w:tc>
          <w:tcPr>
            <w:tcW w:w="474" w:type="pct"/>
            <w:shd w:val="clear" w:color="auto" w:fill="auto"/>
            <w:vAlign w:val="center"/>
          </w:tcPr>
          <w:p w14:paraId="3616927F" w14:textId="77777777" w:rsidR="000318D5" w:rsidRPr="004A6556" w:rsidRDefault="000318D5" w:rsidP="00DB01C6">
            <w:pPr>
              <w:spacing w:before="60" w:after="60" w:line="20" w:lineRule="atLeast"/>
              <w:rPr>
                <w:rFonts w:asciiTheme="minorHAnsi" w:eastAsia="Calibri" w:hAnsiTheme="minorHAnsi" w:cs="Times New Roman"/>
                <w:sz w:val="16"/>
                <w:szCs w:val="16"/>
                <w:lang w:val="en-GB"/>
              </w:rPr>
            </w:pPr>
          </w:p>
        </w:tc>
        <w:tc>
          <w:tcPr>
            <w:tcW w:w="209" w:type="pct"/>
            <w:shd w:val="clear" w:color="auto" w:fill="auto"/>
            <w:vAlign w:val="center"/>
          </w:tcPr>
          <w:p w14:paraId="1AFEDBA5"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433" w:type="pct"/>
            <w:shd w:val="clear" w:color="auto" w:fill="auto"/>
            <w:vAlign w:val="center"/>
          </w:tcPr>
          <w:p w14:paraId="3E3D03B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564" w:type="pct"/>
            <w:shd w:val="clear" w:color="auto" w:fill="auto"/>
            <w:vAlign w:val="center"/>
          </w:tcPr>
          <w:p w14:paraId="45C33A00"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No - 3</w:t>
            </w:r>
          </w:p>
        </w:tc>
        <w:tc>
          <w:tcPr>
            <w:tcW w:w="565" w:type="pct"/>
            <w:shd w:val="clear" w:color="auto" w:fill="auto"/>
            <w:vAlign w:val="center"/>
          </w:tcPr>
          <w:p w14:paraId="6D94DB47"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635" w:type="pct"/>
            <w:shd w:val="clear" w:color="auto" w:fill="auto"/>
            <w:vAlign w:val="center"/>
          </w:tcPr>
          <w:p w14:paraId="02AD255D" w14:textId="77777777" w:rsidR="000318D5" w:rsidRPr="004A6556" w:rsidRDefault="000318D5" w:rsidP="00DB01C6">
            <w:pPr>
              <w:spacing w:before="60" w:after="60" w:line="20" w:lineRule="atLeast"/>
              <w:jc w:val="center"/>
              <w:rPr>
                <w:rFonts w:asciiTheme="minorHAnsi" w:eastAsia="Calibri" w:hAnsiTheme="minorHAnsi" w:cs="Times New Roman"/>
                <w:sz w:val="16"/>
                <w:szCs w:val="16"/>
                <w:lang w:val="en-GB"/>
              </w:rPr>
            </w:pPr>
          </w:p>
        </w:tc>
        <w:tc>
          <w:tcPr>
            <w:tcW w:w="1625" w:type="pct"/>
            <w:shd w:val="clear" w:color="auto" w:fill="auto"/>
            <w:vAlign w:val="center"/>
          </w:tcPr>
          <w:p w14:paraId="477F09EC" w14:textId="77777777" w:rsidR="000318D5" w:rsidRPr="004A6556" w:rsidRDefault="000318D5" w:rsidP="00DB01C6">
            <w:pPr>
              <w:numPr>
                <w:ilvl w:val="0"/>
                <w:numId w:val="10"/>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Right and left common iliac stenosis</w:t>
            </w:r>
          </w:p>
          <w:p w14:paraId="6FAC71DC" w14:textId="77777777" w:rsidR="000318D5" w:rsidRPr="004A6556" w:rsidRDefault="000318D5" w:rsidP="00DB01C6">
            <w:pPr>
              <w:numPr>
                <w:ilvl w:val="0"/>
                <w:numId w:val="10"/>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Pulmonary embolism</w:t>
            </w:r>
          </w:p>
          <w:p w14:paraId="4598EE92" w14:textId="77777777" w:rsidR="000318D5" w:rsidRPr="004A6556" w:rsidRDefault="000318D5" w:rsidP="00DB01C6">
            <w:pPr>
              <w:numPr>
                <w:ilvl w:val="0"/>
                <w:numId w:val="10"/>
              </w:numPr>
              <w:spacing w:before="60" w:after="60" w:line="20" w:lineRule="atLeast"/>
              <w:ind w:left="208" w:hanging="208"/>
              <w:contextualSpacing/>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Requires hip replacement</w:t>
            </w:r>
          </w:p>
        </w:tc>
        <w:tc>
          <w:tcPr>
            <w:tcW w:w="495" w:type="pct"/>
            <w:shd w:val="clear" w:color="auto" w:fill="auto"/>
            <w:vAlign w:val="center"/>
          </w:tcPr>
          <w:p w14:paraId="150540C6" w14:textId="0C74E6C2" w:rsidR="000318D5" w:rsidRDefault="000318D5" w:rsidP="001514F5">
            <w:pPr>
              <w:spacing w:before="60" w:after="60" w:line="20" w:lineRule="atLeast"/>
              <w:jc w:val="center"/>
              <w:rPr>
                <w:rFonts w:asciiTheme="minorHAnsi" w:eastAsia="Calibri" w:hAnsiTheme="minorHAnsi" w:cs="Times New Roman"/>
                <w:sz w:val="16"/>
                <w:szCs w:val="16"/>
                <w:lang w:val="en-GB"/>
              </w:rPr>
            </w:pPr>
            <w:r w:rsidRPr="004A6556">
              <w:rPr>
                <w:rFonts w:asciiTheme="minorHAnsi" w:eastAsia="Calibri" w:hAnsiTheme="minorHAnsi" w:cs="Times New Roman"/>
                <w:sz w:val="16"/>
                <w:szCs w:val="16"/>
                <w:lang w:val="en-GB"/>
              </w:rPr>
              <w:t>Withdrawn Withdrawn</w:t>
            </w:r>
          </w:p>
          <w:p w14:paraId="1705353A" w14:textId="306104E3" w:rsidR="001514F5" w:rsidRPr="004A6556" w:rsidRDefault="001514F5" w:rsidP="001514F5">
            <w:pPr>
              <w:spacing w:before="60" w:after="60" w:line="20" w:lineRule="atLeast"/>
              <w:jc w:val="center"/>
              <w:rPr>
                <w:rFonts w:asciiTheme="minorHAnsi" w:eastAsia="Calibri" w:hAnsiTheme="minorHAnsi" w:cs="Times New Roman"/>
                <w:sz w:val="16"/>
                <w:szCs w:val="16"/>
                <w:lang w:val="en-GB"/>
              </w:rPr>
            </w:pPr>
          </w:p>
        </w:tc>
      </w:tr>
    </w:tbl>
    <w:p w14:paraId="5944037F" w14:textId="77777777" w:rsidR="00776A53" w:rsidRDefault="00776A53" w:rsidP="007934F4">
      <w:pPr>
        <w:pStyle w:val="Heading2"/>
        <w:rPr>
          <w:rFonts w:asciiTheme="minorHAnsi" w:hAnsiTheme="minorHAnsi"/>
          <w:lang w:val="en-GB"/>
        </w:rPr>
        <w:sectPr w:rsidR="00776A53" w:rsidSect="00C61767">
          <w:pgSz w:w="11906" w:h="16838" w:code="9"/>
          <w:pgMar w:top="1134" w:right="1134" w:bottom="1134" w:left="1134" w:header="720" w:footer="720" w:gutter="0"/>
          <w:cols w:space="720"/>
          <w:docGrid w:linePitch="360"/>
        </w:sectPr>
      </w:pPr>
      <w:bookmarkStart w:id="11" w:name="_Toc12459324"/>
    </w:p>
    <w:p w14:paraId="546A3F03" w14:textId="00B9F45D" w:rsidR="000B5956" w:rsidRPr="004A6556" w:rsidRDefault="000B5956" w:rsidP="007934F4">
      <w:pPr>
        <w:pStyle w:val="Heading2"/>
        <w:rPr>
          <w:rFonts w:asciiTheme="minorHAnsi" w:hAnsiTheme="minorHAnsi"/>
          <w:lang w:val="en-GB"/>
        </w:rPr>
      </w:pPr>
      <w:r w:rsidRPr="004A6556">
        <w:rPr>
          <w:rFonts w:asciiTheme="minorHAnsi" w:hAnsiTheme="minorHAnsi"/>
          <w:lang w:val="en-GB"/>
        </w:rPr>
        <w:t xml:space="preserve">GP </w:t>
      </w:r>
      <w:r w:rsidR="00385AF6" w:rsidRPr="004A6556">
        <w:rPr>
          <w:rFonts w:asciiTheme="minorHAnsi" w:hAnsiTheme="minorHAnsi"/>
          <w:lang w:val="en-GB"/>
        </w:rPr>
        <w:t>outcomes</w:t>
      </w:r>
      <w:bookmarkEnd w:id="11"/>
    </w:p>
    <w:p w14:paraId="27C58153" w14:textId="1FD2CF5E" w:rsidR="00801800" w:rsidRPr="004A6556" w:rsidRDefault="00801800" w:rsidP="000B5956">
      <w:pPr>
        <w:pStyle w:val="Heading3"/>
        <w:rPr>
          <w:rFonts w:asciiTheme="minorHAnsi" w:hAnsiTheme="minorHAnsi"/>
          <w:lang w:val="en-GB"/>
        </w:rPr>
      </w:pPr>
      <w:bookmarkStart w:id="12" w:name="_Toc12459325"/>
      <w:r w:rsidRPr="004A6556">
        <w:rPr>
          <w:rFonts w:asciiTheme="minorHAnsi" w:hAnsiTheme="minorHAnsi"/>
          <w:lang w:val="en-GB"/>
        </w:rPr>
        <w:t>GP satisfaction with training</w:t>
      </w:r>
      <w:bookmarkEnd w:id="12"/>
    </w:p>
    <w:p w14:paraId="756A0FA7" w14:textId="622C0C22" w:rsidR="00801800" w:rsidRPr="004A6556" w:rsidRDefault="00801800" w:rsidP="009D6EDA">
      <w:pPr>
        <w:pStyle w:val="Heading4"/>
        <w:jc w:val="both"/>
        <w:rPr>
          <w:rFonts w:asciiTheme="minorHAnsi" w:hAnsiTheme="minorHAnsi"/>
          <w:lang w:val="en-GB"/>
        </w:rPr>
      </w:pPr>
      <w:r w:rsidRPr="004A6556">
        <w:rPr>
          <w:rFonts w:asciiTheme="minorHAnsi" w:hAnsiTheme="minorHAnsi"/>
          <w:lang w:val="en-GB"/>
        </w:rPr>
        <w:t>Method</w:t>
      </w:r>
    </w:p>
    <w:p w14:paraId="25F8BA5E" w14:textId="3B03A468" w:rsidR="00801800" w:rsidRPr="004A6556" w:rsidRDefault="00801800" w:rsidP="009D6EDA">
      <w:pPr>
        <w:jc w:val="both"/>
        <w:rPr>
          <w:rFonts w:asciiTheme="minorHAnsi" w:hAnsiTheme="minorHAnsi" w:cs="Arial"/>
          <w:lang w:val="en-GB"/>
        </w:rPr>
      </w:pPr>
      <w:r w:rsidRPr="004A6556">
        <w:rPr>
          <w:rFonts w:asciiTheme="minorHAnsi" w:hAnsiTheme="minorHAnsi" w:cs="Arial"/>
          <w:lang w:val="en-GB"/>
        </w:rPr>
        <w:t xml:space="preserve">Satisfaction with training amongst intervention arm GPs was measured with a bespoke questionnaire that included Likert scales and free-text response options. These were </w:t>
      </w:r>
      <w:r w:rsidR="00565749" w:rsidRPr="004A6556">
        <w:rPr>
          <w:rFonts w:asciiTheme="minorHAnsi" w:hAnsiTheme="minorHAnsi" w:cs="Arial"/>
          <w:lang w:val="en-GB"/>
        </w:rPr>
        <w:t>analysed with descriptive statistics.</w:t>
      </w:r>
    </w:p>
    <w:p w14:paraId="363F9C0F" w14:textId="1B59FCCE" w:rsidR="00801800" w:rsidRPr="004A6556" w:rsidRDefault="00801800" w:rsidP="009D6EDA">
      <w:pPr>
        <w:pStyle w:val="Heading4"/>
        <w:jc w:val="both"/>
        <w:rPr>
          <w:rFonts w:asciiTheme="minorHAnsi" w:hAnsiTheme="minorHAnsi"/>
          <w:lang w:val="en-GB"/>
        </w:rPr>
      </w:pPr>
      <w:r w:rsidRPr="004A6556">
        <w:rPr>
          <w:rFonts w:asciiTheme="minorHAnsi" w:hAnsiTheme="minorHAnsi"/>
          <w:lang w:val="en-GB"/>
        </w:rPr>
        <w:t>Result</w:t>
      </w:r>
    </w:p>
    <w:p w14:paraId="20BD9655" w14:textId="301C5E76" w:rsidR="00801800" w:rsidRPr="004A6556" w:rsidRDefault="00801800" w:rsidP="009D6EDA">
      <w:pPr>
        <w:jc w:val="both"/>
        <w:rPr>
          <w:rFonts w:asciiTheme="minorHAnsi" w:hAnsiTheme="minorHAnsi"/>
          <w:lang w:val="en-GB" w:eastAsia="en-NZ"/>
        </w:rPr>
      </w:pPr>
      <w:r w:rsidRPr="004A6556">
        <w:rPr>
          <w:rFonts w:asciiTheme="minorHAnsi" w:hAnsiTheme="minorHAnsi"/>
          <w:lang w:val="en-GB" w:eastAsia="en-NZ"/>
        </w:rPr>
        <w:t xml:space="preserve">Workshop evaluations were completed by 31 GPs in the FREE arm. These GPs evaluated the initial training workshop highly (Figure </w:t>
      </w:r>
      <w:r w:rsidR="00691B30" w:rsidRPr="004A6556">
        <w:rPr>
          <w:rFonts w:asciiTheme="minorHAnsi" w:hAnsiTheme="minorHAnsi"/>
          <w:lang w:val="en-GB" w:eastAsia="en-NZ"/>
        </w:rPr>
        <w:t>S4</w:t>
      </w:r>
      <w:r w:rsidRPr="004A6556">
        <w:rPr>
          <w:rFonts w:asciiTheme="minorHAnsi" w:hAnsiTheme="minorHAnsi"/>
          <w:lang w:val="en-GB" w:eastAsia="en-NZ"/>
        </w:rPr>
        <w:t>).</w:t>
      </w:r>
    </w:p>
    <w:p w14:paraId="243CEEBB" w14:textId="77777777" w:rsidR="00801800" w:rsidRPr="004A6556" w:rsidRDefault="00801800" w:rsidP="00801800">
      <w:pPr>
        <w:rPr>
          <w:rFonts w:asciiTheme="minorHAnsi" w:hAnsiTheme="minorHAnsi"/>
          <w:lang w:val="en-GB"/>
        </w:rPr>
      </w:pPr>
      <w:r w:rsidRPr="004A6556">
        <w:rPr>
          <w:rFonts w:asciiTheme="minorHAnsi" w:hAnsiTheme="minorHAnsi"/>
          <w:noProof/>
        </w:rPr>
        <w:drawing>
          <wp:inline distT="0" distB="0" distL="0" distR="0" wp14:anchorId="09E9F2C8" wp14:editId="6F138C64">
            <wp:extent cx="5943600" cy="6129337"/>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_Ratings_Table4_11.tiff"/>
                    <pic:cNvPicPr/>
                  </pic:nvPicPr>
                  <pic:blipFill rotWithShape="1">
                    <a:blip r:embed="rId14" cstate="print">
                      <a:extLst>
                        <a:ext uri="{28A0092B-C50C-407E-A947-70E740481C1C}">
                          <a14:useLocalDpi xmlns:a14="http://schemas.microsoft.com/office/drawing/2010/main" val="0"/>
                        </a:ext>
                      </a:extLst>
                    </a:blip>
                    <a:srcRect b="2302"/>
                    <a:stretch/>
                  </pic:blipFill>
                  <pic:spPr bwMode="auto">
                    <a:xfrm>
                      <a:off x="0" y="0"/>
                      <a:ext cx="5943600" cy="6129337"/>
                    </a:xfrm>
                    <a:prstGeom prst="rect">
                      <a:avLst/>
                    </a:prstGeom>
                    <a:ln>
                      <a:noFill/>
                    </a:ln>
                    <a:extLst>
                      <a:ext uri="{53640926-AAD7-44D8-BBD7-CCE9431645EC}">
                        <a14:shadowObscured xmlns:a14="http://schemas.microsoft.com/office/drawing/2010/main"/>
                      </a:ext>
                    </a:extLst>
                  </pic:spPr>
                </pic:pic>
              </a:graphicData>
            </a:graphic>
          </wp:inline>
        </w:drawing>
      </w:r>
    </w:p>
    <w:p w14:paraId="509F4A15" w14:textId="54181074" w:rsidR="00801800" w:rsidRPr="004A6556" w:rsidRDefault="00801800" w:rsidP="00801800">
      <w:pPr>
        <w:rPr>
          <w:rFonts w:asciiTheme="minorHAnsi" w:hAnsiTheme="minorHAnsi"/>
          <w:b/>
          <w:szCs w:val="20"/>
          <w:lang w:val="en-GB"/>
        </w:rPr>
      </w:pPr>
      <w:r w:rsidRPr="004A6556">
        <w:rPr>
          <w:rFonts w:asciiTheme="minorHAnsi" w:hAnsiTheme="minorHAnsi"/>
          <w:b/>
          <w:szCs w:val="20"/>
          <w:lang w:val="en-GB"/>
        </w:rPr>
        <w:t xml:space="preserve">Figure </w:t>
      </w:r>
      <w:r w:rsidR="00691B30" w:rsidRPr="004A6556">
        <w:rPr>
          <w:rFonts w:asciiTheme="minorHAnsi" w:hAnsiTheme="minorHAnsi"/>
          <w:b/>
          <w:szCs w:val="20"/>
          <w:lang w:val="en-GB"/>
        </w:rPr>
        <w:t>S4</w:t>
      </w:r>
      <w:r w:rsidRPr="004A6556">
        <w:rPr>
          <w:rFonts w:asciiTheme="minorHAnsi" w:hAnsiTheme="minorHAnsi"/>
          <w:b/>
          <w:szCs w:val="20"/>
          <w:lang w:val="en-GB"/>
        </w:rPr>
        <w:t xml:space="preserve">. Response distribution to </w:t>
      </w:r>
      <w:r w:rsidRPr="004A6556">
        <w:rPr>
          <w:rFonts w:asciiTheme="minorHAnsi" w:hAnsiTheme="minorHAnsi"/>
          <w:b/>
          <w:lang w:val="en-GB" w:eastAsia="en-NZ"/>
        </w:rPr>
        <w:t>Items from FREE training workshop evaluation forms</w:t>
      </w:r>
    </w:p>
    <w:p w14:paraId="4326E76A" w14:textId="68EAA0AC" w:rsidR="000B5956" w:rsidRPr="004A6556" w:rsidRDefault="00581D35" w:rsidP="00565749">
      <w:pPr>
        <w:pStyle w:val="Heading3"/>
        <w:rPr>
          <w:rFonts w:asciiTheme="minorHAnsi" w:hAnsiTheme="minorHAnsi"/>
          <w:lang w:val="en-GB"/>
        </w:rPr>
      </w:pPr>
      <w:bookmarkStart w:id="13" w:name="_Toc12459326"/>
      <w:r w:rsidRPr="004A6556">
        <w:rPr>
          <w:rFonts w:asciiTheme="minorHAnsi" w:hAnsiTheme="minorHAnsi"/>
          <w:lang w:val="en-GB"/>
        </w:rPr>
        <w:t>Patient report</w:t>
      </w:r>
      <w:r w:rsidR="000B5956" w:rsidRPr="004A6556">
        <w:rPr>
          <w:rFonts w:asciiTheme="minorHAnsi" w:hAnsiTheme="minorHAnsi"/>
          <w:lang w:val="en-GB"/>
        </w:rPr>
        <w:t xml:space="preserve"> of GP </w:t>
      </w:r>
      <w:r w:rsidR="0071209E" w:rsidRPr="004A6556">
        <w:rPr>
          <w:rFonts w:asciiTheme="minorHAnsi" w:hAnsiTheme="minorHAnsi"/>
          <w:lang w:val="en-GB"/>
        </w:rPr>
        <w:t xml:space="preserve">management </w:t>
      </w:r>
      <w:r w:rsidR="000B5956" w:rsidRPr="004A6556">
        <w:rPr>
          <w:rFonts w:asciiTheme="minorHAnsi" w:hAnsiTheme="minorHAnsi"/>
          <w:lang w:val="en-GB"/>
        </w:rPr>
        <w:t>recommendations</w:t>
      </w:r>
      <w:bookmarkEnd w:id="13"/>
    </w:p>
    <w:p w14:paraId="0FF7C206" w14:textId="57B84BB6" w:rsidR="00565749" w:rsidRPr="004A6556" w:rsidRDefault="00565749" w:rsidP="00565749">
      <w:pPr>
        <w:pStyle w:val="Heading4"/>
        <w:rPr>
          <w:rFonts w:asciiTheme="minorHAnsi" w:hAnsiTheme="minorHAnsi"/>
          <w:lang w:val="en-GB"/>
        </w:rPr>
      </w:pPr>
      <w:r w:rsidRPr="004A6556">
        <w:rPr>
          <w:rFonts w:asciiTheme="minorHAnsi" w:hAnsiTheme="minorHAnsi"/>
          <w:lang w:val="en-GB"/>
        </w:rPr>
        <w:t>Method</w:t>
      </w:r>
    </w:p>
    <w:p w14:paraId="61783975" w14:textId="7BC54CAE" w:rsidR="00581D35" w:rsidRPr="004A6556" w:rsidRDefault="00581D35" w:rsidP="009D6EDA">
      <w:pPr>
        <w:jc w:val="both"/>
        <w:rPr>
          <w:rFonts w:asciiTheme="minorHAnsi" w:hAnsiTheme="minorHAnsi"/>
          <w:lang w:val="en-GB"/>
        </w:rPr>
      </w:pPr>
      <w:r w:rsidRPr="004A6556">
        <w:rPr>
          <w:rFonts w:asciiTheme="minorHAnsi" w:hAnsiTheme="minorHAnsi" w:cs="Arial"/>
          <w:lang w:val="en-GB"/>
        </w:rPr>
        <w:t>Immediately following their initial GP consultation for LBP (before leaving the medical practice</w:t>
      </w:r>
      <w:r w:rsidR="007B1E32" w:rsidRPr="004A6556">
        <w:rPr>
          <w:rFonts w:asciiTheme="minorHAnsi" w:hAnsiTheme="minorHAnsi" w:cs="Arial"/>
          <w:lang w:val="en-GB"/>
        </w:rPr>
        <w:t xml:space="preserve">), patient participants </w:t>
      </w:r>
      <w:r w:rsidRPr="004A6556">
        <w:rPr>
          <w:rFonts w:asciiTheme="minorHAnsi" w:hAnsiTheme="minorHAnsi" w:cs="Arial"/>
          <w:lang w:val="en-GB"/>
        </w:rPr>
        <w:t>were asked to complete a brief survey that included items related to GP management recommendations</w:t>
      </w:r>
      <w:r w:rsidR="007B1E32" w:rsidRPr="004A6556">
        <w:rPr>
          <w:rFonts w:asciiTheme="minorHAnsi" w:hAnsiTheme="minorHAnsi" w:cs="Arial"/>
          <w:lang w:val="en-GB"/>
        </w:rPr>
        <w:t xml:space="preserve"> (Table </w:t>
      </w:r>
      <w:r w:rsidR="00504AF9" w:rsidRPr="004A6556">
        <w:rPr>
          <w:rFonts w:asciiTheme="minorHAnsi" w:hAnsiTheme="minorHAnsi" w:cs="Arial"/>
          <w:lang w:val="en-GB"/>
        </w:rPr>
        <w:t>S1</w:t>
      </w:r>
      <w:r w:rsidR="00504AF9">
        <w:rPr>
          <w:rFonts w:asciiTheme="minorHAnsi" w:hAnsiTheme="minorHAnsi" w:cs="Arial"/>
          <w:lang w:val="en-GB"/>
        </w:rPr>
        <w:t>3</w:t>
      </w:r>
      <w:r w:rsidR="007B1E32" w:rsidRPr="004A6556">
        <w:rPr>
          <w:rFonts w:asciiTheme="minorHAnsi" w:hAnsiTheme="minorHAnsi" w:cs="Arial"/>
          <w:lang w:val="en-GB"/>
        </w:rPr>
        <w:t>)</w:t>
      </w:r>
      <w:r w:rsidRPr="004A6556">
        <w:rPr>
          <w:rFonts w:asciiTheme="minorHAnsi" w:hAnsiTheme="minorHAnsi" w:cs="Arial"/>
          <w:lang w:val="en-GB"/>
        </w:rPr>
        <w:t>.</w:t>
      </w:r>
    </w:p>
    <w:p w14:paraId="543D6A32" w14:textId="210221B1" w:rsidR="0071209E" w:rsidRPr="004A6556" w:rsidRDefault="007B1E32" w:rsidP="009D6EDA">
      <w:pPr>
        <w:jc w:val="both"/>
        <w:rPr>
          <w:rFonts w:asciiTheme="minorHAnsi" w:hAnsiTheme="minorHAnsi"/>
          <w:lang w:val="en-GB"/>
        </w:rPr>
      </w:pPr>
      <w:r w:rsidRPr="004A6556">
        <w:rPr>
          <w:rFonts w:asciiTheme="minorHAnsi" w:hAnsiTheme="minorHAnsi"/>
          <w:lang w:val="en-GB"/>
        </w:rPr>
        <w:t>S</w:t>
      </w:r>
      <w:r w:rsidR="0071209E" w:rsidRPr="004A6556">
        <w:rPr>
          <w:rFonts w:asciiTheme="minorHAnsi" w:hAnsiTheme="minorHAnsi"/>
          <w:lang w:val="en-GB"/>
        </w:rPr>
        <w:t xml:space="preserve">eparate analyses </w:t>
      </w:r>
      <w:r w:rsidRPr="004A6556">
        <w:rPr>
          <w:rFonts w:asciiTheme="minorHAnsi" w:hAnsiTheme="minorHAnsi"/>
          <w:lang w:val="en-GB"/>
        </w:rPr>
        <w:t xml:space="preserve">were conducted </w:t>
      </w:r>
      <w:r w:rsidR="0071209E" w:rsidRPr="004A6556">
        <w:rPr>
          <w:rFonts w:asciiTheme="minorHAnsi" w:hAnsiTheme="minorHAnsi"/>
          <w:lang w:val="en-GB"/>
        </w:rPr>
        <w:t>for recommendations regarding work, activity, and medication, and for referrals to physiotherapy/osteopathy/chiropractic/acupuncture, specialist, X-rays or other scans. These analyses estimated the proportion of consultations showing these different outcomes, accounting for clustering by GP in the estimation of the confidence intervals.</w:t>
      </w:r>
    </w:p>
    <w:tbl>
      <w:tblPr>
        <w:tblStyle w:val="TableGrid"/>
        <w:tblW w:w="9351" w:type="dxa"/>
        <w:tblBorders>
          <w:insideV w:val="none" w:sz="0" w:space="0" w:color="auto"/>
        </w:tblBorders>
        <w:tblLook w:val="04A0" w:firstRow="1" w:lastRow="0" w:firstColumn="1" w:lastColumn="0" w:noHBand="0" w:noVBand="1"/>
      </w:tblPr>
      <w:tblGrid>
        <w:gridCol w:w="6799"/>
        <w:gridCol w:w="2552"/>
      </w:tblGrid>
      <w:tr w:rsidR="00EA60A4" w:rsidRPr="004A6556" w14:paraId="0A1B33F3" w14:textId="77777777" w:rsidTr="00EA60A4">
        <w:trPr>
          <w:tblHeader/>
        </w:trPr>
        <w:tc>
          <w:tcPr>
            <w:tcW w:w="9351" w:type="dxa"/>
            <w:gridSpan w:val="2"/>
            <w:shd w:val="clear" w:color="auto" w:fill="auto"/>
          </w:tcPr>
          <w:p w14:paraId="2FF94D67" w14:textId="5B1BB5DB" w:rsidR="00EA60A4" w:rsidRPr="004A6556" w:rsidRDefault="00EA60A4" w:rsidP="00504AF9">
            <w:pPr>
              <w:spacing w:before="60" w:after="60"/>
              <w:rPr>
                <w:rFonts w:asciiTheme="minorHAnsi" w:hAnsiTheme="minorHAnsi" w:cs="Times New Roman"/>
                <w:b/>
                <w:sz w:val="16"/>
                <w:szCs w:val="16"/>
                <w:lang w:val="en-GB" w:eastAsia="en-NZ"/>
              </w:rPr>
            </w:pPr>
            <w:r w:rsidRPr="004A6556">
              <w:rPr>
                <w:rFonts w:asciiTheme="minorHAnsi" w:hAnsiTheme="minorHAnsi" w:cs="Times New Roman"/>
                <w:b/>
                <w:i/>
                <w:szCs w:val="16"/>
                <w:lang w:val="en-GB" w:eastAsia="en-NZ"/>
              </w:rPr>
              <w:t xml:space="preserve">Table </w:t>
            </w:r>
            <w:r w:rsidR="00504AF9" w:rsidRPr="004A6556">
              <w:rPr>
                <w:rFonts w:asciiTheme="minorHAnsi" w:hAnsiTheme="minorHAnsi" w:cs="Times New Roman"/>
                <w:b/>
                <w:i/>
                <w:szCs w:val="16"/>
                <w:lang w:val="en-GB" w:eastAsia="en-NZ"/>
              </w:rPr>
              <w:t>S1</w:t>
            </w:r>
            <w:r w:rsidR="00504AF9">
              <w:rPr>
                <w:rFonts w:asciiTheme="minorHAnsi" w:hAnsiTheme="minorHAnsi" w:cs="Times New Roman"/>
                <w:b/>
                <w:i/>
                <w:szCs w:val="16"/>
                <w:lang w:val="en-GB" w:eastAsia="en-NZ"/>
              </w:rPr>
              <w:t>3</w:t>
            </w:r>
            <w:r w:rsidRPr="004A6556">
              <w:rPr>
                <w:rFonts w:asciiTheme="minorHAnsi" w:hAnsiTheme="minorHAnsi" w:cs="Times New Roman"/>
                <w:b/>
                <w:i/>
                <w:szCs w:val="16"/>
                <w:lang w:val="en-GB" w:eastAsia="en-NZ"/>
              </w:rPr>
              <w:t xml:space="preserve">. </w:t>
            </w:r>
            <w:r w:rsidRPr="004A6556">
              <w:rPr>
                <w:rFonts w:asciiTheme="minorHAnsi" w:hAnsiTheme="minorHAnsi" w:cs="Times New Roman"/>
                <w:b/>
                <w:szCs w:val="16"/>
                <w:lang w:val="en-GB" w:eastAsia="en-NZ"/>
              </w:rPr>
              <w:t>Patient report of GP management.</w:t>
            </w:r>
          </w:p>
        </w:tc>
      </w:tr>
      <w:tr w:rsidR="00EA60A4" w:rsidRPr="004A6556" w14:paraId="719C5BFF" w14:textId="77777777" w:rsidTr="00EA60A4">
        <w:trPr>
          <w:tblHeader/>
        </w:trPr>
        <w:tc>
          <w:tcPr>
            <w:tcW w:w="6799" w:type="dxa"/>
            <w:shd w:val="clear" w:color="auto" w:fill="auto"/>
          </w:tcPr>
          <w:p w14:paraId="578563E0" w14:textId="6671B9B3" w:rsidR="00EA60A4" w:rsidRPr="004A6556" w:rsidRDefault="00EA60A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Reported GP management item</w:t>
            </w:r>
          </w:p>
        </w:tc>
        <w:tc>
          <w:tcPr>
            <w:tcW w:w="2552" w:type="dxa"/>
            <w:shd w:val="clear" w:color="auto" w:fill="auto"/>
          </w:tcPr>
          <w:p w14:paraId="33557CAA" w14:textId="77777777" w:rsidR="00EA60A4" w:rsidRPr="004A6556" w:rsidRDefault="00EA60A4"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Data collection time points</w:t>
            </w:r>
          </w:p>
        </w:tc>
      </w:tr>
      <w:tr w:rsidR="00EA60A4" w:rsidRPr="004A6556" w14:paraId="27BEE68C" w14:textId="77777777" w:rsidTr="00EA60A4">
        <w:tc>
          <w:tcPr>
            <w:tcW w:w="6799" w:type="dxa"/>
            <w:shd w:val="clear" w:color="auto" w:fill="auto"/>
          </w:tcPr>
          <w:p w14:paraId="032A1EBD" w14:textId="77777777" w:rsidR="00EA60A4" w:rsidRPr="004A6556" w:rsidRDefault="00EA60A4" w:rsidP="00AC0611">
            <w:pPr>
              <w:spacing w:before="60" w:after="60"/>
              <w:rPr>
                <w:rFonts w:asciiTheme="minorHAnsi" w:hAnsiTheme="minorHAnsi" w:cs="Times New Roman"/>
                <w:sz w:val="16"/>
                <w:szCs w:val="16"/>
                <w:lang w:val="en-GB"/>
              </w:rPr>
            </w:pPr>
            <w:r w:rsidRPr="004A6556">
              <w:rPr>
                <w:rFonts w:asciiTheme="minorHAnsi" w:hAnsiTheme="minorHAnsi" w:cs="Times New Roman"/>
                <w:sz w:val="16"/>
                <w:szCs w:val="16"/>
                <w:lang w:val="en-GB"/>
              </w:rPr>
              <w:t>Patient report immediately post appointment</w:t>
            </w:r>
          </w:p>
          <w:p w14:paraId="01E9DBE1" w14:textId="77777777" w:rsidR="00EA60A4" w:rsidRPr="004A6556" w:rsidRDefault="00EA60A4" w:rsidP="00AC0611">
            <w:pPr>
              <w:spacing w:before="60" w:after="60"/>
              <w:rPr>
                <w:rFonts w:asciiTheme="minorHAnsi" w:hAnsiTheme="minorHAnsi" w:cs="Times New Roman"/>
                <w:sz w:val="16"/>
                <w:szCs w:val="16"/>
                <w:lang w:val="en-GB"/>
              </w:rPr>
            </w:pPr>
            <w:r w:rsidRPr="004A6556">
              <w:rPr>
                <w:rFonts w:asciiTheme="minorHAnsi" w:hAnsiTheme="minorHAnsi" w:cs="Times New Roman"/>
                <w:sz w:val="16"/>
                <w:szCs w:val="16"/>
                <w:lang w:val="en-GB"/>
              </w:rPr>
              <w:t>Did your doctor recommend or advise any of the following? (yes or no)</w:t>
            </w:r>
          </w:p>
          <w:p w14:paraId="03A50875"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rPr>
            </w:pPr>
            <w:r w:rsidRPr="004A6556">
              <w:rPr>
                <w:rFonts w:asciiTheme="minorHAnsi" w:hAnsiTheme="minorHAnsi" w:cs="Times New Roman"/>
                <w:sz w:val="16"/>
                <w:szCs w:val="16"/>
                <w:lang w:val="en-GB"/>
              </w:rPr>
              <w:t>Time off work</w:t>
            </w:r>
          </w:p>
          <w:p w14:paraId="6D422014"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rPr>
            </w:pPr>
            <w:r w:rsidRPr="004A6556">
              <w:rPr>
                <w:rFonts w:asciiTheme="minorHAnsi" w:hAnsiTheme="minorHAnsi" w:cs="Times New Roman"/>
                <w:sz w:val="16"/>
                <w:szCs w:val="16"/>
                <w:lang w:val="en-GB"/>
              </w:rPr>
              <w:t>Reduced hours at work</w:t>
            </w:r>
          </w:p>
          <w:p w14:paraId="1CD57E97"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rPr>
            </w:pPr>
            <w:r w:rsidRPr="004A6556">
              <w:rPr>
                <w:rFonts w:asciiTheme="minorHAnsi" w:hAnsiTheme="minorHAnsi" w:cs="Times New Roman"/>
                <w:sz w:val="16"/>
                <w:szCs w:val="16"/>
                <w:lang w:val="en-GB"/>
              </w:rPr>
              <w:t>Medication</w:t>
            </w:r>
          </w:p>
          <w:p w14:paraId="4566330F"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rPr>
            </w:pPr>
            <w:r w:rsidRPr="004A6556">
              <w:rPr>
                <w:rFonts w:asciiTheme="minorHAnsi" w:hAnsiTheme="minorHAnsi" w:cs="Times New Roman"/>
                <w:sz w:val="16"/>
                <w:szCs w:val="16"/>
                <w:lang w:val="en-GB"/>
              </w:rPr>
              <w:t>Physiotherapy/Osteopathy/Chiropractic</w:t>
            </w:r>
          </w:p>
          <w:p w14:paraId="7CC195DF"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rPr>
            </w:pPr>
            <w:r w:rsidRPr="004A6556">
              <w:rPr>
                <w:rFonts w:asciiTheme="minorHAnsi" w:hAnsiTheme="minorHAnsi" w:cs="Times New Roman"/>
                <w:sz w:val="16"/>
                <w:szCs w:val="16"/>
                <w:lang w:val="en-GB"/>
              </w:rPr>
              <w:t>Specialist</w:t>
            </w:r>
          </w:p>
          <w:p w14:paraId="01AE9B4F" w14:textId="77777777"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X-rays or scans</w:t>
            </w:r>
          </w:p>
          <w:p w14:paraId="11BC579A" w14:textId="025E9609" w:rsidR="00EA60A4" w:rsidRPr="004A6556" w:rsidRDefault="00EA60A4"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Blood tests</w:t>
            </w:r>
          </w:p>
        </w:tc>
        <w:tc>
          <w:tcPr>
            <w:tcW w:w="2552" w:type="dxa"/>
            <w:shd w:val="clear" w:color="auto" w:fill="auto"/>
          </w:tcPr>
          <w:p w14:paraId="01795BAF" w14:textId="2B1FA2C7" w:rsidR="00EA60A4" w:rsidRPr="004A6556" w:rsidRDefault="00EA60A4" w:rsidP="00AC0611">
            <w:pPr>
              <w:spacing w:before="60" w:after="60"/>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0w – obtained immediately after each participants’ LBP consultation</w:t>
            </w:r>
          </w:p>
        </w:tc>
      </w:tr>
    </w:tbl>
    <w:p w14:paraId="5AAEA29B" w14:textId="77777777" w:rsidR="007B1E32" w:rsidRPr="004A6556" w:rsidRDefault="007B1E32" w:rsidP="0071209E">
      <w:pPr>
        <w:rPr>
          <w:rFonts w:asciiTheme="minorHAnsi" w:hAnsiTheme="minorHAnsi"/>
          <w:lang w:val="en-GB"/>
        </w:rPr>
      </w:pPr>
    </w:p>
    <w:p w14:paraId="1D2A8BDB" w14:textId="6346C4BA" w:rsidR="00565749" w:rsidRPr="004A6556" w:rsidRDefault="00565749" w:rsidP="00565749">
      <w:pPr>
        <w:pStyle w:val="Heading4"/>
        <w:rPr>
          <w:rFonts w:asciiTheme="minorHAnsi" w:hAnsiTheme="minorHAnsi"/>
          <w:lang w:val="en-GB"/>
        </w:rPr>
      </w:pPr>
      <w:r w:rsidRPr="004A6556">
        <w:rPr>
          <w:rFonts w:asciiTheme="minorHAnsi" w:hAnsiTheme="minorHAnsi"/>
          <w:lang w:val="en-GB"/>
        </w:rPr>
        <w:t>Results</w:t>
      </w:r>
    </w:p>
    <w:p w14:paraId="4688B5BC" w14:textId="511C7C22" w:rsidR="000B5956" w:rsidRPr="004A6556" w:rsidRDefault="000B5956" w:rsidP="000B5956">
      <w:pPr>
        <w:jc w:val="both"/>
        <w:rPr>
          <w:rFonts w:asciiTheme="minorHAnsi" w:hAnsiTheme="minorHAnsi"/>
          <w:lang w:val="en-GB" w:eastAsia="en-NZ"/>
        </w:rPr>
      </w:pPr>
      <w:r w:rsidRPr="004A6556">
        <w:rPr>
          <w:rFonts w:asciiTheme="minorHAnsi" w:hAnsiTheme="minorHAnsi"/>
          <w:lang w:val="en-GB" w:eastAsia="en-NZ"/>
        </w:rPr>
        <w:t xml:space="preserve">Patients’ self-reports of what their GP had recommended about work participation were similar between study arms (Table </w:t>
      </w:r>
      <w:r w:rsidR="00504AF9" w:rsidRPr="004A6556">
        <w:rPr>
          <w:rFonts w:asciiTheme="minorHAnsi" w:hAnsiTheme="minorHAnsi"/>
          <w:lang w:val="en-GB" w:eastAsia="en-NZ"/>
        </w:rPr>
        <w:t>S1</w:t>
      </w:r>
      <w:r w:rsidR="00504AF9">
        <w:rPr>
          <w:rFonts w:asciiTheme="minorHAnsi" w:hAnsiTheme="minorHAnsi"/>
          <w:lang w:val="en-GB" w:eastAsia="en-NZ"/>
        </w:rPr>
        <w:t>4</w:t>
      </w:r>
      <w:r w:rsidRPr="004A6556">
        <w:rPr>
          <w:rFonts w:asciiTheme="minorHAnsi" w:hAnsiTheme="minorHAnsi"/>
          <w:lang w:val="en-GB" w:eastAsia="en-NZ"/>
        </w:rPr>
        <w:t>): roughly equal numbers of individuals reported being recommended to continue with work (as normal, or on reduced hours or restricted duties). Around one-quarter of patients reported being recommended to take time off work (26</w:t>
      </w:r>
      <w:r w:rsidR="004F37F7" w:rsidRPr="004A6556">
        <w:rPr>
          <w:rFonts w:asciiTheme="minorHAnsi" w:hAnsiTheme="minorHAnsi"/>
          <w:lang w:val="en-GB" w:eastAsia="en-NZ"/>
        </w:rPr>
        <w:t>·</w:t>
      </w:r>
      <w:r w:rsidRPr="004A6556">
        <w:rPr>
          <w:rFonts w:asciiTheme="minorHAnsi" w:hAnsiTheme="minorHAnsi"/>
          <w:lang w:val="en-GB" w:eastAsia="en-NZ"/>
        </w:rPr>
        <w:t>3% for the FREE arm; 28</w:t>
      </w:r>
      <w:r w:rsidR="004F37F7" w:rsidRPr="004A6556">
        <w:rPr>
          <w:rFonts w:asciiTheme="minorHAnsi" w:hAnsiTheme="minorHAnsi"/>
          <w:lang w:val="en-GB" w:eastAsia="en-NZ"/>
        </w:rPr>
        <w:t>·</w:t>
      </w:r>
      <w:r w:rsidRPr="004A6556">
        <w:rPr>
          <w:rFonts w:asciiTheme="minorHAnsi" w:hAnsiTheme="minorHAnsi"/>
          <w:lang w:val="en-GB" w:eastAsia="en-NZ"/>
        </w:rPr>
        <w:t>4% for the Control arm).</w:t>
      </w:r>
    </w:p>
    <w:p w14:paraId="05B0BA2D" w14:textId="4B66A5F6" w:rsidR="000B5956" w:rsidRPr="004A6556" w:rsidRDefault="000B5956" w:rsidP="000B5956">
      <w:pPr>
        <w:jc w:val="both"/>
        <w:rPr>
          <w:rFonts w:asciiTheme="minorHAnsi" w:hAnsiTheme="minorHAnsi"/>
          <w:lang w:val="en-GB" w:eastAsia="en-NZ"/>
        </w:rPr>
      </w:pPr>
      <w:r w:rsidRPr="004A6556">
        <w:rPr>
          <w:rFonts w:asciiTheme="minorHAnsi" w:hAnsiTheme="minorHAnsi"/>
          <w:lang w:val="en-GB" w:eastAsia="en-NZ"/>
        </w:rPr>
        <w:t>Activity recommendations were substantially different between study arms: a higher proportion of FREE patients reported being recommended to continue with normal activity (68</w:t>
      </w:r>
      <w:r w:rsidR="004F37F7" w:rsidRPr="004A6556">
        <w:rPr>
          <w:rFonts w:asciiTheme="minorHAnsi" w:hAnsiTheme="minorHAnsi"/>
          <w:lang w:val="en-GB" w:eastAsia="en-NZ"/>
        </w:rPr>
        <w:t>·</w:t>
      </w:r>
      <w:r w:rsidRPr="004A6556">
        <w:rPr>
          <w:rFonts w:asciiTheme="minorHAnsi" w:hAnsiTheme="minorHAnsi"/>
          <w:lang w:val="en-GB" w:eastAsia="en-NZ"/>
        </w:rPr>
        <w:t>6%, 95% CI 60</w:t>
      </w:r>
      <w:r w:rsidR="004F37F7" w:rsidRPr="004A6556">
        <w:rPr>
          <w:rFonts w:asciiTheme="minorHAnsi" w:hAnsiTheme="minorHAnsi"/>
          <w:lang w:val="en-GB" w:eastAsia="en-NZ"/>
        </w:rPr>
        <w:t>·</w:t>
      </w:r>
      <w:r w:rsidRPr="004A6556">
        <w:rPr>
          <w:rFonts w:asciiTheme="minorHAnsi" w:hAnsiTheme="minorHAnsi"/>
          <w:lang w:val="en-GB" w:eastAsia="en-NZ"/>
        </w:rPr>
        <w:t>8</w:t>
      </w:r>
      <w:r w:rsidR="00F25894" w:rsidRPr="004A6556">
        <w:rPr>
          <w:rFonts w:asciiTheme="minorHAnsi" w:hAnsiTheme="minorHAnsi"/>
          <w:lang w:val="en-GB" w:eastAsia="en-NZ"/>
        </w:rPr>
        <w:t xml:space="preserve"> to</w:t>
      </w:r>
      <w:r w:rsidRPr="004A6556">
        <w:rPr>
          <w:rFonts w:asciiTheme="minorHAnsi" w:hAnsiTheme="minorHAnsi"/>
          <w:lang w:val="en-GB" w:eastAsia="en-NZ"/>
        </w:rPr>
        <w:t xml:space="preserve"> 75</w:t>
      </w:r>
      <w:r w:rsidR="004F37F7" w:rsidRPr="004A6556">
        <w:rPr>
          <w:rFonts w:asciiTheme="minorHAnsi" w:hAnsiTheme="minorHAnsi"/>
          <w:lang w:val="en-GB" w:eastAsia="en-NZ"/>
        </w:rPr>
        <w:t>·</w:t>
      </w:r>
      <w:r w:rsidRPr="004A6556">
        <w:rPr>
          <w:rFonts w:asciiTheme="minorHAnsi" w:hAnsiTheme="minorHAnsi"/>
          <w:lang w:val="en-GB" w:eastAsia="en-NZ"/>
        </w:rPr>
        <w:t>5) than in the Control arm (43</w:t>
      </w:r>
      <w:r w:rsidR="004F37F7" w:rsidRPr="004A6556">
        <w:rPr>
          <w:rFonts w:asciiTheme="minorHAnsi" w:hAnsiTheme="minorHAnsi"/>
          <w:lang w:val="en-GB" w:eastAsia="en-NZ"/>
        </w:rPr>
        <w:t>·</w:t>
      </w:r>
      <w:r w:rsidRPr="004A6556">
        <w:rPr>
          <w:rFonts w:asciiTheme="minorHAnsi" w:hAnsiTheme="minorHAnsi"/>
          <w:lang w:val="en-GB" w:eastAsia="en-NZ"/>
        </w:rPr>
        <w:t>7%, 32</w:t>
      </w:r>
      <w:r w:rsidR="004F37F7" w:rsidRPr="004A6556">
        <w:rPr>
          <w:rFonts w:asciiTheme="minorHAnsi" w:hAnsiTheme="minorHAnsi"/>
          <w:lang w:val="en-GB" w:eastAsia="en-NZ"/>
        </w:rPr>
        <w:t>·</w:t>
      </w:r>
      <w:r w:rsidRPr="004A6556">
        <w:rPr>
          <w:rFonts w:asciiTheme="minorHAnsi" w:hAnsiTheme="minorHAnsi"/>
          <w:lang w:val="en-GB" w:eastAsia="en-NZ"/>
        </w:rPr>
        <w:t>9</w:t>
      </w:r>
      <w:r w:rsidR="00972FD0" w:rsidRPr="004A6556">
        <w:rPr>
          <w:rFonts w:asciiTheme="minorHAnsi" w:hAnsiTheme="minorHAnsi"/>
          <w:lang w:val="en-GB" w:eastAsia="en-NZ"/>
        </w:rPr>
        <w:t xml:space="preserve"> to</w:t>
      </w:r>
      <w:r w:rsidRPr="004A6556">
        <w:rPr>
          <w:rFonts w:asciiTheme="minorHAnsi" w:hAnsiTheme="minorHAnsi"/>
          <w:lang w:val="en-GB" w:eastAsia="en-NZ"/>
        </w:rPr>
        <w:t xml:space="preserve"> 55</w:t>
      </w:r>
      <w:r w:rsidR="004F37F7" w:rsidRPr="004A6556">
        <w:rPr>
          <w:rFonts w:asciiTheme="minorHAnsi" w:hAnsiTheme="minorHAnsi"/>
          <w:lang w:val="en-GB" w:eastAsia="en-NZ"/>
        </w:rPr>
        <w:t>·</w:t>
      </w:r>
      <w:r w:rsidRPr="004A6556">
        <w:rPr>
          <w:rFonts w:asciiTheme="minorHAnsi" w:hAnsiTheme="minorHAnsi"/>
          <w:lang w:val="en-GB" w:eastAsia="en-NZ"/>
        </w:rPr>
        <w:t>0). Recommendations to avoid activity were relatively rare in both groups, but again lower in the FREE arm than the Control arm (1</w:t>
      </w:r>
      <w:r w:rsidR="004F37F7" w:rsidRPr="004A6556">
        <w:rPr>
          <w:rFonts w:asciiTheme="minorHAnsi" w:hAnsiTheme="minorHAnsi"/>
          <w:lang w:val="en-GB" w:eastAsia="en-NZ"/>
        </w:rPr>
        <w:t>·</w:t>
      </w:r>
      <w:r w:rsidRPr="004A6556">
        <w:rPr>
          <w:rFonts w:asciiTheme="minorHAnsi" w:hAnsiTheme="minorHAnsi"/>
          <w:lang w:val="en-GB" w:eastAsia="en-NZ"/>
        </w:rPr>
        <w:t>7</w:t>
      </w:r>
      <w:r w:rsidR="00FE50F1" w:rsidRPr="004A6556">
        <w:rPr>
          <w:rFonts w:asciiTheme="minorHAnsi" w:hAnsiTheme="minorHAnsi"/>
          <w:lang w:val="en-GB" w:eastAsia="en-NZ"/>
        </w:rPr>
        <w:t>%</w:t>
      </w:r>
      <w:r w:rsidRPr="004A6556">
        <w:rPr>
          <w:rFonts w:asciiTheme="minorHAnsi" w:hAnsiTheme="minorHAnsi"/>
          <w:lang w:val="en-GB" w:eastAsia="en-NZ"/>
        </w:rPr>
        <w:t xml:space="preserve"> and 8.0% respectively; Table 4.4.)</w:t>
      </w:r>
    </w:p>
    <w:p w14:paraId="67E311C2" w14:textId="7CAF5BCD" w:rsidR="000B5956" w:rsidRPr="004A6556" w:rsidRDefault="000B5956" w:rsidP="000B5956">
      <w:pPr>
        <w:jc w:val="both"/>
        <w:rPr>
          <w:rFonts w:asciiTheme="minorHAnsi" w:hAnsiTheme="minorHAnsi"/>
          <w:lang w:val="en-GB" w:eastAsia="en-NZ"/>
        </w:rPr>
      </w:pPr>
      <w:r w:rsidRPr="004A6556">
        <w:rPr>
          <w:rFonts w:asciiTheme="minorHAnsi" w:hAnsiTheme="minorHAnsi"/>
          <w:lang w:val="en-GB" w:eastAsia="en-NZ"/>
        </w:rPr>
        <w:t>Referrals to physiotherapy/osteopathy/chiropractic/ acupuncture were substantially lower in the FREE arm (24</w:t>
      </w:r>
      <w:r w:rsidR="004F37F7" w:rsidRPr="004A6556">
        <w:rPr>
          <w:rFonts w:asciiTheme="minorHAnsi" w:hAnsiTheme="minorHAnsi"/>
          <w:lang w:val="en-GB" w:eastAsia="en-NZ"/>
        </w:rPr>
        <w:t>·</w:t>
      </w:r>
      <w:r w:rsidRPr="004A6556">
        <w:rPr>
          <w:rFonts w:asciiTheme="minorHAnsi" w:hAnsiTheme="minorHAnsi"/>
          <w:lang w:val="en-GB" w:eastAsia="en-NZ"/>
        </w:rPr>
        <w:t>6%, 16</w:t>
      </w:r>
      <w:r w:rsidR="004F37F7" w:rsidRPr="004A6556">
        <w:rPr>
          <w:rFonts w:asciiTheme="minorHAnsi" w:hAnsiTheme="minorHAnsi"/>
          <w:lang w:val="en-GB" w:eastAsia="en-NZ"/>
        </w:rPr>
        <w:t>·</w:t>
      </w:r>
      <w:r w:rsidRPr="004A6556">
        <w:rPr>
          <w:rFonts w:asciiTheme="minorHAnsi" w:hAnsiTheme="minorHAnsi"/>
          <w:lang w:val="en-GB" w:eastAsia="en-NZ"/>
        </w:rPr>
        <w:t>4</w:t>
      </w:r>
      <w:r w:rsidR="00972FD0" w:rsidRPr="004A6556">
        <w:rPr>
          <w:rFonts w:asciiTheme="minorHAnsi" w:hAnsiTheme="minorHAnsi"/>
          <w:lang w:val="en-GB" w:eastAsia="en-NZ"/>
        </w:rPr>
        <w:t xml:space="preserve"> to</w:t>
      </w:r>
      <w:r w:rsidRPr="004A6556">
        <w:rPr>
          <w:rFonts w:asciiTheme="minorHAnsi" w:hAnsiTheme="minorHAnsi"/>
          <w:lang w:val="en-GB" w:eastAsia="en-NZ"/>
        </w:rPr>
        <w:t xml:space="preserve"> 35</w:t>
      </w:r>
      <w:r w:rsidR="004F37F7" w:rsidRPr="004A6556">
        <w:rPr>
          <w:rFonts w:asciiTheme="minorHAnsi" w:hAnsiTheme="minorHAnsi"/>
          <w:lang w:val="en-GB" w:eastAsia="en-NZ"/>
        </w:rPr>
        <w:t>·</w:t>
      </w:r>
      <w:r w:rsidRPr="004A6556">
        <w:rPr>
          <w:rFonts w:asciiTheme="minorHAnsi" w:hAnsiTheme="minorHAnsi"/>
          <w:lang w:val="en-GB" w:eastAsia="en-NZ"/>
        </w:rPr>
        <w:t>1) than in the Control arm (68</w:t>
      </w:r>
      <w:r w:rsidR="004F37F7" w:rsidRPr="004A6556">
        <w:rPr>
          <w:rFonts w:asciiTheme="minorHAnsi" w:hAnsiTheme="minorHAnsi"/>
          <w:lang w:val="en-GB" w:eastAsia="en-NZ"/>
        </w:rPr>
        <w:t>·</w:t>
      </w:r>
      <w:r w:rsidRPr="004A6556">
        <w:rPr>
          <w:rFonts w:asciiTheme="minorHAnsi" w:hAnsiTheme="minorHAnsi"/>
          <w:lang w:val="en-GB" w:eastAsia="en-NZ"/>
        </w:rPr>
        <w:t>0%, 58</w:t>
      </w:r>
      <w:r w:rsidR="004F37F7" w:rsidRPr="004A6556">
        <w:rPr>
          <w:rFonts w:asciiTheme="minorHAnsi" w:hAnsiTheme="minorHAnsi"/>
          <w:lang w:val="en-GB" w:eastAsia="en-NZ"/>
        </w:rPr>
        <w:t>·</w:t>
      </w:r>
      <w:r w:rsidRPr="004A6556">
        <w:rPr>
          <w:rFonts w:asciiTheme="minorHAnsi" w:hAnsiTheme="minorHAnsi"/>
          <w:lang w:val="en-GB" w:eastAsia="en-NZ"/>
        </w:rPr>
        <w:t>2</w:t>
      </w:r>
      <w:r w:rsidR="00972FD0" w:rsidRPr="004A6556">
        <w:rPr>
          <w:rFonts w:asciiTheme="minorHAnsi" w:hAnsiTheme="minorHAnsi"/>
          <w:lang w:val="en-GB" w:eastAsia="en-NZ"/>
        </w:rPr>
        <w:t xml:space="preserve"> to </w:t>
      </w:r>
      <w:r w:rsidRPr="004A6556">
        <w:rPr>
          <w:rFonts w:asciiTheme="minorHAnsi" w:hAnsiTheme="minorHAnsi"/>
          <w:lang w:val="en-GB" w:eastAsia="en-NZ"/>
        </w:rPr>
        <w:t>76</w:t>
      </w:r>
      <w:r w:rsidR="004F37F7" w:rsidRPr="004A6556">
        <w:rPr>
          <w:rFonts w:asciiTheme="minorHAnsi" w:hAnsiTheme="minorHAnsi"/>
          <w:lang w:val="en-GB" w:eastAsia="en-NZ"/>
        </w:rPr>
        <w:t>·</w:t>
      </w:r>
      <w:r w:rsidRPr="004A6556">
        <w:rPr>
          <w:rFonts w:asciiTheme="minorHAnsi" w:hAnsiTheme="minorHAnsi"/>
          <w:lang w:val="en-GB" w:eastAsia="en-NZ"/>
        </w:rPr>
        <w:t xml:space="preserve">4). </w:t>
      </w:r>
      <w:r w:rsidR="007F0009" w:rsidRPr="004A6556">
        <w:rPr>
          <w:rFonts w:asciiTheme="minorHAnsi" w:hAnsiTheme="minorHAnsi"/>
          <w:lang w:val="en-GB" w:eastAsia="en-NZ"/>
        </w:rPr>
        <w:t xml:space="preserve">Referrals to specialists and for imaging were infrequent in both groups; smaller proportions of patients in the FREE arm than in the control arm reported referrals </w:t>
      </w:r>
      <w:r w:rsidR="00EF35D4" w:rsidRPr="004A6556">
        <w:rPr>
          <w:rFonts w:asciiTheme="minorHAnsi" w:hAnsiTheme="minorHAnsi"/>
          <w:lang w:val="en-GB" w:eastAsia="en-NZ"/>
        </w:rPr>
        <w:t xml:space="preserve">for imaging </w:t>
      </w:r>
      <w:r w:rsidR="007F0009" w:rsidRPr="004A6556">
        <w:rPr>
          <w:rFonts w:asciiTheme="minorHAnsi" w:hAnsiTheme="minorHAnsi"/>
          <w:lang w:val="en-GB" w:eastAsia="en-NZ"/>
        </w:rPr>
        <w:t>(7</w:t>
      </w:r>
      <w:r w:rsidR="004F37F7" w:rsidRPr="004A6556">
        <w:rPr>
          <w:rFonts w:asciiTheme="minorHAnsi" w:hAnsiTheme="minorHAnsi"/>
          <w:lang w:val="en-GB" w:eastAsia="en-NZ"/>
        </w:rPr>
        <w:t>·</w:t>
      </w:r>
      <w:r w:rsidR="007F0009" w:rsidRPr="004A6556">
        <w:rPr>
          <w:rFonts w:asciiTheme="minorHAnsi" w:hAnsiTheme="minorHAnsi"/>
          <w:lang w:val="en-GB" w:eastAsia="en-NZ"/>
        </w:rPr>
        <w:t>9%, 4.4</w:t>
      </w:r>
      <w:r w:rsidR="00972FD0" w:rsidRPr="004A6556">
        <w:rPr>
          <w:rFonts w:asciiTheme="minorHAnsi" w:hAnsiTheme="minorHAnsi"/>
          <w:lang w:val="en-GB" w:eastAsia="en-NZ"/>
        </w:rPr>
        <w:t xml:space="preserve"> to</w:t>
      </w:r>
      <w:r w:rsidR="007F0009" w:rsidRPr="004A6556">
        <w:rPr>
          <w:rFonts w:asciiTheme="minorHAnsi" w:hAnsiTheme="minorHAnsi"/>
          <w:lang w:val="en-GB" w:eastAsia="en-NZ"/>
        </w:rPr>
        <w:t xml:space="preserve"> 13</w:t>
      </w:r>
      <w:r w:rsidR="004F37F7" w:rsidRPr="004A6556">
        <w:rPr>
          <w:rFonts w:asciiTheme="minorHAnsi" w:hAnsiTheme="minorHAnsi"/>
          <w:lang w:val="en-GB" w:eastAsia="en-NZ"/>
        </w:rPr>
        <w:t>·</w:t>
      </w:r>
      <w:r w:rsidR="007F0009" w:rsidRPr="004A6556">
        <w:rPr>
          <w:rFonts w:asciiTheme="minorHAnsi" w:hAnsiTheme="minorHAnsi"/>
          <w:lang w:val="en-GB" w:eastAsia="en-NZ"/>
        </w:rPr>
        <w:t>8 and 11</w:t>
      </w:r>
      <w:r w:rsidR="004F37F7" w:rsidRPr="004A6556">
        <w:rPr>
          <w:rFonts w:asciiTheme="minorHAnsi" w:hAnsiTheme="minorHAnsi"/>
          <w:lang w:val="en-GB" w:eastAsia="en-NZ"/>
        </w:rPr>
        <w:t>·</w:t>
      </w:r>
      <w:r w:rsidR="007F0009" w:rsidRPr="004A6556">
        <w:rPr>
          <w:rFonts w:asciiTheme="minorHAnsi" w:hAnsiTheme="minorHAnsi"/>
          <w:lang w:val="en-GB" w:eastAsia="en-NZ"/>
        </w:rPr>
        <w:t>0% 5</w:t>
      </w:r>
      <w:r w:rsidR="004F37F7" w:rsidRPr="004A6556">
        <w:rPr>
          <w:rFonts w:asciiTheme="minorHAnsi" w:hAnsiTheme="minorHAnsi"/>
          <w:lang w:val="en-GB" w:eastAsia="en-NZ"/>
        </w:rPr>
        <w:t>·</w:t>
      </w:r>
      <w:r w:rsidR="007F0009" w:rsidRPr="004A6556">
        <w:rPr>
          <w:rFonts w:asciiTheme="minorHAnsi" w:hAnsiTheme="minorHAnsi"/>
          <w:lang w:val="en-GB" w:eastAsia="en-NZ"/>
        </w:rPr>
        <w:t>7</w:t>
      </w:r>
      <w:r w:rsidR="00972FD0" w:rsidRPr="004A6556">
        <w:rPr>
          <w:rFonts w:asciiTheme="minorHAnsi" w:hAnsiTheme="minorHAnsi"/>
          <w:lang w:val="en-GB" w:eastAsia="en-NZ"/>
        </w:rPr>
        <w:t xml:space="preserve"> to</w:t>
      </w:r>
      <w:r w:rsidR="007F0009" w:rsidRPr="004A6556">
        <w:rPr>
          <w:rFonts w:asciiTheme="minorHAnsi" w:hAnsiTheme="minorHAnsi"/>
          <w:lang w:val="en-GB" w:eastAsia="en-NZ"/>
        </w:rPr>
        <w:t xml:space="preserve"> 20</w:t>
      </w:r>
      <w:r w:rsidR="004F37F7" w:rsidRPr="004A6556">
        <w:rPr>
          <w:rFonts w:asciiTheme="minorHAnsi" w:hAnsiTheme="minorHAnsi"/>
          <w:lang w:val="en-GB" w:eastAsia="en-NZ"/>
        </w:rPr>
        <w:t>·</w:t>
      </w:r>
      <w:r w:rsidR="007F0009" w:rsidRPr="004A6556">
        <w:rPr>
          <w:rFonts w:asciiTheme="minorHAnsi" w:hAnsiTheme="minorHAnsi"/>
          <w:lang w:val="en-GB" w:eastAsia="en-NZ"/>
        </w:rPr>
        <w:t xml:space="preserve">2 respective) and referral </w:t>
      </w:r>
      <w:r w:rsidR="00EF35D4" w:rsidRPr="004A6556">
        <w:rPr>
          <w:rFonts w:asciiTheme="minorHAnsi" w:hAnsiTheme="minorHAnsi"/>
          <w:lang w:val="en-GB" w:eastAsia="en-NZ"/>
        </w:rPr>
        <w:t xml:space="preserve">to specialists </w:t>
      </w:r>
      <w:r w:rsidR="007F0009" w:rsidRPr="004A6556">
        <w:rPr>
          <w:rFonts w:asciiTheme="minorHAnsi" w:hAnsiTheme="minorHAnsi"/>
          <w:lang w:val="en-GB" w:eastAsia="en-NZ"/>
        </w:rPr>
        <w:t>(2</w:t>
      </w:r>
      <w:r w:rsidR="004F37F7" w:rsidRPr="004A6556">
        <w:rPr>
          <w:rFonts w:asciiTheme="minorHAnsi" w:hAnsiTheme="minorHAnsi"/>
          <w:lang w:val="en-GB" w:eastAsia="en-NZ"/>
        </w:rPr>
        <w:t>·</w:t>
      </w:r>
      <w:r w:rsidR="007F0009" w:rsidRPr="004A6556">
        <w:rPr>
          <w:rFonts w:asciiTheme="minorHAnsi" w:hAnsiTheme="minorHAnsi"/>
          <w:lang w:val="en-GB" w:eastAsia="en-NZ"/>
        </w:rPr>
        <w:t>4%, 0</w:t>
      </w:r>
      <w:r w:rsidR="004F37F7" w:rsidRPr="004A6556">
        <w:rPr>
          <w:rFonts w:asciiTheme="minorHAnsi" w:hAnsiTheme="minorHAnsi"/>
          <w:lang w:val="en-GB" w:eastAsia="en-NZ"/>
        </w:rPr>
        <w:t>·</w:t>
      </w:r>
      <w:r w:rsidR="007F0009" w:rsidRPr="004A6556">
        <w:rPr>
          <w:rFonts w:asciiTheme="minorHAnsi" w:hAnsiTheme="minorHAnsi"/>
          <w:lang w:val="en-GB" w:eastAsia="en-NZ"/>
        </w:rPr>
        <w:t>8</w:t>
      </w:r>
      <w:r w:rsidR="00972FD0" w:rsidRPr="004A6556">
        <w:rPr>
          <w:rFonts w:asciiTheme="minorHAnsi" w:hAnsiTheme="minorHAnsi"/>
          <w:lang w:val="en-GB" w:eastAsia="en-NZ"/>
        </w:rPr>
        <w:t xml:space="preserve"> to</w:t>
      </w:r>
      <w:r w:rsidR="007F0009" w:rsidRPr="004A6556">
        <w:rPr>
          <w:rFonts w:asciiTheme="minorHAnsi" w:hAnsiTheme="minorHAnsi"/>
          <w:lang w:val="en-GB" w:eastAsia="en-NZ"/>
        </w:rPr>
        <w:t xml:space="preserve"> 7</w:t>
      </w:r>
      <w:r w:rsidR="004F37F7" w:rsidRPr="004A6556">
        <w:rPr>
          <w:rFonts w:asciiTheme="minorHAnsi" w:hAnsiTheme="minorHAnsi"/>
          <w:lang w:val="en-GB" w:eastAsia="en-NZ"/>
        </w:rPr>
        <w:t>·</w:t>
      </w:r>
      <w:r w:rsidR="007F0009" w:rsidRPr="004A6556">
        <w:rPr>
          <w:rFonts w:asciiTheme="minorHAnsi" w:hAnsiTheme="minorHAnsi"/>
          <w:lang w:val="en-GB" w:eastAsia="en-NZ"/>
        </w:rPr>
        <w:t>2 and 6</w:t>
      </w:r>
      <w:r w:rsidR="004F37F7" w:rsidRPr="004A6556">
        <w:rPr>
          <w:rFonts w:asciiTheme="minorHAnsi" w:hAnsiTheme="minorHAnsi"/>
          <w:lang w:val="en-GB" w:eastAsia="en-NZ"/>
        </w:rPr>
        <w:t>·</w:t>
      </w:r>
      <w:r w:rsidR="007F0009" w:rsidRPr="004A6556">
        <w:rPr>
          <w:rFonts w:asciiTheme="minorHAnsi" w:hAnsiTheme="minorHAnsi"/>
          <w:lang w:val="en-GB" w:eastAsia="en-NZ"/>
        </w:rPr>
        <w:t>0%, 2</w:t>
      </w:r>
      <w:r w:rsidR="004F37F7" w:rsidRPr="004A6556">
        <w:rPr>
          <w:rFonts w:asciiTheme="minorHAnsi" w:hAnsiTheme="minorHAnsi"/>
          <w:lang w:val="en-GB" w:eastAsia="en-NZ"/>
        </w:rPr>
        <w:t>·</w:t>
      </w:r>
      <w:r w:rsidR="007F0009" w:rsidRPr="004A6556">
        <w:rPr>
          <w:rFonts w:asciiTheme="minorHAnsi" w:hAnsiTheme="minorHAnsi"/>
          <w:lang w:val="en-GB" w:eastAsia="en-NZ"/>
        </w:rPr>
        <w:t>9</w:t>
      </w:r>
      <w:r w:rsidR="002A33FB" w:rsidRPr="004A6556">
        <w:rPr>
          <w:rFonts w:asciiTheme="minorHAnsi" w:hAnsiTheme="minorHAnsi"/>
          <w:lang w:val="en-GB" w:eastAsia="en-NZ"/>
        </w:rPr>
        <w:t xml:space="preserve"> to</w:t>
      </w:r>
      <w:r w:rsidR="007F0009" w:rsidRPr="004A6556">
        <w:rPr>
          <w:rFonts w:asciiTheme="minorHAnsi" w:hAnsiTheme="minorHAnsi"/>
          <w:lang w:val="en-GB" w:eastAsia="en-NZ"/>
        </w:rPr>
        <w:t xml:space="preserve"> 12</w:t>
      </w:r>
      <w:r w:rsidR="004F37F7" w:rsidRPr="004A6556">
        <w:rPr>
          <w:rFonts w:asciiTheme="minorHAnsi" w:hAnsiTheme="minorHAnsi"/>
          <w:lang w:val="en-GB" w:eastAsia="en-NZ"/>
        </w:rPr>
        <w:t>·</w:t>
      </w:r>
      <w:r w:rsidR="007F0009" w:rsidRPr="004A6556">
        <w:rPr>
          <w:rFonts w:asciiTheme="minorHAnsi" w:hAnsiTheme="minorHAnsi"/>
          <w:lang w:val="en-GB" w:eastAsia="en-NZ"/>
        </w:rPr>
        <w:t>1 respectively), however, confidence intervals for both of these referral categories overlapped.</w:t>
      </w:r>
    </w:p>
    <w:p w14:paraId="11DA1FE9" w14:textId="77777777" w:rsidR="0074658A" w:rsidRPr="004A6556" w:rsidRDefault="0074658A">
      <w:pPr>
        <w:rPr>
          <w:rFonts w:asciiTheme="minorHAnsi" w:hAnsiTheme="minorHAnsi"/>
          <w:b/>
          <w:lang w:val="en-GB" w:eastAsia="en-NZ"/>
        </w:rPr>
      </w:pPr>
      <w:r w:rsidRPr="004A6556">
        <w:rPr>
          <w:rFonts w:asciiTheme="minorHAnsi" w:hAnsiTheme="minorHAnsi"/>
          <w:b/>
          <w:lang w:val="en-GB" w:eastAsia="en-NZ"/>
        </w:rPr>
        <w:br w:type="page"/>
      </w:r>
    </w:p>
    <w:p w14:paraId="0D2D2F46" w14:textId="58F982EE" w:rsidR="000B5956" w:rsidRPr="004A6556" w:rsidRDefault="000B5956" w:rsidP="000B5956">
      <w:pPr>
        <w:rPr>
          <w:rFonts w:asciiTheme="minorHAnsi" w:hAnsiTheme="minorHAnsi"/>
          <w:lang w:val="en-GB" w:eastAsia="en-NZ"/>
        </w:rPr>
      </w:pPr>
    </w:p>
    <w:tbl>
      <w:tblPr>
        <w:tblW w:w="9405" w:type="dxa"/>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750"/>
        <w:gridCol w:w="3686"/>
        <w:gridCol w:w="425"/>
        <w:gridCol w:w="1701"/>
        <w:gridCol w:w="1843"/>
      </w:tblGrid>
      <w:tr w:rsidR="00EA60A4" w:rsidRPr="004A6556" w14:paraId="2C716495" w14:textId="77777777" w:rsidTr="00EA60A4">
        <w:trPr>
          <w:trHeight w:val="300"/>
        </w:trPr>
        <w:tc>
          <w:tcPr>
            <w:tcW w:w="9405" w:type="dxa"/>
            <w:gridSpan w:val="5"/>
            <w:shd w:val="clear" w:color="auto" w:fill="auto"/>
            <w:noWrap/>
            <w:vAlign w:val="center"/>
          </w:tcPr>
          <w:p w14:paraId="498C7500" w14:textId="4CD2FB91" w:rsidR="00EA60A4" w:rsidRPr="004A6556" w:rsidRDefault="00EA60A4" w:rsidP="00504AF9">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b/>
                <w:i/>
                <w:lang w:val="en-GB" w:eastAsia="en-NZ"/>
              </w:rPr>
              <w:t xml:space="preserve">Table </w:t>
            </w:r>
            <w:r w:rsidR="00504AF9" w:rsidRPr="004A6556">
              <w:rPr>
                <w:rFonts w:asciiTheme="minorHAnsi" w:hAnsiTheme="minorHAnsi"/>
                <w:b/>
                <w:i/>
                <w:lang w:val="en-GB" w:eastAsia="en-NZ"/>
              </w:rPr>
              <w:t>S1</w:t>
            </w:r>
            <w:r w:rsidR="00504AF9">
              <w:rPr>
                <w:rFonts w:asciiTheme="minorHAnsi" w:hAnsiTheme="minorHAnsi"/>
                <w:b/>
                <w:i/>
                <w:lang w:val="en-GB" w:eastAsia="en-NZ"/>
              </w:rPr>
              <w:t>4</w:t>
            </w:r>
            <w:r w:rsidRPr="004A6556">
              <w:rPr>
                <w:rFonts w:asciiTheme="minorHAnsi" w:hAnsiTheme="minorHAnsi"/>
                <w:b/>
                <w:lang w:val="en-GB" w:eastAsia="en-NZ"/>
              </w:rPr>
              <w:t>. Patient reported GP management recommendations collected immediately post-appointment</w:t>
            </w:r>
            <w:r w:rsidRPr="004A6556">
              <w:rPr>
                <w:rFonts w:asciiTheme="minorHAnsi" w:hAnsiTheme="minorHAnsi"/>
                <w:lang w:val="en-GB" w:eastAsia="en-NZ"/>
              </w:rPr>
              <w:t>.</w:t>
            </w:r>
          </w:p>
        </w:tc>
      </w:tr>
      <w:tr w:rsidR="00325B1B" w:rsidRPr="004A6556" w14:paraId="51CC7494" w14:textId="77777777" w:rsidTr="00EA60A4">
        <w:trPr>
          <w:trHeight w:val="300"/>
        </w:trPr>
        <w:tc>
          <w:tcPr>
            <w:tcW w:w="1750" w:type="dxa"/>
            <w:vMerge w:val="restart"/>
            <w:shd w:val="clear" w:color="auto" w:fill="auto"/>
            <w:noWrap/>
            <w:vAlign w:val="center"/>
          </w:tcPr>
          <w:p w14:paraId="197B4435" w14:textId="400F7B78"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Recommendation</w:t>
            </w:r>
          </w:p>
        </w:tc>
        <w:tc>
          <w:tcPr>
            <w:tcW w:w="3686" w:type="dxa"/>
            <w:vMerge w:val="restart"/>
            <w:shd w:val="clear" w:color="auto" w:fill="auto"/>
            <w:noWrap/>
            <w:vAlign w:val="center"/>
          </w:tcPr>
          <w:p w14:paraId="28F46C70" w14:textId="7A74B7A6"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Reported by patients</w:t>
            </w:r>
          </w:p>
        </w:tc>
        <w:tc>
          <w:tcPr>
            <w:tcW w:w="425" w:type="dxa"/>
            <w:shd w:val="clear" w:color="auto" w:fill="auto"/>
            <w:noWrap/>
            <w:vAlign w:val="bottom"/>
          </w:tcPr>
          <w:p w14:paraId="43F0CD98" w14:textId="77777777"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3544" w:type="dxa"/>
            <w:gridSpan w:val="2"/>
            <w:shd w:val="clear" w:color="auto" w:fill="auto"/>
            <w:noWrap/>
            <w:vAlign w:val="bottom"/>
          </w:tcPr>
          <w:p w14:paraId="080C0FF2" w14:textId="77777777" w:rsidR="00325B1B" w:rsidRPr="004A6556" w:rsidRDefault="00325B1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reporting recommendation (95% CI)</w:t>
            </w:r>
          </w:p>
        </w:tc>
      </w:tr>
      <w:tr w:rsidR="00325B1B" w:rsidRPr="004A6556" w14:paraId="1834C105" w14:textId="77777777" w:rsidTr="00EA60A4">
        <w:trPr>
          <w:trHeight w:val="300"/>
        </w:trPr>
        <w:tc>
          <w:tcPr>
            <w:tcW w:w="1750" w:type="dxa"/>
            <w:vMerge/>
            <w:shd w:val="clear" w:color="auto" w:fill="auto"/>
            <w:noWrap/>
            <w:vAlign w:val="bottom"/>
            <w:hideMark/>
          </w:tcPr>
          <w:p w14:paraId="2BA13E6A" w14:textId="4F927140"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3686" w:type="dxa"/>
            <w:vMerge/>
            <w:shd w:val="clear" w:color="auto" w:fill="auto"/>
            <w:noWrap/>
            <w:vAlign w:val="bottom"/>
            <w:hideMark/>
          </w:tcPr>
          <w:p w14:paraId="63E42A85" w14:textId="2307B9EE"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425" w:type="dxa"/>
            <w:shd w:val="clear" w:color="auto" w:fill="auto"/>
            <w:noWrap/>
            <w:vAlign w:val="bottom"/>
            <w:hideMark/>
          </w:tcPr>
          <w:p w14:paraId="43400B21" w14:textId="77777777" w:rsidR="00325B1B" w:rsidRPr="004A6556" w:rsidRDefault="00325B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701" w:type="dxa"/>
            <w:shd w:val="clear" w:color="auto" w:fill="auto"/>
            <w:noWrap/>
            <w:vAlign w:val="bottom"/>
            <w:hideMark/>
          </w:tcPr>
          <w:p w14:paraId="0AF7D087" w14:textId="4DEF21CC" w:rsidR="00325B1B" w:rsidRPr="004A6556" w:rsidRDefault="00325B1B" w:rsidP="00360595">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 (n=126</w:t>
            </w:r>
            <w:r w:rsidR="00AB606B" w:rsidRPr="004A6556">
              <w:rPr>
                <w:rFonts w:asciiTheme="minorHAnsi" w:eastAsia="Times New Roman" w:hAnsiTheme="minorHAnsi" w:cs="Times New Roman"/>
                <w:b/>
                <w:color w:val="000000"/>
                <w:sz w:val="16"/>
                <w:szCs w:val="16"/>
                <w:lang w:val="en-GB" w:eastAsia="en-NZ"/>
              </w:rPr>
              <w:t xml:space="preserve">, </w:t>
            </w:r>
            <w:r w:rsidR="00360595" w:rsidRPr="004A6556">
              <w:rPr>
                <w:rFonts w:asciiTheme="minorHAnsi" w:eastAsia="Times New Roman" w:hAnsiTheme="minorHAnsi" w:cs="Times New Roman"/>
                <w:b/>
                <w:color w:val="000000"/>
                <w:sz w:val="16"/>
                <w:szCs w:val="16"/>
                <w:lang w:val="en-GB" w:eastAsia="en-NZ"/>
              </w:rPr>
              <w:br/>
            </w:r>
            <w:r w:rsidR="00AB606B" w:rsidRPr="004A6556">
              <w:rPr>
                <w:rFonts w:asciiTheme="minorHAnsi" w:eastAsia="Times New Roman" w:hAnsiTheme="minorHAnsi" w:cs="Times New Roman"/>
                <w:b/>
                <w:color w:val="000000"/>
                <w:sz w:val="16"/>
                <w:szCs w:val="16"/>
                <w:lang w:val="en-GB" w:eastAsia="en-NZ"/>
              </w:rPr>
              <w:t>32 GPs</w:t>
            </w:r>
            <w:r w:rsidRPr="004A6556">
              <w:rPr>
                <w:rFonts w:asciiTheme="minorHAnsi" w:eastAsia="Times New Roman" w:hAnsiTheme="minorHAnsi" w:cs="Times New Roman"/>
                <w:b/>
                <w:color w:val="000000"/>
                <w:sz w:val="16"/>
                <w:szCs w:val="16"/>
                <w:lang w:val="en-GB" w:eastAsia="en-NZ"/>
              </w:rPr>
              <w:t>)</w:t>
            </w:r>
          </w:p>
        </w:tc>
        <w:tc>
          <w:tcPr>
            <w:tcW w:w="1843" w:type="dxa"/>
            <w:shd w:val="clear" w:color="auto" w:fill="auto"/>
            <w:noWrap/>
            <w:vAlign w:val="bottom"/>
            <w:hideMark/>
          </w:tcPr>
          <w:p w14:paraId="60076EDB" w14:textId="493BA9D3" w:rsidR="00325B1B" w:rsidRPr="004A6556" w:rsidRDefault="00325B1B" w:rsidP="00360595">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 (n=100</w:t>
            </w:r>
            <w:r w:rsidR="00AB606B" w:rsidRPr="004A6556">
              <w:rPr>
                <w:rFonts w:asciiTheme="minorHAnsi" w:eastAsia="Times New Roman" w:hAnsiTheme="minorHAnsi" w:cs="Times New Roman"/>
                <w:b/>
                <w:color w:val="000000"/>
                <w:sz w:val="16"/>
                <w:szCs w:val="16"/>
                <w:lang w:val="en-GB" w:eastAsia="en-NZ"/>
              </w:rPr>
              <w:t xml:space="preserve">, </w:t>
            </w:r>
            <w:r w:rsidR="00360595" w:rsidRPr="004A6556">
              <w:rPr>
                <w:rFonts w:asciiTheme="minorHAnsi" w:eastAsia="Times New Roman" w:hAnsiTheme="minorHAnsi" w:cs="Times New Roman"/>
                <w:b/>
                <w:color w:val="000000"/>
                <w:sz w:val="16"/>
                <w:szCs w:val="16"/>
                <w:lang w:val="en-GB" w:eastAsia="en-NZ"/>
              </w:rPr>
              <w:br/>
            </w:r>
            <w:r w:rsidR="00AB606B" w:rsidRPr="004A6556">
              <w:rPr>
                <w:rFonts w:asciiTheme="minorHAnsi" w:eastAsia="Times New Roman" w:hAnsiTheme="minorHAnsi" w:cs="Times New Roman"/>
                <w:b/>
                <w:color w:val="000000"/>
                <w:sz w:val="16"/>
                <w:szCs w:val="16"/>
                <w:lang w:val="en-GB" w:eastAsia="en-NZ"/>
              </w:rPr>
              <w:t>25 GPs</w:t>
            </w:r>
            <w:r w:rsidRPr="004A6556">
              <w:rPr>
                <w:rFonts w:asciiTheme="minorHAnsi" w:eastAsia="Times New Roman" w:hAnsiTheme="minorHAnsi" w:cs="Times New Roman"/>
                <w:b/>
                <w:color w:val="000000"/>
                <w:sz w:val="16"/>
                <w:szCs w:val="16"/>
                <w:lang w:val="en-GB" w:eastAsia="en-NZ"/>
              </w:rPr>
              <w:t>)</w:t>
            </w:r>
          </w:p>
        </w:tc>
      </w:tr>
      <w:tr w:rsidR="000B5956" w:rsidRPr="004A6556" w14:paraId="6F144793" w14:textId="77777777" w:rsidTr="00EA60A4">
        <w:trPr>
          <w:trHeight w:val="300"/>
        </w:trPr>
        <w:tc>
          <w:tcPr>
            <w:tcW w:w="1750" w:type="dxa"/>
            <w:shd w:val="clear" w:color="auto" w:fill="auto"/>
            <w:noWrap/>
            <w:vAlign w:val="bottom"/>
            <w:hideMark/>
          </w:tcPr>
          <w:p w14:paraId="58E6F252"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Work</w:t>
            </w:r>
          </w:p>
        </w:tc>
        <w:tc>
          <w:tcPr>
            <w:tcW w:w="3686" w:type="dxa"/>
            <w:shd w:val="clear" w:color="auto" w:fill="auto"/>
            <w:noWrap/>
            <w:vAlign w:val="bottom"/>
            <w:hideMark/>
          </w:tcPr>
          <w:p w14:paraId="2EEB2442"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Continuing with your normal work</w:t>
            </w:r>
          </w:p>
        </w:tc>
        <w:tc>
          <w:tcPr>
            <w:tcW w:w="425" w:type="dxa"/>
            <w:shd w:val="clear" w:color="auto" w:fill="auto"/>
            <w:noWrap/>
            <w:vAlign w:val="bottom"/>
            <w:hideMark/>
          </w:tcPr>
          <w:p w14:paraId="0DDAC41B"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1CA20844" w14:textId="3CF503ED"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(43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7, 66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843" w:type="dxa"/>
            <w:shd w:val="clear" w:color="auto" w:fill="auto"/>
            <w:noWrap/>
            <w:vAlign w:val="bottom"/>
            <w:hideMark/>
          </w:tcPr>
          <w:p w14:paraId="0F23E4FC" w14:textId="4D1BAEF0"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(37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9, 57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r>
      <w:tr w:rsidR="000B5956" w:rsidRPr="004A6556" w14:paraId="297304EE" w14:textId="77777777" w:rsidTr="00EA60A4">
        <w:trPr>
          <w:trHeight w:val="300"/>
        </w:trPr>
        <w:tc>
          <w:tcPr>
            <w:tcW w:w="1750" w:type="dxa"/>
            <w:shd w:val="clear" w:color="auto" w:fill="auto"/>
            <w:noWrap/>
            <w:vAlign w:val="bottom"/>
            <w:hideMark/>
          </w:tcPr>
          <w:p w14:paraId="780ABCCC"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4EF9DB9D"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Staying at work on reduced hours or restricted duties</w:t>
            </w:r>
          </w:p>
        </w:tc>
        <w:tc>
          <w:tcPr>
            <w:tcW w:w="425" w:type="dxa"/>
            <w:shd w:val="clear" w:color="auto" w:fill="auto"/>
            <w:noWrap/>
            <w:vAlign w:val="bottom"/>
            <w:hideMark/>
          </w:tcPr>
          <w:p w14:paraId="626AF977"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3CF1257E" w14:textId="5A91EE3F"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(12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1, 27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843" w:type="dxa"/>
            <w:shd w:val="clear" w:color="auto" w:fill="auto"/>
            <w:noWrap/>
            <w:vAlign w:val="bottom"/>
            <w:hideMark/>
          </w:tcPr>
          <w:p w14:paraId="0A3835C2" w14:textId="22A5C762"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(15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7, 34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r>
      <w:tr w:rsidR="000B5956" w:rsidRPr="004A6556" w14:paraId="3F48B1E7" w14:textId="77777777" w:rsidTr="00EA60A4">
        <w:trPr>
          <w:trHeight w:val="300"/>
        </w:trPr>
        <w:tc>
          <w:tcPr>
            <w:tcW w:w="1750" w:type="dxa"/>
            <w:shd w:val="clear" w:color="auto" w:fill="auto"/>
            <w:noWrap/>
            <w:vAlign w:val="bottom"/>
            <w:hideMark/>
          </w:tcPr>
          <w:p w14:paraId="3C90F3CE"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1FE5FB68"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Taking time off work</w:t>
            </w:r>
          </w:p>
        </w:tc>
        <w:tc>
          <w:tcPr>
            <w:tcW w:w="425" w:type="dxa"/>
            <w:shd w:val="clear" w:color="auto" w:fill="auto"/>
            <w:noWrap/>
            <w:vAlign w:val="bottom"/>
            <w:hideMark/>
          </w:tcPr>
          <w:p w14:paraId="54EA88E4"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449270F0" w14:textId="5F80A0B3"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(16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9, 38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843" w:type="dxa"/>
            <w:shd w:val="clear" w:color="auto" w:fill="auto"/>
            <w:noWrap/>
            <w:vAlign w:val="bottom"/>
            <w:hideMark/>
          </w:tcPr>
          <w:p w14:paraId="4103866C" w14:textId="607CF50F"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(21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4, 36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r>
      <w:tr w:rsidR="000B5956" w:rsidRPr="004A6556" w14:paraId="4206697B" w14:textId="77777777" w:rsidTr="00EA60A4">
        <w:trPr>
          <w:trHeight w:val="300"/>
        </w:trPr>
        <w:tc>
          <w:tcPr>
            <w:tcW w:w="1750" w:type="dxa"/>
            <w:shd w:val="clear" w:color="auto" w:fill="auto"/>
            <w:noWrap/>
            <w:vAlign w:val="bottom"/>
            <w:hideMark/>
          </w:tcPr>
          <w:p w14:paraId="57FE8337"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Activity</w:t>
            </w:r>
          </w:p>
        </w:tc>
        <w:tc>
          <w:tcPr>
            <w:tcW w:w="3686" w:type="dxa"/>
            <w:shd w:val="clear" w:color="auto" w:fill="auto"/>
            <w:noWrap/>
            <w:vAlign w:val="bottom"/>
            <w:hideMark/>
          </w:tcPr>
          <w:p w14:paraId="59FCAA9F"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Continuing with your normal activity</w:t>
            </w:r>
          </w:p>
        </w:tc>
        <w:tc>
          <w:tcPr>
            <w:tcW w:w="425" w:type="dxa"/>
            <w:shd w:val="clear" w:color="auto" w:fill="auto"/>
            <w:noWrap/>
            <w:vAlign w:val="bottom"/>
            <w:hideMark/>
          </w:tcPr>
          <w:p w14:paraId="4D2A8734"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7391AFE0" w14:textId="26F3E006"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(60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8, 75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843" w:type="dxa"/>
            <w:shd w:val="clear" w:color="auto" w:fill="auto"/>
            <w:noWrap/>
            <w:vAlign w:val="bottom"/>
            <w:hideMark/>
          </w:tcPr>
          <w:p w14:paraId="37152A59" w14:textId="50731EBB"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(32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9, 55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r>
      <w:tr w:rsidR="000B5956" w:rsidRPr="004A6556" w14:paraId="7A1F54EB" w14:textId="77777777" w:rsidTr="00EA60A4">
        <w:trPr>
          <w:trHeight w:val="300"/>
        </w:trPr>
        <w:tc>
          <w:tcPr>
            <w:tcW w:w="1750" w:type="dxa"/>
            <w:shd w:val="clear" w:color="auto" w:fill="auto"/>
            <w:noWrap/>
            <w:vAlign w:val="bottom"/>
            <w:hideMark/>
          </w:tcPr>
          <w:p w14:paraId="0B0962A9"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021AB21C"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Limiting or reducing your normal activity</w:t>
            </w:r>
          </w:p>
        </w:tc>
        <w:tc>
          <w:tcPr>
            <w:tcW w:w="425" w:type="dxa"/>
            <w:shd w:val="clear" w:color="auto" w:fill="auto"/>
            <w:noWrap/>
            <w:vAlign w:val="bottom"/>
            <w:hideMark/>
          </w:tcPr>
          <w:p w14:paraId="552F7EF0"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1A25A1D2" w14:textId="21EC8C90"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(23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7, 36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1843" w:type="dxa"/>
            <w:shd w:val="clear" w:color="auto" w:fill="auto"/>
            <w:noWrap/>
            <w:vAlign w:val="bottom"/>
            <w:hideMark/>
          </w:tcPr>
          <w:p w14:paraId="30BDBD99" w14:textId="21674595"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(36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6, 60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r>
      <w:tr w:rsidR="000B5956" w:rsidRPr="004A6556" w14:paraId="303A217A" w14:textId="77777777" w:rsidTr="00EA60A4">
        <w:trPr>
          <w:trHeight w:val="300"/>
        </w:trPr>
        <w:tc>
          <w:tcPr>
            <w:tcW w:w="1750" w:type="dxa"/>
            <w:shd w:val="clear" w:color="auto" w:fill="auto"/>
            <w:noWrap/>
            <w:vAlign w:val="bottom"/>
            <w:hideMark/>
          </w:tcPr>
          <w:p w14:paraId="1F09C05F"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5425BFDF"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Avoiding activity</w:t>
            </w:r>
          </w:p>
        </w:tc>
        <w:tc>
          <w:tcPr>
            <w:tcW w:w="425" w:type="dxa"/>
            <w:shd w:val="clear" w:color="auto" w:fill="auto"/>
            <w:noWrap/>
            <w:vAlign w:val="bottom"/>
            <w:hideMark/>
          </w:tcPr>
          <w:p w14:paraId="473EB32A"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4B6C3457" w14:textId="1C4600FB"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843" w:type="dxa"/>
            <w:shd w:val="clear" w:color="auto" w:fill="auto"/>
            <w:noWrap/>
            <w:vAlign w:val="bottom"/>
            <w:hideMark/>
          </w:tcPr>
          <w:p w14:paraId="1120BE88" w14:textId="7E0888B1"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3, 14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r>
      <w:tr w:rsidR="000B5956" w:rsidRPr="004A6556" w14:paraId="622A6528" w14:textId="77777777" w:rsidTr="00EA60A4">
        <w:trPr>
          <w:trHeight w:val="300"/>
        </w:trPr>
        <w:tc>
          <w:tcPr>
            <w:tcW w:w="1750" w:type="dxa"/>
            <w:shd w:val="clear" w:color="auto" w:fill="auto"/>
            <w:noWrap/>
            <w:vAlign w:val="bottom"/>
            <w:hideMark/>
          </w:tcPr>
          <w:p w14:paraId="2D63912E"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Other treatment</w:t>
            </w:r>
          </w:p>
        </w:tc>
        <w:tc>
          <w:tcPr>
            <w:tcW w:w="3686" w:type="dxa"/>
            <w:shd w:val="clear" w:color="auto" w:fill="auto"/>
            <w:noWrap/>
            <w:vAlign w:val="bottom"/>
            <w:hideMark/>
          </w:tcPr>
          <w:p w14:paraId="5FC55AC4"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Medication</w:t>
            </w:r>
          </w:p>
        </w:tc>
        <w:tc>
          <w:tcPr>
            <w:tcW w:w="425" w:type="dxa"/>
            <w:shd w:val="clear" w:color="auto" w:fill="auto"/>
            <w:noWrap/>
            <w:vAlign w:val="bottom"/>
            <w:hideMark/>
          </w:tcPr>
          <w:p w14:paraId="3137EEDD"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49D37012" w14:textId="65F072BF"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(80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4, 94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1843" w:type="dxa"/>
            <w:shd w:val="clear" w:color="auto" w:fill="auto"/>
            <w:noWrap/>
            <w:vAlign w:val="bottom"/>
            <w:hideMark/>
          </w:tcPr>
          <w:p w14:paraId="4F7F4FEF" w14:textId="243ACF23"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89</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(82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3, 93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r>
      <w:tr w:rsidR="000B5956" w:rsidRPr="004A6556" w14:paraId="637D5D4A" w14:textId="77777777" w:rsidTr="00EA60A4">
        <w:trPr>
          <w:trHeight w:val="300"/>
        </w:trPr>
        <w:tc>
          <w:tcPr>
            <w:tcW w:w="1750" w:type="dxa"/>
            <w:shd w:val="clear" w:color="auto" w:fill="auto"/>
            <w:noWrap/>
            <w:vAlign w:val="bottom"/>
            <w:hideMark/>
          </w:tcPr>
          <w:p w14:paraId="0F778780"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7795F66A"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Physiotherapist/osteopath/chiropractor/</w:t>
            </w:r>
          </w:p>
        </w:tc>
        <w:tc>
          <w:tcPr>
            <w:tcW w:w="425" w:type="dxa"/>
            <w:shd w:val="clear" w:color="auto" w:fill="auto"/>
            <w:noWrap/>
            <w:vAlign w:val="bottom"/>
            <w:hideMark/>
          </w:tcPr>
          <w:p w14:paraId="4F1B3432"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61AE4D62" w14:textId="374AF7F1"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 (16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4, 35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843" w:type="dxa"/>
            <w:shd w:val="clear" w:color="auto" w:fill="auto"/>
            <w:noWrap/>
            <w:vAlign w:val="bottom"/>
            <w:hideMark/>
          </w:tcPr>
          <w:p w14:paraId="76DBA607" w14:textId="5AA234BD"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(58</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2, 76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r>
      <w:tr w:rsidR="000B5956" w:rsidRPr="004A6556" w14:paraId="372EDD0F" w14:textId="77777777" w:rsidTr="00EA60A4">
        <w:trPr>
          <w:trHeight w:val="300"/>
        </w:trPr>
        <w:tc>
          <w:tcPr>
            <w:tcW w:w="1750" w:type="dxa"/>
            <w:shd w:val="clear" w:color="auto" w:fill="auto"/>
            <w:noWrap/>
            <w:vAlign w:val="bottom"/>
          </w:tcPr>
          <w:p w14:paraId="5B70DEBC"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tcPr>
          <w:p w14:paraId="141DBFFF"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acupuncturist</w:t>
            </w:r>
          </w:p>
        </w:tc>
        <w:tc>
          <w:tcPr>
            <w:tcW w:w="425" w:type="dxa"/>
            <w:shd w:val="clear" w:color="auto" w:fill="auto"/>
            <w:noWrap/>
            <w:vAlign w:val="bottom"/>
          </w:tcPr>
          <w:p w14:paraId="545B4A1D"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tcPr>
          <w:p w14:paraId="4D372861" w14:textId="77777777"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p>
        </w:tc>
        <w:tc>
          <w:tcPr>
            <w:tcW w:w="1843" w:type="dxa"/>
            <w:shd w:val="clear" w:color="auto" w:fill="auto"/>
            <w:noWrap/>
            <w:vAlign w:val="bottom"/>
          </w:tcPr>
          <w:p w14:paraId="5814F604" w14:textId="77777777"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p>
        </w:tc>
      </w:tr>
      <w:tr w:rsidR="000B5956" w:rsidRPr="004A6556" w14:paraId="0369AAB7" w14:textId="77777777" w:rsidTr="00EA60A4">
        <w:trPr>
          <w:trHeight w:val="300"/>
        </w:trPr>
        <w:tc>
          <w:tcPr>
            <w:tcW w:w="1750" w:type="dxa"/>
            <w:shd w:val="clear" w:color="auto" w:fill="auto"/>
            <w:noWrap/>
            <w:vAlign w:val="bottom"/>
            <w:hideMark/>
          </w:tcPr>
          <w:p w14:paraId="1BE3479E"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793F3097" w14:textId="717C349A" w:rsidR="000B5956"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Imaging</w:t>
            </w:r>
          </w:p>
        </w:tc>
        <w:tc>
          <w:tcPr>
            <w:tcW w:w="425" w:type="dxa"/>
            <w:shd w:val="clear" w:color="auto" w:fill="auto"/>
            <w:noWrap/>
            <w:vAlign w:val="bottom"/>
            <w:hideMark/>
          </w:tcPr>
          <w:p w14:paraId="083819E7"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6B466EEF" w14:textId="3E2BD268"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(4</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4, 13</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1843" w:type="dxa"/>
            <w:shd w:val="clear" w:color="auto" w:fill="auto"/>
            <w:noWrap/>
            <w:vAlign w:val="bottom"/>
            <w:hideMark/>
          </w:tcPr>
          <w:p w14:paraId="081AB3A0" w14:textId="30A02E45"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(5</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7, 20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r>
      <w:tr w:rsidR="000B5956" w:rsidRPr="004A6556" w14:paraId="7931B6E5" w14:textId="77777777" w:rsidTr="00EA60A4">
        <w:trPr>
          <w:trHeight w:val="300"/>
        </w:trPr>
        <w:tc>
          <w:tcPr>
            <w:tcW w:w="1750" w:type="dxa"/>
            <w:shd w:val="clear" w:color="auto" w:fill="auto"/>
            <w:noWrap/>
            <w:vAlign w:val="bottom"/>
            <w:hideMark/>
          </w:tcPr>
          <w:p w14:paraId="07C6DAB1"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3686" w:type="dxa"/>
            <w:shd w:val="clear" w:color="auto" w:fill="auto"/>
            <w:noWrap/>
            <w:vAlign w:val="bottom"/>
            <w:hideMark/>
          </w:tcPr>
          <w:p w14:paraId="72C07238" w14:textId="17213F0B" w:rsidR="000B5956"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Specialist</w:t>
            </w:r>
          </w:p>
        </w:tc>
        <w:tc>
          <w:tcPr>
            <w:tcW w:w="425" w:type="dxa"/>
            <w:shd w:val="clear" w:color="auto" w:fill="auto"/>
            <w:noWrap/>
            <w:vAlign w:val="bottom"/>
            <w:hideMark/>
          </w:tcPr>
          <w:p w14:paraId="5BEAB7D7" w14:textId="77777777" w:rsidR="000B5956" w:rsidRPr="004A6556" w:rsidRDefault="000B5956"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01" w:type="dxa"/>
            <w:shd w:val="clear" w:color="auto" w:fill="auto"/>
            <w:noWrap/>
            <w:vAlign w:val="bottom"/>
            <w:hideMark/>
          </w:tcPr>
          <w:p w14:paraId="569BA9B7" w14:textId="67573180"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 (0</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8, 7</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843" w:type="dxa"/>
            <w:shd w:val="clear" w:color="auto" w:fill="auto"/>
            <w:noWrap/>
            <w:vAlign w:val="bottom"/>
            <w:hideMark/>
          </w:tcPr>
          <w:p w14:paraId="2CCABFED" w14:textId="1F208D95" w:rsidR="000B5956" w:rsidRPr="004A6556" w:rsidRDefault="000B5956"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 (2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9, 12</w:t>
            </w:r>
            <w:r w:rsidR="004F37F7"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r>
    </w:tbl>
    <w:p w14:paraId="37DEBBA6" w14:textId="77777777" w:rsidR="000B5956" w:rsidRPr="004A6556" w:rsidRDefault="000B5956" w:rsidP="000B5956">
      <w:pPr>
        <w:rPr>
          <w:rFonts w:asciiTheme="minorHAnsi" w:hAnsiTheme="minorHAnsi"/>
          <w:lang w:val="en-GB" w:eastAsia="en-NZ"/>
        </w:rPr>
      </w:pPr>
    </w:p>
    <w:p w14:paraId="0A6778CC" w14:textId="77777777" w:rsidR="00F2262F" w:rsidRPr="004A6556" w:rsidRDefault="00F2262F">
      <w:pPr>
        <w:rPr>
          <w:rFonts w:asciiTheme="minorHAnsi" w:eastAsiaTheme="majorEastAsia" w:hAnsiTheme="minorHAnsi" w:cstheme="majorBidi"/>
          <w:b/>
          <w:i/>
          <w:szCs w:val="24"/>
          <w:lang w:val="en-GB"/>
        </w:rPr>
      </w:pPr>
      <w:r w:rsidRPr="004A6556">
        <w:rPr>
          <w:rFonts w:asciiTheme="minorHAnsi" w:hAnsiTheme="minorHAnsi"/>
          <w:lang w:val="en-GB"/>
        </w:rPr>
        <w:br w:type="page"/>
      </w:r>
    </w:p>
    <w:p w14:paraId="5297AD83" w14:textId="368794E2" w:rsidR="0074658A" w:rsidRPr="004A6556" w:rsidRDefault="0074658A" w:rsidP="00FF16FB">
      <w:pPr>
        <w:pStyle w:val="Heading3"/>
        <w:rPr>
          <w:rFonts w:asciiTheme="minorHAnsi" w:hAnsiTheme="minorHAnsi"/>
          <w:lang w:val="en-GB"/>
        </w:rPr>
      </w:pPr>
      <w:bookmarkStart w:id="14" w:name="_Toc12459327"/>
      <w:r w:rsidRPr="004A6556">
        <w:rPr>
          <w:rFonts w:asciiTheme="minorHAnsi" w:hAnsiTheme="minorHAnsi"/>
          <w:lang w:val="en-GB"/>
        </w:rPr>
        <w:t>Electronic consultation record audit</w:t>
      </w:r>
      <w:bookmarkEnd w:id="14"/>
    </w:p>
    <w:p w14:paraId="2265AD1D" w14:textId="25FE0F89" w:rsidR="00256B11" w:rsidRPr="004A6556" w:rsidRDefault="00256B11" w:rsidP="009D6EDA">
      <w:pPr>
        <w:pStyle w:val="Heading4"/>
        <w:jc w:val="both"/>
        <w:rPr>
          <w:rFonts w:asciiTheme="minorHAnsi" w:hAnsiTheme="minorHAnsi"/>
          <w:lang w:val="en-GB" w:eastAsia="en-NZ"/>
        </w:rPr>
      </w:pPr>
      <w:r w:rsidRPr="004A6556">
        <w:rPr>
          <w:rFonts w:asciiTheme="minorHAnsi" w:hAnsiTheme="minorHAnsi"/>
          <w:lang w:val="en-GB" w:eastAsia="en-NZ"/>
        </w:rPr>
        <w:t>Methods</w:t>
      </w:r>
    </w:p>
    <w:p w14:paraId="1EA6D330" w14:textId="0BDB0125" w:rsidR="00256B11" w:rsidRPr="004A6556" w:rsidRDefault="00256B11" w:rsidP="009D6EDA">
      <w:pPr>
        <w:jc w:val="both"/>
        <w:rPr>
          <w:rFonts w:asciiTheme="minorHAnsi" w:hAnsiTheme="minorHAnsi"/>
          <w:lang w:val="en-GB" w:eastAsia="en-NZ"/>
        </w:rPr>
      </w:pPr>
      <w:r w:rsidRPr="004A6556">
        <w:rPr>
          <w:rFonts w:asciiTheme="minorHAnsi" w:hAnsiTheme="minorHAnsi"/>
          <w:lang w:val="en-GB" w:eastAsia="en-NZ"/>
        </w:rPr>
        <w:t xml:space="preserve">Consultation content entered by GPs in the electronic medical record was recorded by research nurses following each consultation using a structured template (Figure </w:t>
      </w:r>
      <w:r w:rsidR="00691B30" w:rsidRPr="004A6556">
        <w:rPr>
          <w:rFonts w:asciiTheme="minorHAnsi" w:hAnsiTheme="minorHAnsi"/>
          <w:lang w:val="en-GB" w:eastAsia="en-NZ"/>
        </w:rPr>
        <w:t>S5</w:t>
      </w:r>
      <w:r w:rsidRPr="004A6556">
        <w:rPr>
          <w:rFonts w:asciiTheme="minorHAnsi" w:hAnsiTheme="minorHAnsi"/>
          <w:lang w:val="en-GB" w:eastAsia="en-NZ"/>
        </w:rPr>
        <w:t>).</w:t>
      </w:r>
      <w:r w:rsidR="00634C93" w:rsidRPr="004A6556">
        <w:rPr>
          <w:rFonts w:asciiTheme="minorHAnsi" w:hAnsiTheme="minorHAnsi"/>
          <w:lang w:val="en-GB" w:eastAsia="en-NZ"/>
        </w:rPr>
        <w:t xml:space="preserve"> Research nurses received training to identify these features and likely variations of reporting and abbreviations.</w:t>
      </w:r>
    </w:p>
    <w:p w14:paraId="22F14EC6" w14:textId="26C8D00B" w:rsidR="007B1E32" w:rsidRPr="004A6556" w:rsidRDefault="00D052BB" w:rsidP="009D6EDA">
      <w:pPr>
        <w:jc w:val="both"/>
        <w:rPr>
          <w:rFonts w:asciiTheme="minorHAnsi" w:hAnsiTheme="minorHAnsi"/>
          <w:lang w:val="en-GB"/>
        </w:rPr>
      </w:pPr>
      <w:r w:rsidRPr="004A6556">
        <w:rPr>
          <w:rFonts w:asciiTheme="minorHAnsi" w:hAnsiTheme="minorHAnsi"/>
          <w:lang w:val="en-GB"/>
        </w:rPr>
        <w:t>S</w:t>
      </w:r>
      <w:r w:rsidR="007B1E32" w:rsidRPr="004A6556">
        <w:rPr>
          <w:rFonts w:asciiTheme="minorHAnsi" w:hAnsiTheme="minorHAnsi"/>
          <w:lang w:val="en-GB"/>
        </w:rPr>
        <w:t xml:space="preserve">eparate analyses </w:t>
      </w:r>
      <w:r w:rsidRPr="004A6556">
        <w:rPr>
          <w:rFonts w:asciiTheme="minorHAnsi" w:hAnsiTheme="minorHAnsi"/>
          <w:lang w:val="en-GB"/>
        </w:rPr>
        <w:t>were conducted for each item</w:t>
      </w:r>
      <w:r w:rsidR="007B1E32" w:rsidRPr="004A6556">
        <w:rPr>
          <w:rFonts w:asciiTheme="minorHAnsi" w:hAnsiTheme="minorHAnsi"/>
          <w:lang w:val="en-GB"/>
        </w:rPr>
        <w:t>. These analyses estimated the proportion of consultations showing these different outcomes, accounting for clustering by GP in the estimation of the confidence intervals</w:t>
      </w:r>
      <w:r w:rsidR="00EF35D4" w:rsidRPr="004A6556">
        <w:rPr>
          <w:rFonts w:asciiTheme="minorHAnsi" w:hAnsiTheme="minorHAnsi"/>
          <w:lang w:val="en-GB"/>
        </w:rPr>
        <w:t xml:space="preserve"> (using complex survey estimation techniques, treating GP as the primary sampling unit: implemented in</w:t>
      </w:r>
      <w:r w:rsidR="007F7424" w:rsidRPr="004A6556">
        <w:rPr>
          <w:rFonts w:asciiTheme="minorHAnsi" w:hAnsiTheme="minorHAnsi"/>
        </w:rPr>
        <w:t xml:space="preserve"> R package version 3.32</w:t>
      </w:r>
      <w:r w:rsidR="00FE50F1" w:rsidRPr="004A6556">
        <w:rPr>
          <w:rFonts w:asciiTheme="minorHAnsi" w:hAnsiTheme="minorHAnsi"/>
        </w:rPr>
        <w:t>)</w:t>
      </w:r>
      <w:r w:rsidR="007F7424" w:rsidRPr="004A6556">
        <w:rPr>
          <w:rFonts w:asciiTheme="minorHAnsi" w:hAnsiTheme="minorHAnsi"/>
        </w:rPr>
        <w:t>.</w:t>
      </w:r>
      <w:r w:rsidR="006F29C1" w:rsidRPr="004A6556">
        <w:rPr>
          <w:rFonts w:asciiTheme="minorHAnsi" w:hAnsiTheme="minorHAnsi"/>
          <w:lang w:val="en-GB"/>
        </w:rPr>
        <w:fldChar w:fldCharType="begin"/>
      </w:r>
      <w:r w:rsidR="00177168">
        <w:rPr>
          <w:rFonts w:asciiTheme="minorHAnsi" w:hAnsiTheme="minorHAnsi"/>
          <w:lang w:val="en-GB"/>
        </w:rPr>
        <w:instrText xml:space="preserve"> ADDIN EN.CITE &lt;EndNote&gt;&lt;Cite&gt;&lt;Author&gt;Lumley&lt;/Author&gt;&lt;Year&gt;2004&lt;/Year&gt;&lt;RecNum&gt;1750&lt;/RecNum&gt;&lt;DisplayText&gt;&lt;style face="superscript"&gt;22 23&lt;/style&gt;&lt;/DisplayText&gt;&lt;record&gt;&lt;rec-number&gt;1750&lt;/rec-number&gt;&lt;foreign-keys&gt;&lt;key app="EN" db-id="frdwa2paisep0ee5w9hv2r5oa5ztazzvetp0" timestamp="1544741508"&gt;1750&lt;/key&gt;&lt;/foreign-keys&gt;&lt;ref-type name="Journal Article"&gt;17&lt;/ref-type&gt;&lt;contributors&gt;&lt;authors&gt;&lt;author&gt;Lumley, Thomas&lt;/author&gt;&lt;/authors&gt;&lt;/contributors&gt;&lt;titles&gt;&lt;title&gt;Analysis of complex survey samples&lt;/title&gt;&lt;secondary-title&gt;Journal of Statistical Software&lt;/secondary-title&gt;&lt;/titles&gt;&lt;periodical&gt;&lt;full-title&gt;Journal of Statistical Software&lt;/full-title&gt;&lt;abbr-1&gt;J Stat Softw&lt;/abbr-1&gt;&lt;/periodical&gt;&lt;pages&gt;1-19&lt;/pages&gt;&lt;volume&gt;9&lt;/volume&gt;&lt;number&gt;1&lt;/number&gt;&lt;dates&gt;&lt;year&gt;2004&lt;/year&gt;&lt;/dates&gt;&lt;isbn&gt;1548-7660&lt;/isbn&gt;&lt;urls&gt;&lt;/urls&gt;&lt;/record&gt;&lt;/Cite&gt;&lt;Cite&gt;&lt;Author&gt;Lumley&lt;/Author&gt;&lt;Year&gt;2017&lt;/Year&gt;&lt;RecNum&gt;1751&lt;/RecNum&gt;&lt;record&gt;&lt;rec-number&gt;1751&lt;/rec-number&gt;&lt;foreign-keys&gt;&lt;key app="EN" db-id="frdwa2paisep0ee5w9hv2r5oa5ztazzvetp0" timestamp="1544741705"&gt;1751&lt;/key&gt;&lt;/foreign-keys&gt;&lt;ref-type name="Computer Program"&gt;9&lt;/ref-type&gt;&lt;contributors&gt;&lt;authors&gt;&lt;author&gt;Lumley, T.&lt;/author&gt;&lt;/authors&gt;&lt;/contributors&gt;&lt;titles&gt;&lt;title&gt;survey: analysis of complex survey samples&lt;/title&gt;&lt;/titles&gt;&lt;edition&gt;R package version 3.32.&lt;/edition&gt;&lt;dates&gt;&lt;year&gt;2017&lt;/year&gt;&lt;/dates&gt;&lt;urls&gt;&lt;/urls&gt;&lt;/record&gt;&lt;/Cite&gt;&lt;/EndNote&gt;</w:instrText>
      </w:r>
      <w:r w:rsidR="006F29C1" w:rsidRPr="004A6556">
        <w:rPr>
          <w:rFonts w:asciiTheme="minorHAnsi" w:hAnsiTheme="minorHAnsi"/>
          <w:lang w:val="en-GB"/>
        </w:rPr>
        <w:fldChar w:fldCharType="separate"/>
      </w:r>
      <w:r w:rsidR="00177168" w:rsidRPr="00177168">
        <w:rPr>
          <w:rFonts w:asciiTheme="minorHAnsi" w:hAnsiTheme="minorHAnsi"/>
          <w:noProof/>
          <w:vertAlign w:val="superscript"/>
          <w:lang w:val="en-GB"/>
        </w:rPr>
        <w:t>22 23</w:t>
      </w:r>
      <w:r w:rsidR="006F29C1" w:rsidRPr="004A6556">
        <w:rPr>
          <w:rFonts w:asciiTheme="minorHAnsi" w:hAnsiTheme="minorHAnsi"/>
          <w:lang w:val="en-GB"/>
        </w:rPr>
        <w:fldChar w:fldCharType="end"/>
      </w:r>
      <w:r w:rsidR="00EF35D4" w:rsidRPr="004A6556">
        <w:rPr>
          <w:rFonts w:asciiTheme="minorHAnsi" w:hAnsiTheme="minorHAnsi"/>
          <w:lang w:val="en-GB"/>
        </w:rPr>
        <w:t xml:space="preserve"> </w:t>
      </w:r>
    </w:p>
    <w:p w14:paraId="103E5B7C" w14:textId="77777777" w:rsidR="00F2262F" w:rsidRPr="004A6556" w:rsidRDefault="00F2262F" w:rsidP="009D6EDA">
      <w:pPr>
        <w:pStyle w:val="Heading4"/>
        <w:jc w:val="both"/>
        <w:rPr>
          <w:rFonts w:asciiTheme="minorHAnsi" w:hAnsiTheme="minorHAnsi"/>
          <w:lang w:val="en-GB" w:eastAsia="en-NZ"/>
        </w:rPr>
      </w:pPr>
      <w:r w:rsidRPr="004A6556">
        <w:rPr>
          <w:rFonts w:asciiTheme="minorHAnsi" w:hAnsiTheme="minorHAnsi"/>
          <w:lang w:val="en-GB" w:eastAsia="en-NZ"/>
        </w:rPr>
        <w:t>Results</w:t>
      </w:r>
    </w:p>
    <w:p w14:paraId="43486562" w14:textId="5509D400" w:rsidR="00F2262F" w:rsidRPr="004A6556" w:rsidRDefault="00F2262F" w:rsidP="009D6EDA">
      <w:pPr>
        <w:jc w:val="both"/>
        <w:rPr>
          <w:rFonts w:asciiTheme="minorHAnsi" w:hAnsiTheme="minorHAnsi"/>
          <w:lang w:val="en-GB" w:eastAsia="en-NZ"/>
        </w:rPr>
      </w:pPr>
      <w:r w:rsidRPr="004A6556">
        <w:rPr>
          <w:rFonts w:asciiTheme="minorHAnsi" w:hAnsiTheme="minorHAnsi"/>
          <w:lang w:val="en-GB" w:eastAsia="en-NZ"/>
        </w:rPr>
        <w:t xml:space="preserve">Patients in the FREE study arm had a greater number of items consistent with best practice guidelines entered in their consultation record by </w:t>
      </w:r>
      <w:r w:rsidR="005038DB" w:rsidRPr="004A6556">
        <w:rPr>
          <w:rFonts w:asciiTheme="minorHAnsi" w:hAnsiTheme="minorHAnsi"/>
          <w:lang w:val="en-GB" w:eastAsia="en-NZ"/>
        </w:rPr>
        <w:t xml:space="preserve">their </w:t>
      </w:r>
      <w:r w:rsidRPr="004A6556">
        <w:rPr>
          <w:rFonts w:asciiTheme="minorHAnsi" w:hAnsiTheme="minorHAnsi"/>
          <w:lang w:val="en-GB" w:eastAsia="en-NZ"/>
        </w:rPr>
        <w:t xml:space="preserve">GP (explanation of back pain, providing reassurance and advice about moving) (Table </w:t>
      </w:r>
      <w:r w:rsidR="00504AF9" w:rsidRPr="004A6556">
        <w:rPr>
          <w:rFonts w:asciiTheme="minorHAnsi" w:hAnsiTheme="minorHAnsi"/>
          <w:lang w:val="en-GB" w:eastAsia="en-NZ"/>
        </w:rPr>
        <w:t>S1</w:t>
      </w:r>
      <w:r w:rsidR="00504AF9">
        <w:rPr>
          <w:rFonts w:asciiTheme="minorHAnsi" w:hAnsiTheme="minorHAnsi"/>
          <w:lang w:val="en-GB" w:eastAsia="en-NZ"/>
        </w:rPr>
        <w:t>5</w:t>
      </w:r>
      <w:r w:rsidRPr="004A6556">
        <w:rPr>
          <w:rFonts w:asciiTheme="minorHAnsi" w:hAnsiTheme="minorHAnsi"/>
          <w:lang w:val="en-GB" w:eastAsia="en-NZ"/>
        </w:rPr>
        <w:t xml:space="preserve">). </w:t>
      </w:r>
    </w:p>
    <w:p w14:paraId="4B66496D" w14:textId="3FB2FE83" w:rsidR="00F2262F" w:rsidRPr="004A6556" w:rsidRDefault="00F2262F" w:rsidP="009D6EDA">
      <w:pPr>
        <w:jc w:val="both"/>
        <w:rPr>
          <w:rFonts w:asciiTheme="minorHAnsi" w:hAnsiTheme="minorHAnsi"/>
          <w:lang w:val="en-GB" w:eastAsia="en-NZ"/>
        </w:rPr>
      </w:pPr>
      <w:r w:rsidRPr="004A6556">
        <w:rPr>
          <w:rFonts w:asciiTheme="minorHAnsi" w:hAnsiTheme="minorHAnsi"/>
          <w:lang w:val="en-GB" w:eastAsia="en-NZ"/>
        </w:rPr>
        <w:t>Patients in the FREE arm were less likely to have consideration of red flags entered in their patient notes (42·4%, 95%CI 26.9</w:t>
      </w:r>
      <w:r w:rsidR="00504AF9">
        <w:rPr>
          <w:rFonts w:asciiTheme="minorHAnsi" w:hAnsiTheme="minorHAnsi"/>
          <w:lang w:val="en-GB" w:eastAsia="en-NZ"/>
        </w:rPr>
        <w:t xml:space="preserve"> </w:t>
      </w:r>
      <w:r w:rsidRPr="004A6556">
        <w:rPr>
          <w:rFonts w:asciiTheme="minorHAnsi" w:hAnsiTheme="minorHAnsi" w:cstheme="minorHAnsi"/>
          <w:lang w:val="en-GB" w:eastAsia="en-NZ"/>
        </w:rPr>
        <w:t xml:space="preserve">to </w:t>
      </w:r>
      <w:r w:rsidRPr="004A6556">
        <w:rPr>
          <w:rFonts w:asciiTheme="minorHAnsi" w:hAnsiTheme="minorHAnsi"/>
          <w:lang w:val="en-GB" w:eastAsia="en-NZ"/>
        </w:rPr>
        <w:t>59.5, compared to 60·6%, 44·2</w:t>
      </w:r>
      <w:r w:rsidR="00504AF9">
        <w:rPr>
          <w:rFonts w:asciiTheme="minorHAnsi" w:hAnsiTheme="minorHAnsi"/>
          <w:lang w:val="en-GB" w:eastAsia="en-NZ"/>
        </w:rPr>
        <w:t xml:space="preserve"> </w:t>
      </w:r>
      <w:r w:rsidRPr="004A6556">
        <w:rPr>
          <w:rFonts w:asciiTheme="minorHAnsi" w:hAnsiTheme="minorHAnsi" w:cstheme="minorHAnsi"/>
          <w:lang w:val="en-GB" w:eastAsia="en-NZ"/>
        </w:rPr>
        <w:t xml:space="preserve">to </w:t>
      </w:r>
      <w:r w:rsidRPr="004A6556">
        <w:rPr>
          <w:rFonts w:asciiTheme="minorHAnsi" w:hAnsiTheme="minorHAnsi"/>
          <w:lang w:val="en-GB" w:eastAsia="en-NZ"/>
        </w:rPr>
        <w:t>74·9 in the Control arm), but more likely to have patient concerns or worries (or the absence thereof) noted (33·6%, 23·3</w:t>
      </w:r>
      <w:r w:rsidRPr="004A6556">
        <w:rPr>
          <w:rFonts w:asciiTheme="minorHAnsi" w:hAnsiTheme="minorHAnsi" w:cstheme="minorHAnsi"/>
          <w:lang w:val="en-GB" w:eastAsia="en-NZ"/>
        </w:rPr>
        <w:t xml:space="preserve"> to </w:t>
      </w:r>
      <w:r w:rsidRPr="004A6556">
        <w:rPr>
          <w:rFonts w:asciiTheme="minorHAnsi" w:hAnsiTheme="minorHAnsi"/>
          <w:lang w:val="en-GB" w:eastAsia="en-NZ"/>
        </w:rPr>
        <w:t>45·8 compared to 1·0%, 0·1</w:t>
      </w:r>
      <w:r w:rsidR="00504AF9">
        <w:rPr>
          <w:rFonts w:asciiTheme="minorHAnsi" w:hAnsiTheme="minorHAnsi"/>
          <w:lang w:val="en-GB" w:eastAsia="en-NZ"/>
        </w:rPr>
        <w:t xml:space="preserve"> </w:t>
      </w:r>
      <w:r w:rsidRPr="004A6556">
        <w:rPr>
          <w:rFonts w:asciiTheme="minorHAnsi" w:hAnsiTheme="minorHAnsi" w:cstheme="minorHAnsi"/>
          <w:lang w:val="en-GB" w:eastAsia="en-NZ"/>
        </w:rPr>
        <w:t>to</w:t>
      </w:r>
      <w:r w:rsidR="00504AF9">
        <w:rPr>
          <w:rFonts w:asciiTheme="minorHAnsi" w:hAnsiTheme="minorHAnsi"/>
          <w:lang w:val="en-GB" w:eastAsia="en-NZ"/>
        </w:rPr>
        <w:t xml:space="preserve"> </w:t>
      </w:r>
      <w:r w:rsidRPr="004A6556">
        <w:rPr>
          <w:rFonts w:asciiTheme="minorHAnsi" w:hAnsiTheme="minorHAnsi"/>
          <w:lang w:val="en-GB" w:eastAsia="en-NZ"/>
        </w:rPr>
        <w:t>7·7 in the Control arm).</w:t>
      </w:r>
    </w:p>
    <w:p w14:paraId="2E1BB8DC" w14:textId="77777777" w:rsidR="00F2262F" w:rsidRPr="004A6556" w:rsidRDefault="00F2262F" w:rsidP="009D6EDA">
      <w:pPr>
        <w:jc w:val="both"/>
        <w:rPr>
          <w:rFonts w:asciiTheme="minorHAnsi" w:hAnsiTheme="minorHAnsi"/>
          <w:lang w:val="en-GB" w:eastAsia="en-NZ"/>
        </w:rPr>
      </w:pPr>
      <w:r w:rsidRPr="004A6556">
        <w:rPr>
          <w:rFonts w:asciiTheme="minorHAnsi" w:hAnsiTheme="minorHAnsi"/>
          <w:lang w:val="en-GB" w:eastAsia="en-NZ"/>
        </w:rPr>
        <w:t>Insurance claims to New Zealand’s national, no-fault accident and injury insurer, the Accident Compensation and Rehabilitation Corporation (ACC) were less commonly linked to the consultation for patients in the FREE arm (54·4%, 43·4</w:t>
      </w:r>
      <w:r w:rsidRPr="004A6556">
        <w:rPr>
          <w:rFonts w:asciiTheme="minorHAnsi" w:hAnsiTheme="minorHAnsi" w:cstheme="minorHAnsi"/>
          <w:lang w:val="en-GB" w:eastAsia="en-NZ"/>
        </w:rPr>
        <w:t xml:space="preserve"> to </w:t>
      </w:r>
      <w:r w:rsidRPr="004A6556">
        <w:rPr>
          <w:rFonts w:asciiTheme="minorHAnsi" w:hAnsiTheme="minorHAnsi"/>
          <w:lang w:val="en-GB" w:eastAsia="en-NZ"/>
        </w:rPr>
        <w:t>64·9) than in the Control arm (69·1%, 59·3 to 77·4).</w:t>
      </w:r>
    </w:p>
    <w:p w14:paraId="788F96BA" w14:textId="77777777" w:rsidR="00F2262F" w:rsidRPr="004A6556" w:rsidRDefault="00F2262F" w:rsidP="009D6EDA">
      <w:pPr>
        <w:jc w:val="both"/>
        <w:rPr>
          <w:rFonts w:asciiTheme="minorHAnsi" w:hAnsiTheme="minorHAnsi"/>
          <w:lang w:val="en-GB" w:eastAsia="en-NZ"/>
        </w:rPr>
      </w:pPr>
      <w:r w:rsidRPr="004A6556">
        <w:rPr>
          <w:rFonts w:asciiTheme="minorHAnsi" w:hAnsiTheme="minorHAnsi"/>
          <w:lang w:val="en-GB" w:eastAsia="en-NZ"/>
        </w:rPr>
        <w:t xml:space="preserve">Consistent with the patient report information, a lower proportion of patients in the FREE arm had referral to an adjunct health professional or specialist noted in the medical record (21·6%, 14·5 to 30·9) than the Control arm (49·5%, 39·1 to 55·9). Provision of a prescription for medication was similar in both arms (82·4 and 88·9%, respectively for FREE and Control arms). These data do not include informal referrals such as </w:t>
      </w:r>
      <w:r w:rsidRPr="004A6556">
        <w:rPr>
          <w:rFonts w:asciiTheme="minorHAnsi" w:hAnsiTheme="minorHAnsi"/>
          <w:lang w:val="en-GB"/>
        </w:rPr>
        <w:t xml:space="preserve">statements like “you could go and see a physiotherapist </w:t>
      </w:r>
      <w:r w:rsidRPr="004A6556">
        <w:rPr>
          <w:rFonts w:asciiTheme="minorHAnsi" w:hAnsiTheme="minorHAnsi"/>
          <w:i/>
          <w:lang w:val="en-GB"/>
        </w:rPr>
        <w:t>if you like</w:t>
      </w:r>
      <w:r w:rsidRPr="004A6556">
        <w:rPr>
          <w:rFonts w:asciiTheme="minorHAnsi" w:hAnsiTheme="minorHAnsi"/>
          <w:lang w:val="en-GB"/>
        </w:rPr>
        <w:t xml:space="preserve">,” or medication recommendations like “take some Panadol </w:t>
      </w:r>
      <w:r w:rsidRPr="004A6556">
        <w:rPr>
          <w:rFonts w:asciiTheme="minorHAnsi" w:hAnsiTheme="minorHAnsi"/>
          <w:i/>
          <w:lang w:val="en-GB"/>
        </w:rPr>
        <w:t>if you like</w:t>
      </w:r>
      <w:r w:rsidRPr="004A6556">
        <w:rPr>
          <w:rFonts w:asciiTheme="minorHAnsi" w:hAnsiTheme="minorHAnsi"/>
          <w:lang w:val="en-GB"/>
        </w:rPr>
        <w:t>.” This may explain the slight variation between these data and those reported directly from patients.</w:t>
      </w:r>
    </w:p>
    <w:p w14:paraId="649A5867" w14:textId="77777777" w:rsidR="00F2262F" w:rsidRPr="004A6556" w:rsidRDefault="00F2262F" w:rsidP="007B1E32">
      <w:pPr>
        <w:rPr>
          <w:rFonts w:asciiTheme="minorHAnsi" w:hAnsiTheme="minorHAnsi"/>
          <w:lang w:val="en-GB"/>
        </w:rPr>
      </w:pPr>
    </w:p>
    <w:p w14:paraId="379112BF" w14:textId="45B0890A" w:rsidR="00256B11" w:rsidRPr="004A6556" w:rsidRDefault="000F49E4" w:rsidP="00256B11">
      <w:pPr>
        <w:rPr>
          <w:rFonts w:asciiTheme="minorHAnsi" w:hAnsiTheme="minorHAnsi"/>
          <w:lang w:val="en-GB" w:eastAsia="en-NZ"/>
        </w:rPr>
      </w:pPr>
      <w:r w:rsidRPr="004A6556">
        <w:rPr>
          <w:rFonts w:asciiTheme="minorHAnsi" w:hAnsiTheme="minorHAnsi"/>
          <w:noProof/>
        </w:rPr>
        <w:drawing>
          <wp:inline distT="0" distB="0" distL="0" distR="0" wp14:anchorId="208630D5" wp14:editId="5D6737E7">
            <wp:extent cx="5398848" cy="763437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Consultation Record Form_V3_mailmerge.png"/>
                    <pic:cNvPicPr/>
                  </pic:nvPicPr>
                  <pic:blipFill>
                    <a:blip r:embed="rId15">
                      <a:extLst>
                        <a:ext uri="{28A0092B-C50C-407E-A947-70E740481C1C}">
                          <a14:useLocalDpi xmlns:a14="http://schemas.microsoft.com/office/drawing/2010/main" val="0"/>
                        </a:ext>
                      </a:extLst>
                    </a:blip>
                    <a:stretch>
                      <a:fillRect/>
                    </a:stretch>
                  </pic:blipFill>
                  <pic:spPr>
                    <a:xfrm>
                      <a:off x="0" y="0"/>
                      <a:ext cx="5398848" cy="7634377"/>
                    </a:xfrm>
                    <a:prstGeom prst="rect">
                      <a:avLst/>
                    </a:prstGeom>
                  </pic:spPr>
                </pic:pic>
              </a:graphicData>
            </a:graphic>
          </wp:inline>
        </w:drawing>
      </w:r>
    </w:p>
    <w:p w14:paraId="4BAC9162" w14:textId="35F1AD90" w:rsidR="00274EBA" w:rsidRDefault="00256B11" w:rsidP="00256B11">
      <w:pPr>
        <w:rPr>
          <w:rFonts w:asciiTheme="minorHAnsi" w:hAnsiTheme="minorHAnsi"/>
          <w:b/>
          <w:lang w:val="en-GB" w:eastAsia="en-NZ"/>
        </w:rPr>
      </w:pPr>
      <w:r w:rsidRPr="004A6556">
        <w:rPr>
          <w:rFonts w:asciiTheme="minorHAnsi" w:hAnsiTheme="minorHAnsi"/>
          <w:b/>
          <w:i/>
          <w:lang w:val="en-GB" w:eastAsia="en-NZ"/>
        </w:rPr>
        <w:t xml:space="preserve">Figure </w:t>
      </w:r>
      <w:r w:rsidR="00691B30" w:rsidRPr="004A6556">
        <w:rPr>
          <w:rFonts w:asciiTheme="minorHAnsi" w:hAnsiTheme="minorHAnsi"/>
          <w:b/>
          <w:i/>
          <w:lang w:val="en-GB" w:eastAsia="en-NZ"/>
        </w:rPr>
        <w:t>S5</w:t>
      </w:r>
      <w:r w:rsidRPr="004A6556">
        <w:rPr>
          <w:rFonts w:asciiTheme="minorHAnsi" w:hAnsiTheme="minorHAnsi"/>
          <w:b/>
          <w:lang w:val="en-GB" w:eastAsia="en-NZ"/>
        </w:rPr>
        <w:t xml:space="preserve">. </w:t>
      </w:r>
      <w:r w:rsidR="00634C93" w:rsidRPr="004A6556">
        <w:rPr>
          <w:rFonts w:asciiTheme="minorHAnsi" w:hAnsiTheme="minorHAnsi"/>
          <w:b/>
          <w:lang w:val="en-GB" w:eastAsia="en-NZ"/>
        </w:rPr>
        <w:t>Consultation record form completed by the research nurse using data entered into the electronic medical record by the GP.</w:t>
      </w:r>
    </w:p>
    <w:p w14:paraId="139C4522" w14:textId="77777777" w:rsidR="00274EBA" w:rsidRDefault="00274EBA">
      <w:pPr>
        <w:rPr>
          <w:rFonts w:asciiTheme="minorHAnsi" w:hAnsiTheme="minorHAnsi"/>
          <w:b/>
          <w:lang w:val="en-GB" w:eastAsia="en-NZ"/>
        </w:rPr>
      </w:pPr>
      <w:r>
        <w:rPr>
          <w:rFonts w:asciiTheme="minorHAnsi" w:hAnsiTheme="minorHAnsi"/>
          <w:b/>
          <w:lang w:val="en-GB" w:eastAsia="en-NZ"/>
        </w:rPr>
        <w:br w:type="page"/>
      </w:r>
    </w:p>
    <w:tbl>
      <w:tblPr>
        <w:tblW w:w="8520" w:type="dxa"/>
        <w:tblInd w:w="9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3134"/>
        <w:gridCol w:w="850"/>
        <w:gridCol w:w="567"/>
        <w:gridCol w:w="1701"/>
        <w:gridCol w:w="567"/>
        <w:gridCol w:w="1701"/>
      </w:tblGrid>
      <w:tr w:rsidR="00EA60A4" w:rsidRPr="004A6556" w14:paraId="413BF18E" w14:textId="77777777" w:rsidTr="00EA60A4">
        <w:trPr>
          <w:trHeight w:val="416"/>
        </w:trPr>
        <w:tc>
          <w:tcPr>
            <w:tcW w:w="8520" w:type="dxa"/>
            <w:gridSpan w:val="6"/>
            <w:shd w:val="clear" w:color="auto" w:fill="auto"/>
            <w:noWrap/>
            <w:vAlign w:val="center"/>
          </w:tcPr>
          <w:p w14:paraId="2C93E81A" w14:textId="7557D251" w:rsidR="00EA60A4" w:rsidRPr="004A6556" w:rsidRDefault="00EA60A4" w:rsidP="00504AF9">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b/>
                <w:i/>
                <w:lang w:val="en-GB" w:eastAsia="en-NZ"/>
              </w:rPr>
              <w:t xml:space="preserve">Table </w:t>
            </w:r>
            <w:r w:rsidR="00504AF9" w:rsidRPr="004A6556">
              <w:rPr>
                <w:rFonts w:asciiTheme="minorHAnsi" w:hAnsiTheme="minorHAnsi"/>
                <w:b/>
                <w:i/>
                <w:lang w:val="en-GB" w:eastAsia="en-NZ"/>
              </w:rPr>
              <w:t>S1</w:t>
            </w:r>
            <w:r w:rsidR="00504AF9">
              <w:rPr>
                <w:rFonts w:asciiTheme="minorHAnsi" w:hAnsiTheme="minorHAnsi"/>
                <w:b/>
                <w:i/>
                <w:lang w:val="en-GB" w:eastAsia="en-NZ"/>
              </w:rPr>
              <w:t>5</w:t>
            </w:r>
            <w:r w:rsidR="00504AF9" w:rsidRPr="004A6556">
              <w:rPr>
                <w:rFonts w:asciiTheme="minorHAnsi" w:hAnsiTheme="minorHAnsi"/>
                <w:b/>
                <w:lang w:val="en-GB" w:eastAsia="en-NZ"/>
              </w:rPr>
              <w:t xml:space="preserve"> </w:t>
            </w:r>
            <w:r w:rsidRPr="004A6556">
              <w:rPr>
                <w:rFonts w:asciiTheme="minorHAnsi" w:hAnsiTheme="minorHAnsi"/>
                <w:b/>
                <w:lang w:val="en-GB" w:eastAsia="en-NZ"/>
              </w:rPr>
              <w:t>Patient consultation outcomes/events as coded from Patient Management System notes</w:t>
            </w:r>
            <w:r w:rsidRPr="004A6556">
              <w:rPr>
                <w:rFonts w:asciiTheme="minorHAnsi" w:hAnsiTheme="minorHAnsi"/>
                <w:lang w:val="en-GB" w:eastAsia="en-NZ"/>
              </w:rPr>
              <w:t>.</w:t>
            </w:r>
          </w:p>
        </w:tc>
      </w:tr>
      <w:tr w:rsidR="003D7452" w:rsidRPr="004A6556" w14:paraId="61495EE5" w14:textId="77777777" w:rsidTr="00EA60A4">
        <w:trPr>
          <w:trHeight w:val="416"/>
        </w:trPr>
        <w:tc>
          <w:tcPr>
            <w:tcW w:w="3134" w:type="dxa"/>
            <w:vMerge w:val="restart"/>
            <w:shd w:val="clear" w:color="auto" w:fill="auto"/>
            <w:noWrap/>
            <w:vAlign w:val="center"/>
          </w:tcPr>
          <w:p w14:paraId="649C088E" w14:textId="52BF6416" w:rsidR="003D7452" w:rsidRPr="004A6556" w:rsidRDefault="003D7452"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Recorded consultation component</w:t>
            </w:r>
          </w:p>
        </w:tc>
        <w:tc>
          <w:tcPr>
            <w:tcW w:w="850" w:type="dxa"/>
            <w:vMerge w:val="restart"/>
            <w:shd w:val="clear" w:color="auto" w:fill="auto"/>
            <w:noWrap/>
            <w:vAlign w:val="center"/>
          </w:tcPr>
          <w:p w14:paraId="51010DEC" w14:textId="06BFAEA2" w:rsidR="003D7452"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Coding</w:t>
            </w:r>
          </w:p>
        </w:tc>
        <w:tc>
          <w:tcPr>
            <w:tcW w:w="2268" w:type="dxa"/>
            <w:gridSpan w:val="2"/>
            <w:shd w:val="clear" w:color="auto" w:fill="auto"/>
            <w:vAlign w:val="center"/>
          </w:tcPr>
          <w:p w14:paraId="29EC64A6" w14:textId="101505B9" w:rsidR="003D7452"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 (n=126</w:t>
            </w:r>
            <w:r w:rsidR="00162E90" w:rsidRPr="004A6556">
              <w:rPr>
                <w:rFonts w:asciiTheme="minorHAnsi" w:eastAsia="Times New Roman" w:hAnsiTheme="minorHAnsi" w:cs="Times New Roman"/>
                <w:b/>
                <w:color w:val="000000"/>
                <w:sz w:val="16"/>
                <w:szCs w:val="16"/>
                <w:lang w:val="en-GB" w:eastAsia="en-NZ"/>
              </w:rPr>
              <w:t>, 32 GPs</w:t>
            </w:r>
            <w:r w:rsidRPr="004A6556">
              <w:rPr>
                <w:rFonts w:asciiTheme="minorHAnsi" w:eastAsia="Times New Roman" w:hAnsiTheme="minorHAnsi" w:cs="Times New Roman"/>
                <w:b/>
                <w:color w:val="000000"/>
                <w:sz w:val="16"/>
                <w:szCs w:val="16"/>
                <w:lang w:val="en-GB" w:eastAsia="en-NZ"/>
              </w:rPr>
              <w:t>)</w:t>
            </w:r>
          </w:p>
        </w:tc>
        <w:tc>
          <w:tcPr>
            <w:tcW w:w="2268" w:type="dxa"/>
            <w:gridSpan w:val="2"/>
            <w:shd w:val="clear" w:color="auto" w:fill="auto"/>
            <w:vAlign w:val="center"/>
          </w:tcPr>
          <w:p w14:paraId="356E3DE6" w14:textId="118936F1" w:rsidR="003D7452"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 (n=100</w:t>
            </w:r>
            <w:r w:rsidR="00162E90" w:rsidRPr="004A6556">
              <w:rPr>
                <w:rFonts w:asciiTheme="minorHAnsi" w:eastAsia="Times New Roman" w:hAnsiTheme="minorHAnsi" w:cs="Times New Roman"/>
                <w:b/>
                <w:color w:val="000000"/>
                <w:sz w:val="16"/>
                <w:szCs w:val="16"/>
                <w:lang w:val="en-GB" w:eastAsia="en-NZ"/>
              </w:rPr>
              <w:t>, 25 GPs</w:t>
            </w:r>
            <w:r w:rsidRPr="004A6556">
              <w:rPr>
                <w:rFonts w:asciiTheme="minorHAnsi" w:eastAsia="Times New Roman" w:hAnsiTheme="minorHAnsi" w:cs="Times New Roman"/>
                <w:b/>
                <w:color w:val="000000"/>
                <w:sz w:val="16"/>
                <w:szCs w:val="16"/>
                <w:lang w:val="en-GB" w:eastAsia="en-NZ"/>
              </w:rPr>
              <w:t>)</w:t>
            </w:r>
          </w:p>
        </w:tc>
      </w:tr>
      <w:tr w:rsidR="00EF35D4" w:rsidRPr="004A6556" w14:paraId="7F2B936B" w14:textId="77777777" w:rsidTr="00EA60A4">
        <w:trPr>
          <w:trHeight w:val="300"/>
        </w:trPr>
        <w:tc>
          <w:tcPr>
            <w:tcW w:w="3134" w:type="dxa"/>
            <w:vMerge/>
            <w:tcBorders>
              <w:bottom w:val="single" w:sz="4" w:space="0" w:color="auto"/>
            </w:tcBorders>
            <w:shd w:val="clear" w:color="auto" w:fill="auto"/>
            <w:noWrap/>
            <w:vAlign w:val="center"/>
            <w:hideMark/>
          </w:tcPr>
          <w:p w14:paraId="56CA55D3" w14:textId="1C7F17C3" w:rsidR="00EF35D4" w:rsidRPr="004A6556" w:rsidRDefault="00EF35D4" w:rsidP="00AC0611">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850" w:type="dxa"/>
            <w:vMerge/>
            <w:shd w:val="clear" w:color="auto" w:fill="auto"/>
            <w:noWrap/>
            <w:vAlign w:val="center"/>
            <w:hideMark/>
          </w:tcPr>
          <w:p w14:paraId="2B4B694E" w14:textId="351F2448" w:rsidR="00EF35D4" w:rsidRPr="004A6556" w:rsidRDefault="00EF35D4" w:rsidP="00AC0611">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567" w:type="dxa"/>
            <w:shd w:val="clear" w:color="auto" w:fill="auto"/>
            <w:vAlign w:val="center"/>
          </w:tcPr>
          <w:p w14:paraId="07138D29" w14:textId="29573027" w:rsidR="00EF35D4"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w:t>
            </w:r>
          </w:p>
        </w:tc>
        <w:tc>
          <w:tcPr>
            <w:tcW w:w="1701" w:type="dxa"/>
            <w:shd w:val="clear" w:color="auto" w:fill="auto"/>
            <w:noWrap/>
            <w:vAlign w:val="center"/>
            <w:hideMark/>
          </w:tcPr>
          <w:p w14:paraId="141B1DBD" w14:textId="4C3F037E" w:rsidR="00EF35D4"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with consultation element (95% CI)</w:t>
            </w:r>
          </w:p>
        </w:tc>
        <w:tc>
          <w:tcPr>
            <w:tcW w:w="567" w:type="dxa"/>
            <w:shd w:val="clear" w:color="auto" w:fill="auto"/>
            <w:vAlign w:val="center"/>
          </w:tcPr>
          <w:p w14:paraId="596DEA52" w14:textId="10DF0709" w:rsidR="00EF35D4"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w:t>
            </w:r>
          </w:p>
        </w:tc>
        <w:tc>
          <w:tcPr>
            <w:tcW w:w="1701" w:type="dxa"/>
            <w:shd w:val="clear" w:color="auto" w:fill="auto"/>
            <w:noWrap/>
            <w:vAlign w:val="center"/>
            <w:hideMark/>
          </w:tcPr>
          <w:p w14:paraId="6F5085D8" w14:textId="2875D29D" w:rsidR="00EF35D4" w:rsidRPr="004A6556" w:rsidRDefault="003D7452"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with consultation element (95% CI)</w:t>
            </w:r>
          </w:p>
        </w:tc>
      </w:tr>
      <w:tr w:rsidR="00EF35D4" w:rsidRPr="004A6556" w14:paraId="40A83676" w14:textId="77777777" w:rsidTr="00EA60A4">
        <w:trPr>
          <w:trHeight w:val="300"/>
        </w:trPr>
        <w:tc>
          <w:tcPr>
            <w:tcW w:w="3134" w:type="dxa"/>
            <w:tcBorders>
              <w:bottom w:val="nil"/>
            </w:tcBorders>
            <w:shd w:val="clear" w:color="auto" w:fill="auto"/>
            <w:noWrap/>
            <w:vAlign w:val="bottom"/>
            <w:hideMark/>
          </w:tcPr>
          <w:p w14:paraId="60CE6620"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Considered Red Flags</w:t>
            </w:r>
          </w:p>
        </w:tc>
        <w:tc>
          <w:tcPr>
            <w:tcW w:w="850" w:type="dxa"/>
            <w:shd w:val="clear" w:color="auto" w:fill="auto"/>
            <w:noWrap/>
            <w:vAlign w:val="bottom"/>
            <w:hideMark/>
          </w:tcPr>
          <w:p w14:paraId="6930BE8D"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0E0B1AC4" w14:textId="65A411E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53</w:t>
            </w:r>
          </w:p>
        </w:tc>
        <w:tc>
          <w:tcPr>
            <w:tcW w:w="1701" w:type="dxa"/>
            <w:shd w:val="clear" w:color="auto" w:fill="auto"/>
            <w:noWrap/>
            <w:vAlign w:val="bottom"/>
            <w:hideMark/>
          </w:tcPr>
          <w:p w14:paraId="5B0E8820" w14:textId="066E710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42·4 (26·9 to 59·5)</w:t>
            </w:r>
          </w:p>
        </w:tc>
        <w:tc>
          <w:tcPr>
            <w:tcW w:w="567" w:type="dxa"/>
            <w:shd w:val="clear" w:color="auto" w:fill="auto"/>
          </w:tcPr>
          <w:p w14:paraId="25AC1371" w14:textId="14A9935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60</w:t>
            </w:r>
          </w:p>
        </w:tc>
        <w:tc>
          <w:tcPr>
            <w:tcW w:w="1701" w:type="dxa"/>
            <w:shd w:val="clear" w:color="auto" w:fill="auto"/>
            <w:noWrap/>
            <w:vAlign w:val="bottom"/>
            <w:hideMark/>
          </w:tcPr>
          <w:p w14:paraId="578912EF" w14:textId="68C3414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60·6 (44·2 to 74·9)</w:t>
            </w:r>
          </w:p>
        </w:tc>
      </w:tr>
      <w:tr w:rsidR="00EF35D4" w:rsidRPr="004A6556" w14:paraId="054E508F" w14:textId="77777777" w:rsidTr="00EA60A4">
        <w:trPr>
          <w:trHeight w:val="300"/>
        </w:trPr>
        <w:tc>
          <w:tcPr>
            <w:tcW w:w="3134" w:type="dxa"/>
            <w:tcBorders>
              <w:top w:val="nil"/>
              <w:bottom w:val="nil"/>
            </w:tcBorders>
            <w:shd w:val="clear" w:color="auto" w:fill="auto"/>
            <w:noWrap/>
            <w:vAlign w:val="bottom"/>
            <w:hideMark/>
          </w:tcPr>
          <w:p w14:paraId="103E2C54"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3C3755BA"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31E097CA" w14:textId="6250157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70</w:t>
            </w:r>
          </w:p>
        </w:tc>
        <w:tc>
          <w:tcPr>
            <w:tcW w:w="1701" w:type="dxa"/>
            <w:shd w:val="clear" w:color="auto" w:fill="auto"/>
            <w:noWrap/>
            <w:vAlign w:val="bottom"/>
            <w:hideMark/>
          </w:tcPr>
          <w:p w14:paraId="102BE459" w14:textId="3B89A26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56·0 (39·2 to 71·5)</w:t>
            </w:r>
          </w:p>
        </w:tc>
        <w:tc>
          <w:tcPr>
            <w:tcW w:w="567" w:type="dxa"/>
            <w:shd w:val="clear" w:color="auto" w:fill="auto"/>
          </w:tcPr>
          <w:p w14:paraId="28155A91" w14:textId="4885B65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39</w:t>
            </w:r>
          </w:p>
        </w:tc>
        <w:tc>
          <w:tcPr>
            <w:tcW w:w="1701" w:type="dxa"/>
            <w:shd w:val="clear" w:color="auto" w:fill="auto"/>
            <w:noWrap/>
            <w:vAlign w:val="bottom"/>
            <w:hideMark/>
          </w:tcPr>
          <w:p w14:paraId="7EE3D423" w14:textId="557296F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39·4 (25·1 to 55·8)</w:t>
            </w:r>
          </w:p>
        </w:tc>
      </w:tr>
      <w:tr w:rsidR="00EF35D4" w:rsidRPr="004A6556" w14:paraId="18146037" w14:textId="77777777" w:rsidTr="00EA60A4">
        <w:trPr>
          <w:trHeight w:val="300"/>
        </w:trPr>
        <w:tc>
          <w:tcPr>
            <w:tcW w:w="3134" w:type="dxa"/>
            <w:tcBorders>
              <w:top w:val="nil"/>
              <w:bottom w:val="single" w:sz="4" w:space="0" w:color="auto"/>
            </w:tcBorders>
            <w:shd w:val="clear" w:color="auto" w:fill="auto"/>
            <w:noWrap/>
            <w:vAlign w:val="bottom"/>
            <w:hideMark/>
          </w:tcPr>
          <w:p w14:paraId="28752B9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3215BE5C"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073490FD" w14:textId="3553B5A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701" w:type="dxa"/>
            <w:shd w:val="clear" w:color="auto" w:fill="auto"/>
            <w:noWrap/>
            <w:vAlign w:val="bottom"/>
            <w:hideMark/>
          </w:tcPr>
          <w:p w14:paraId="06AAEAEB" w14:textId="71FFF61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 (0·4 to 6·4)</w:t>
            </w:r>
          </w:p>
        </w:tc>
        <w:tc>
          <w:tcPr>
            <w:tcW w:w="567" w:type="dxa"/>
            <w:shd w:val="clear" w:color="auto" w:fill="auto"/>
          </w:tcPr>
          <w:p w14:paraId="797C7787" w14:textId="1381688B"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6602E4E7" w14:textId="0ED2047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3·7)</w:t>
            </w:r>
            <w:r w:rsidR="003D7452" w:rsidRPr="004A6556">
              <w:rPr>
                <w:rFonts w:asciiTheme="minorHAnsi" w:eastAsia="Times New Roman" w:hAnsiTheme="minorHAnsi" w:cs="Times New Roman"/>
                <w:color w:val="000000"/>
                <w:sz w:val="16"/>
                <w:szCs w:val="16"/>
                <w:lang w:val="en-GB" w:eastAsia="en-NZ"/>
              </w:rPr>
              <w:t>*</w:t>
            </w:r>
          </w:p>
        </w:tc>
      </w:tr>
      <w:tr w:rsidR="00EF35D4" w:rsidRPr="004A6556" w14:paraId="1910CD6C" w14:textId="77777777" w:rsidTr="00EA60A4">
        <w:trPr>
          <w:trHeight w:val="300"/>
        </w:trPr>
        <w:tc>
          <w:tcPr>
            <w:tcW w:w="3134" w:type="dxa"/>
            <w:tcBorders>
              <w:bottom w:val="nil"/>
            </w:tcBorders>
            <w:shd w:val="clear" w:color="auto" w:fill="auto"/>
            <w:noWrap/>
            <w:vAlign w:val="bottom"/>
            <w:hideMark/>
          </w:tcPr>
          <w:p w14:paraId="15B2AA54"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Considered patient concerns or worries</w:t>
            </w:r>
          </w:p>
        </w:tc>
        <w:tc>
          <w:tcPr>
            <w:tcW w:w="850" w:type="dxa"/>
            <w:shd w:val="clear" w:color="auto" w:fill="auto"/>
            <w:noWrap/>
            <w:vAlign w:val="bottom"/>
            <w:hideMark/>
          </w:tcPr>
          <w:p w14:paraId="023D283E"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7F3D9030" w14:textId="676C3EC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42</w:t>
            </w:r>
          </w:p>
        </w:tc>
        <w:tc>
          <w:tcPr>
            <w:tcW w:w="1701" w:type="dxa"/>
            <w:shd w:val="clear" w:color="auto" w:fill="auto"/>
            <w:noWrap/>
            <w:vAlign w:val="bottom"/>
            <w:hideMark/>
          </w:tcPr>
          <w:p w14:paraId="77D16E15" w14:textId="55F29F7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33·6 (23·3 to 45.8)</w:t>
            </w:r>
          </w:p>
        </w:tc>
        <w:tc>
          <w:tcPr>
            <w:tcW w:w="567" w:type="dxa"/>
            <w:shd w:val="clear" w:color="auto" w:fill="auto"/>
          </w:tcPr>
          <w:p w14:paraId="75A7333C" w14:textId="5F66FC0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701" w:type="dxa"/>
            <w:shd w:val="clear" w:color="auto" w:fill="auto"/>
            <w:noWrap/>
            <w:vAlign w:val="bottom"/>
            <w:hideMark/>
          </w:tcPr>
          <w:p w14:paraId="38791B15" w14:textId="37027DF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(0·1 to 7·7)</w:t>
            </w:r>
          </w:p>
        </w:tc>
      </w:tr>
      <w:tr w:rsidR="00EF35D4" w:rsidRPr="004A6556" w14:paraId="6F6E2FCD" w14:textId="77777777" w:rsidTr="00EA60A4">
        <w:trPr>
          <w:trHeight w:val="300"/>
        </w:trPr>
        <w:tc>
          <w:tcPr>
            <w:tcW w:w="3134" w:type="dxa"/>
            <w:tcBorders>
              <w:top w:val="nil"/>
              <w:bottom w:val="nil"/>
            </w:tcBorders>
            <w:shd w:val="clear" w:color="auto" w:fill="auto"/>
            <w:noWrap/>
            <w:vAlign w:val="bottom"/>
          </w:tcPr>
          <w:p w14:paraId="34A56514"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482376A0"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138AA11C" w14:textId="3EB0345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81</w:t>
            </w:r>
          </w:p>
        </w:tc>
        <w:tc>
          <w:tcPr>
            <w:tcW w:w="1701" w:type="dxa"/>
            <w:shd w:val="clear" w:color="auto" w:fill="auto"/>
            <w:noWrap/>
            <w:vAlign w:val="bottom"/>
            <w:hideMark/>
          </w:tcPr>
          <w:p w14:paraId="48535F80" w14:textId="57DC591E"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64·8 (53·1 to 75·0)</w:t>
            </w:r>
          </w:p>
        </w:tc>
        <w:tc>
          <w:tcPr>
            <w:tcW w:w="567" w:type="dxa"/>
            <w:shd w:val="clear" w:color="auto" w:fill="auto"/>
          </w:tcPr>
          <w:p w14:paraId="133C07B8" w14:textId="0CDF09C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96</w:t>
            </w:r>
          </w:p>
        </w:tc>
        <w:tc>
          <w:tcPr>
            <w:tcW w:w="1701" w:type="dxa"/>
            <w:shd w:val="clear" w:color="auto" w:fill="auto"/>
            <w:noWrap/>
            <w:vAlign w:val="bottom"/>
            <w:hideMark/>
          </w:tcPr>
          <w:p w14:paraId="41839169" w14:textId="2A65821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97·0 (90·2 to 99·1)</w:t>
            </w:r>
          </w:p>
        </w:tc>
      </w:tr>
      <w:tr w:rsidR="00EF35D4" w:rsidRPr="004A6556" w14:paraId="3CBE2A41" w14:textId="77777777" w:rsidTr="00EA60A4">
        <w:trPr>
          <w:trHeight w:val="300"/>
        </w:trPr>
        <w:tc>
          <w:tcPr>
            <w:tcW w:w="3134" w:type="dxa"/>
            <w:tcBorders>
              <w:top w:val="nil"/>
              <w:bottom w:val="single" w:sz="4" w:space="0" w:color="auto"/>
            </w:tcBorders>
            <w:shd w:val="clear" w:color="auto" w:fill="auto"/>
            <w:noWrap/>
            <w:vAlign w:val="bottom"/>
            <w:hideMark/>
          </w:tcPr>
          <w:p w14:paraId="712CB053"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5A754CD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6112F66E" w14:textId="08D52A0E"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701" w:type="dxa"/>
            <w:shd w:val="clear" w:color="auto" w:fill="auto"/>
            <w:noWrap/>
            <w:vAlign w:val="bottom"/>
            <w:hideMark/>
          </w:tcPr>
          <w:p w14:paraId="2F84B79F" w14:textId="6AB193A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 (0·4 to 6·6)</w:t>
            </w:r>
          </w:p>
        </w:tc>
        <w:tc>
          <w:tcPr>
            <w:tcW w:w="567" w:type="dxa"/>
            <w:shd w:val="clear" w:color="auto" w:fill="auto"/>
          </w:tcPr>
          <w:p w14:paraId="18709CB2" w14:textId="63871FC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701" w:type="dxa"/>
            <w:shd w:val="clear" w:color="auto" w:fill="auto"/>
            <w:noWrap/>
            <w:vAlign w:val="bottom"/>
            <w:hideMark/>
          </w:tcPr>
          <w:p w14:paraId="11852A8D" w14:textId="0100D82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2·0 (0·4 to 8·7)</w:t>
            </w:r>
          </w:p>
        </w:tc>
      </w:tr>
      <w:tr w:rsidR="00EF35D4" w:rsidRPr="004A6556" w14:paraId="3D94CFBC" w14:textId="77777777" w:rsidTr="00EA60A4">
        <w:trPr>
          <w:trHeight w:val="300"/>
        </w:trPr>
        <w:tc>
          <w:tcPr>
            <w:tcW w:w="3134" w:type="dxa"/>
            <w:tcBorders>
              <w:bottom w:val="nil"/>
            </w:tcBorders>
            <w:shd w:val="clear" w:color="auto" w:fill="auto"/>
            <w:noWrap/>
            <w:vAlign w:val="bottom"/>
            <w:hideMark/>
          </w:tcPr>
          <w:p w14:paraId="0A0773E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Explained back pain</w:t>
            </w:r>
          </w:p>
        </w:tc>
        <w:tc>
          <w:tcPr>
            <w:tcW w:w="850" w:type="dxa"/>
            <w:shd w:val="clear" w:color="auto" w:fill="auto"/>
            <w:noWrap/>
            <w:vAlign w:val="bottom"/>
            <w:hideMark/>
          </w:tcPr>
          <w:p w14:paraId="5AF5C64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21C43A1B" w14:textId="74BB07E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75</w:t>
            </w:r>
          </w:p>
        </w:tc>
        <w:tc>
          <w:tcPr>
            <w:tcW w:w="1701" w:type="dxa"/>
            <w:shd w:val="clear" w:color="auto" w:fill="auto"/>
            <w:noWrap/>
            <w:vAlign w:val="bottom"/>
            <w:hideMark/>
          </w:tcPr>
          <w:p w14:paraId="7FF5ED01" w14:textId="3B53B94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60·0 (44·8 to 73·5)</w:t>
            </w:r>
          </w:p>
        </w:tc>
        <w:tc>
          <w:tcPr>
            <w:tcW w:w="567" w:type="dxa"/>
            <w:shd w:val="clear" w:color="auto" w:fill="auto"/>
          </w:tcPr>
          <w:p w14:paraId="58243C9F" w14:textId="51DC467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w:t>
            </w:r>
          </w:p>
        </w:tc>
        <w:tc>
          <w:tcPr>
            <w:tcW w:w="1701" w:type="dxa"/>
            <w:shd w:val="clear" w:color="auto" w:fill="auto"/>
            <w:noWrap/>
            <w:vAlign w:val="bottom"/>
            <w:hideMark/>
          </w:tcPr>
          <w:p w14:paraId="18923F58" w14:textId="265CFB5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10·1 (4·2 to 22·4)</w:t>
            </w:r>
          </w:p>
        </w:tc>
      </w:tr>
      <w:tr w:rsidR="00EF35D4" w:rsidRPr="004A6556" w14:paraId="1FDE1C89" w14:textId="77777777" w:rsidTr="00EA60A4">
        <w:trPr>
          <w:trHeight w:val="300"/>
        </w:trPr>
        <w:tc>
          <w:tcPr>
            <w:tcW w:w="3134" w:type="dxa"/>
            <w:tcBorders>
              <w:top w:val="nil"/>
              <w:bottom w:val="nil"/>
            </w:tcBorders>
            <w:shd w:val="clear" w:color="auto" w:fill="auto"/>
            <w:noWrap/>
            <w:vAlign w:val="bottom"/>
            <w:hideMark/>
          </w:tcPr>
          <w:p w14:paraId="10F2450D"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394FD0D3"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460B04F8" w14:textId="462AA77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47</w:t>
            </w:r>
          </w:p>
        </w:tc>
        <w:tc>
          <w:tcPr>
            <w:tcW w:w="1701" w:type="dxa"/>
            <w:shd w:val="clear" w:color="auto" w:fill="auto"/>
            <w:noWrap/>
            <w:vAlign w:val="bottom"/>
            <w:hideMark/>
          </w:tcPr>
          <w:p w14:paraId="2FCA8186" w14:textId="15F7A96B"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37·6 (24·0 to 53·4)</w:t>
            </w:r>
          </w:p>
        </w:tc>
        <w:tc>
          <w:tcPr>
            <w:tcW w:w="567" w:type="dxa"/>
            <w:shd w:val="clear" w:color="auto" w:fill="auto"/>
          </w:tcPr>
          <w:p w14:paraId="229D4251" w14:textId="0A87AC7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87</w:t>
            </w:r>
          </w:p>
        </w:tc>
        <w:tc>
          <w:tcPr>
            <w:tcW w:w="1701" w:type="dxa"/>
            <w:shd w:val="clear" w:color="auto" w:fill="auto"/>
            <w:noWrap/>
            <w:vAlign w:val="bottom"/>
            <w:hideMark/>
          </w:tcPr>
          <w:p w14:paraId="06D7CCF2" w14:textId="01367E7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87·9 (75·7 to 94·4)</w:t>
            </w:r>
          </w:p>
        </w:tc>
      </w:tr>
      <w:tr w:rsidR="00EF35D4" w:rsidRPr="004A6556" w14:paraId="231BBFDB" w14:textId="77777777" w:rsidTr="00EA60A4">
        <w:trPr>
          <w:trHeight w:val="300"/>
        </w:trPr>
        <w:tc>
          <w:tcPr>
            <w:tcW w:w="3134" w:type="dxa"/>
            <w:tcBorders>
              <w:top w:val="nil"/>
              <w:bottom w:val="single" w:sz="4" w:space="0" w:color="auto"/>
            </w:tcBorders>
            <w:shd w:val="clear" w:color="auto" w:fill="auto"/>
            <w:noWrap/>
            <w:vAlign w:val="bottom"/>
            <w:hideMark/>
          </w:tcPr>
          <w:p w14:paraId="26F96539"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48AD110D"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3273F54B" w14:textId="6D687BBD"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1701" w:type="dxa"/>
            <w:shd w:val="clear" w:color="auto" w:fill="auto"/>
            <w:noWrap/>
            <w:vAlign w:val="bottom"/>
            <w:hideMark/>
          </w:tcPr>
          <w:p w14:paraId="2596025C" w14:textId="670B22F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 (0·7 to 7·5)</w:t>
            </w:r>
          </w:p>
        </w:tc>
        <w:tc>
          <w:tcPr>
            <w:tcW w:w="567" w:type="dxa"/>
            <w:shd w:val="clear" w:color="auto" w:fill="auto"/>
          </w:tcPr>
          <w:p w14:paraId="29096123" w14:textId="11EFAF9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701" w:type="dxa"/>
            <w:shd w:val="clear" w:color="auto" w:fill="auto"/>
            <w:noWrap/>
            <w:vAlign w:val="bottom"/>
            <w:hideMark/>
          </w:tcPr>
          <w:p w14:paraId="06E53B2C" w14:textId="0605D6AD"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2·0 (0·5 to 8·6)</w:t>
            </w:r>
          </w:p>
        </w:tc>
      </w:tr>
      <w:tr w:rsidR="00EF35D4" w:rsidRPr="004A6556" w14:paraId="4F497B7E" w14:textId="77777777" w:rsidTr="00EA60A4">
        <w:trPr>
          <w:trHeight w:val="300"/>
        </w:trPr>
        <w:tc>
          <w:tcPr>
            <w:tcW w:w="3134" w:type="dxa"/>
            <w:tcBorders>
              <w:bottom w:val="nil"/>
            </w:tcBorders>
            <w:shd w:val="clear" w:color="auto" w:fill="auto"/>
            <w:noWrap/>
            <w:vAlign w:val="bottom"/>
            <w:hideMark/>
          </w:tcPr>
          <w:p w14:paraId="0DCA5CEC"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Provided reassurance</w:t>
            </w:r>
          </w:p>
        </w:tc>
        <w:tc>
          <w:tcPr>
            <w:tcW w:w="850" w:type="dxa"/>
            <w:shd w:val="clear" w:color="auto" w:fill="auto"/>
            <w:noWrap/>
            <w:vAlign w:val="bottom"/>
            <w:hideMark/>
          </w:tcPr>
          <w:p w14:paraId="275B7CFD"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7BD6B2AC" w14:textId="5C60023C"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w:t>
            </w:r>
          </w:p>
        </w:tc>
        <w:tc>
          <w:tcPr>
            <w:tcW w:w="1701" w:type="dxa"/>
            <w:shd w:val="clear" w:color="auto" w:fill="auto"/>
            <w:noWrap/>
            <w:vAlign w:val="bottom"/>
            <w:hideMark/>
          </w:tcPr>
          <w:p w14:paraId="76917C99" w14:textId="592B326E"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63·2 (45·9 to 77·7)</w:t>
            </w:r>
          </w:p>
        </w:tc>
        <w:tc>
          <w:tcPr>
            <w:tcW w:w="567" w:type="dxa"/>
            <w:shd w:val="clear" w:color="auto" w:fill="auto"/>
          </w:tcPr>
          <w:p w14:paraId="1F1065F2" w14:textId="332FF85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701" w:type="dxa"/>
            <w:shd w:val="clear" w:color="auto" w:fill="auto"/>
            <w:noWrap/>
            <w:vAlign w:val="bottom"/>
            <w:hideMark/>
          </w:tcPr>
          <w:p w14:paraId="4665ED32" w14:textId="67E032F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5·6 (1·8 to 16·3)</w:t>
            </w:r>
          </w:p>
        </w:tc>
      </w:tr>
      <w:tr w:rsidR="00EF35D4" w:rsidRPr="004A6556" w14:paraId="66ADF6F7" w14:textId="77777777" w:rsidTr="00EA60A4">
        <w:trPr>
          <w:trHeight w:val="300"/>
        </w:trPr>
        <w:tc>
          <w:tcPr>
            <w:tcW w:w="3134" w:type="dxa"/>
            <w:tcBorders>
              <w:top w:val="nil"/>
              <w:bottom w:val="nil"/>
            </w:tcBorders>
            <w:shd w:val="clear" w:color="auto" w:fill="auto"/>
            <w:noWrap/>
            <w:vAlign w:val="bottom"/>
            <w:hideMark/>
          </w:tcPr>
          <w:p w14:paraId="511372EE"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722CEC59"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40741502" w14:textId="6A42AC4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43</w:t>
            </w:r>
          </w:p>
        </w:tc>
        <w:tc>
          <w:tcPr>
            <w:tcW w:w="1701" w:type="dxa"/>
            <w:shd w:val="clear" w:color="auto" w:fill="auto"/>
            <w:noWrap/>
            <w:vAlign w:val="bottom"/>
            <w:hideMark/>
          </w:tcPr>
          <w:p w14:paraId="4056BF2D" w14:textId="693A878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36·8 (22·3 to 54·1)</w:t>
            </w:r>
          </w:p>
        </w:tc>
        <w:tc>
          <w:tcPr>
            <w:tcW w:w="567" w:type="dxa"/>
            <w:shd w:val="clear" w:color="auto" w:fill="auto"/>
          </w:tcPr>
          <w:p w14:paraId="1A5EB1BC" w14:textId="5256FC3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84</w:t>
            </w:r>
          </w:p>
        </w:tc>
        <w:tc>
          <w:tcPr>
            <w:tcW w:w="1701" w:type="dxa"/>
            <w:shd w:val="clear" w:color="auto" w:fill="auto"/>
            <w:noWrap/>
            <w:vAlign w:val="bottom"/>
            <w:hideMark/>
          </w:tcPr>
          <w:p w14:paraId="5AF0E5D5" w14:textId="5323AADD"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94·4 (83·7 to 98·2)</w:t>
            </w:r>
          </w:p>
        </w:tc>
      </w:tr>
      <w:tr w:rsidR="00EF35D4" w:rsidRPr="004A6556" w14:paraId="4154C8E9" w14:textId="77777777" w:rsidTr="00EA60A4">
        <w:trPr>
          <w:trHeight w:val="300"/>
        </w:trPr>
        <w:tc>
          <w:tcPr>
            <w:tcW w:w="3134" w:type="dxa"/>
            <w:tcBorders>
              <w:top w:val="nil"/>
              <w:bottom w:val="single" w:sz="4" w:space="0" w:color="auto"/>
            </w:tcBorders>
            <w:shd w:val="clear" w:color="auto" w:fill="auto"/>
            <w:noWrap/>
            <w:vAlign w:val="bottom"/>
            <w:hideMark/>
          </w:tcPr>
          <w:p w14:paraId="3AE852B9"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7DBA59B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7111ECB8" w14:textId="1AD93DD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57B34441" w14:textId="023AAAC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3</w:t>
            </w:r>
            <w:r w:rsidR="003D7452"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r w:rsidR="003D7452" w:rsidRPr="004A6556">
              <w:rPr>
                <w:rFonts w:asciiTheme="minorHAnsi" w:eastAsia="Times New Roman" w:hAnsiTheme="minorHAnsi" w:cs="Times New Roman"/>
                <w:color w:val="000000"/>
                <w:sz w:val="16"/>
                <w:szCs w:val="16"/>
                <w:lang w:val="en-GB" w:eastAsia="en-NZ"/>
              </w:rPr>
              <w:t>*</w:t>
            </w:r>
          </w:p>
        </w:tc>
        <w:tc>
          <w:tcPr>
            <w:tcW w:w="567" w:type="dxa"/>
            <w:shd w:val="clear" w:color="auto" w:fill="auto"/>
          </w:tcPr>
          <w:p w14:paraId="38AFFC3F" w14:textId="6E15D4C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134E63BB" w14:textId="39B8C018"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4·1)</w:t>
            </w:r>
            <w:r w:rsidR="003D7452" w:rsidRPr="004A6556">
              <w:rPr>
                <w:rFonts w:asciiTheme="minorHAnsi" w:eastAsia="Times New Roman" w:hAnsiTheme="minorHAnsi" w:cs="Times New Roman"/>
                <w:color w:val="000000"/>
                <w:sz w:val="16"/>
                <w:szCs w:val="16"/>
                <w:lang w:val="en-GB" w:eastAsia="en-NZ"/>
              </w:rPr>
              <w:t>*</w:t>
            </w:r>
          </w:p>
        </w:tc>
      </w:tr>
      <w:tr w:rsidR="00EF35D4" w:rsidRPr="004A6556" w14:paraId="293F512C" w14:textId="77777777" w:rsidTr="00EA60A4">
        <w:trPr>
          <w:trHeight w:val="300"/>
        </w:trPr>
        <w:tc>
          <w:tcPr>
            <w:tcW w:w="3134" w:type="dxa"/>
            <w:tcBorders>
              <w:bottom w:val="nil"/>
            </w:tcBorders>
            <w:shd w:val="clear" w:color="auto" w:fill="auto"/>
            <w:noWrap/>
            <w:vAlign w:val="bottom"/>
            <w:hideMark/>
          </w:tcPr>
          <w:p w14:paraId="3ED8EEE0"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Provided advice about moving</w:t>
            </w:r>
          </w:p>
        </w:tc>
        <w:tc>
          <w:tcPr>
            <w:tcW w:w="850" w:type="dxa"/>
            <w:shd w:val="clear" w:color="auto" w:fill="auto"/>
            <w:noWrap/>
            <w:vAlign w:val="bottom"/>
            <w:hideMark/>
          </w:tcPr>
          <w:p w14:paraId="2350D65A"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6F3BFF67" w14:textId="1B267DE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83</w:t>
            </w:r>
          </w:p>
        </w:tc>
        <w:tc>
          <w:tcPr>
            <w:tcW w:w="1701" w:type="dxa"/>
            <w:shd w:val="clear" w:color="auto" w:fill="auto"/>
            <w:noWrap/>
            <w:vAlign w:val="bottom"/>
            <w:hideMark/>
          </w:tcPr>
          <w:p w14:paraId="6BC201E9" w14:textId="056DBFD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66·9 (53·7 to 77·9)</w:t>
            </w:r>
          </w:p>
        </w:tc>
        <w:tc>
          <w:tcPr>
            <w:tcW w:w="567" w:type="dxa"/>
            <w:shd w:val="clear" w:color="auto" w:fill="auto"/>
          </w:tcPr>
          <w:p w14:paraId="0FD92413" w14:textId="5691464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22</w:t>
            </w:r>
          </w:p>
        </w:tc>
        <w:tc>
          <w:tcPr>
            <w:tcW w:w="1701" w:type="dxa"/>
            <w:shd w:val="clear" w:color="auto" w:fill="auto"/>
            <w:noWrap/>
            <w:vAlign w:val="bottom"/>
            <w:hideMark/>
          </w:tcPr>
          <w:p w14:paraId="0CD02C47" w14:textId="4CC07F1C"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22·2 (12·1 to 37·3)</w:t>
            </w:r>
          </w:p>
        </w:tc>
      </w:tr>
      <w:tr w:rsidR="00EF35D4" w:rsidRPr="004A6556" w14:paraId="728A85DC" w14:textId="77777777" w:rsidTr="00EA60A4">
        <w:trPr>
          <w:trHeight w:val="300"/>
        </w:trPr>
        <w:tc>
          <w:tcPr>
            <w:tcW w:w="3134" w:type="dxa"/>
            <w:tcBorders>
              <w:top w:val="nil"/>
              <w:bottom w:val="nil"/>
            </w:tcBorders>
            <w:shd w:val="clear" w:color="auto" w:fill="auto"/>
            <w:noWrap/>
            <w:vAlign w:val="bottom"/>
            <w:hideMark/>
          </w:tcPr>
          <w:p w14:paraId="7D19D35B"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62CE4A1C"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1EFDFE59" w14:textId="2EB9F3F8"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35</w:t>
            </w:r>
          </w:p>
        </w:tc>
        <w:tc>
          <w:tcPr>
            <w:tcW w:w="1701" w:type="dxa"/>
            <w:shd w:val="clear" w:color="auto" w:fill="auto"/>
            <w:noWrap/>
            <w:vAlign w:val="bottom"/>
            <w:hideMark/>
          </w:tcPr>
          <w:p w14:paraId="11135E92" w14:textId="5E64D89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28·2 (17·6 to 42·0)</w:t>
            </w:r>
          </w:p>
        </w:tc>
        <w:tc>
          <w:tcPr>
            <w:tcW w:w="567" w:type="dxa"/>
            <w:shd w:val="clear" w:color="auto" w:fill="auto"/>
          </w:tcPr>
          <w:p w14:paraId="5D244931" w14:textId="1E4256E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77</w:t>
            </w:r>
          </w:p>
        </w:tc>
        <w:tc>
          <w:tcPr>
            <w:tcW w:w="1701" w:type="dxa"/>
            <w:shd w:val="clear" w:color="auto" w:fill="auto"/>
            <w:noWrap/>
            <w:vAlign w:val="bottom"/>
            <w:hideMark/>
          </w:tcPr>
          <w:p w14:paraId="2F1FD065" w14:textId="1849AAA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77·8 (62·7 to 87·9)</w:t>
            </w:r>
          </w:p>
        </w:tc>
      </w:tr>
      <w:tr w:rsidR="00EF35D4" w:rsidRPr="004A6556" w14:paraId="0C9B4B27" w14:textId="77777777" w:rsidTr="00EA60A4">
        <w:trPr>
          <w:trHeight w:val="300"/>
        </w:trPr>
        <w:tc>
          <w:tcPr>
            <w:tcW w:w="3134" w:type="dxa"/>
            <w:tcBorders>
              <w:top w:val="nil"/>
              <w:bottom w:val="single" w:sz="4" w:space="0" w:color="auto"/>
            </w:tcBorders>
            <w:shd w:val="clear" w:color="auto" w:fill="auto"/>
            <w:noWrap/>
            <w:vAlign w:val="bottom"/>
            <w:hideMark/>
          </w:tcPr>
          <w:p w14:paraId="473E3A97"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395A7B76"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5F3F3814" w14:textId="2ED1492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w:t>
            </w:r>
          </w:p>
        </w:tc>
        <w:tc>
          <w:tcPr>
            <w:tcW w:w="1701" w:type="dxa"/>
            <w:shd w:val="clear" w:color="auto" w:fill="auto"/>
            <w:noWrap/>
            <w:vAlign w:val="bottom"/>
            <w:hideMark/>
          </w:tcPr>
          <w:p w14:paraId="17574BC8" w14:textId="1B06FD2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4·8 (1·6 to 14·1)</w:t>
            </w:r>
          </w:p>
        </w:tc>
        <w:tc>
          <w:tcPr>
            <w:tcW w:w="567" w:type="dxa"/>
            <w:shd w:val="clear" w:color="auto" w:fill="auto"/>
          </w:tcPr>
          <w:p w14:paraId="54B31146" w14:textId="720DBE5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0B02FC72" w14:textId="573E3BFC"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0·0)</w:t>
            </w:r>
            <w:r w:rsidR="003D7452" w:rsidRPr="004A6556">
              <w:rPr>
                <w:rFonts w:asciiTheme="minorHAnsi" w:eastAsia="Times New Roman" w:hAnsiTheme="minorHAnsi" w:cs="Times New Roman"/>
                <w:color w:val="000000"/>
                <w:sz w:val="16"/>
                <w:szCs w:val="16"/>
                <w:lang w:val="en-GB" w:eastAsia="en-NZ"/>
              </w:rPr>
              <w:t>*</w:t>
            </w:r>
          </w:p>
        </w:tc>
      </w:tr>
      <w:tr w:rsidR="00EF35D4" w:rsidRPr="004A6556" w14:paraId="54F5D46A" w14:textId="77777777" w:rsidTr="00EA60A4">
        <w:trPr>
          <w:trHeight w:val="300"/>
        </w:trPr>
        <w:tc>
          <w:tcPr>
            <w:tcW w:w="3134" w:type="dxa"/>
            <w:tcBorders>
              <w:bottom w:val="nil"/>
            </w:tcBorders>
            <w:shd w:val="clear" w:color="auto" w:fill="auto"/>
            <w:noWrap/>
            <w:vAlign w:val="bottom"/>
            <w:hideMark/>
          </w:tcPr>
          <w:p w14:paraId="29EAB02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Recommended medication/script</w:t>
            </w:r>
          </w:p>
        </w:tc>
        <w:tc>
          <w:tcPr>
            <w:tcW w:w="850" w:type="dxa"/>
            <w:shd w:val="clear" w:color="auto" w:fill="auto"/>
            <w:noWrap/>
            <w:vAlign w:val="bottom"/>
            <w:hideMark/>
          </w:tcPr>
          <w:p w14:paraId="2B75B5F8"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5DD2BC17" w14:textId="2DEF879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103</w:t>
            </w:r>
          </w:p>
        </w:tc>
        <w:tc>
          <w:tcPr>
            <w:tcW w:w="1701" w:type="dxa"/>
            <w:shd w:val="clear" w:color="auto" w:fill="auto"/>
            <w:noWrap/>
            <w:vAlign w:val="bottom"/>
            <w:hideMark/>
          </w:tcPr>
          <w:p w14:paraId="7886A5C1" w14:textId="74DC7AC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82·4 (70·4 to 90·2)</w:t>
            </w:r>
          </w:p>
        </w:tc>
        <w:tc>
          <w:tcPr>
            <w:tcW w:w="567" w:type="dxa"/>
            <w:shd w:val="clear" w:color="auto" w:fill="auto"/>
          </w:tcPr>
          <w:p w14:paraId="4CF478FD" w14:textId="144B7C8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88</w:t>
            </w:r>
          </w:p>
        </w:tc>
        <w:tc>
          <w:tcPr>
            <w:tcW w:w="1701" w:type="dxa"/>
            <w:shd w:val="clear" w:color="auto" w:fill="auto"/>
            <w:noWrap/>
            <w:vAlign w:val="bottom"/>
            <w:hideMark/>
          </w:tcPr>
          <w:p w14:paraId="6091D06D" w14:textId="74AA867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88·9 (81·8 to 93·5)</w:t>
            </w:r>
          </w:p>
        </w:tc>
      </w:tr>
      <w:tr w:rsidR="00EF35D4" w:rsidRPr="004A6556" w14:paraId="7A8C35A1" w14:textId="77777777" w:rsidTr="00EA60A4">
        <w:trPr>
          <w:trHeight w:val="300"/>
        </w:trPr>
        <w:tc>
          <w:tcPr>
            <w:tcW w:w="3134" w:type="dxa"/>
            <w:tcBorders>
              <w:top w:val="nil"/>
              <w:bottom w:val="nil"/>
            </w:tcBorders>
            <w:shd w:val="clear" w:color="auto" w:fill="auto"/>
            <w:noWrap/>
            <w:vAlign w:val="bottom"/>
            <w:hideMark/>
          </w:tcPr>
          <w:p w14:paraId="75E2D92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1AB15D33"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215131A4" w14:textId="5931E82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w:t>
            </w:r>
          </w:p>
        </w:tc>
        <w:tc>
          <w:tcPr>
            <w:tcW w:w="1701" w:type="dxa"/>
            <w:shd w:val="clear" w:color="auto" w:fill="auto"/>
            <w:noWrap/>
            <w:vAlign w:val="bottom"/>
            <w:hideMark/>
          </w:tcPr>
          <w:p w14:paraId="42EA1853" w14:textId="62E4AAD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16·8 (9·1 to 29·0)</w:t>
            </w:r>
          </w:p>
        </w:tc>
        <w:tc>
          <w:tcPr>
            <w:tcW w:w="567" w:type="dxa"/>
            <w:shd w:val="clear" w:color="auto" w:fill="auto"/>
          </w:tcPr>
          <w:p w14:paraId="755EAEB2" w14:textId="2EF4083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w:t>
            </w:r>
          </w:p>
        </w:tc>
        <w:tc>
          <w:tcPr>
            <w:tcW w:w="1701" w:type="dxa"/>
            <w:shd w:val="clear" w:color="auto" w:fill="auto"/>
            <w:noWrap/>
            <w:vAlign w:val="bottom"/>
            <w:hideMark/>
          </w:tcPr>
          <w:p w14:paraId="29B40763" w14:textId="59D256F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11·1 (6·5 to 18·2)</w:t>
            </w:r>
          </w:p>
        </w:tc>
      </w:tr>
      <w:tr w:rsidR="00EF35D4" w:rsidRPr="004A6556" w14:paraId="25A78347" w14:textId="77777777" w:rsidTr="00EA60A4">
        <w:trPr>
          <w:trHeight w:val="300"/>
        </w:trPr>
        <w:tc>
          <w:tcPr>
            <w:tcW w:w="3134" w:type="dxa"/>
            <w:tcBorders>
              <w:top w:val="nil"/>
              <w:bottom w:val="single" w:sz="4" w:space="0" w:color="auto"/>
            </w:tcBorders>
            <w:shd w:val="clear" w:color="auto" w:fill="auto"/>
            <w:noWrap/>
            <w:vAlign w:val="bottom"/>
            <w:hideMark/>
          </w:tcPr>
          <w:p w14:paraId="6FF26B6E"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4210443C"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05169395" w14:textId="6AA3E56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701" w:type="dxa"/>
            <w:shd w:val="clear" w:color="auto" w:fill="auto"/>
            <w:noWrap/>
            <w:vAlign w:val="bottom"/>
            <w:hideMark/>
          </w:tcPr>
          <w:p w14:paraId="4E28702D" w14:textId="70A0A9A2"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0·8 (0·1 to 6·0)</w:t>
            </w:r>
          </w:p>
        </w:tc>
        <w:tc>
          <w:tcPr>
            <w:tcW w:w="567" w:type="dxa"/>
            <w:shd w:val="clear" w:color="auto" w:fill="auto"/>
          </w:tcPr>
          <w:p w14:paraId="3B22F973" w14:textId="62EB743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00645F45" w14:textId="28F8883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3·7)</w:t>
            </w:r>
          </w:p>
        </w:tc>
      </w:tr>
      <w:tr w:rsidR="00EF35D4" w:rsidRPr="004A6556" w14:paraId="238B1725" w14:textId="77777777" w:rsidTr="00EA60A4">
        <w:trPr>
          <w:trHeight w:val="300"/>
        </w:trPr>
        <w:tc>
          <w:tcPr>
            <w:tcW w:w="3134" w:type="dxa"/>
            <w:tcBorders>
              <w:bottom w:val="nil"/>
            </w:tcBorders>
            <w:shd w:val="clear" w:color="auto" w:fill="auto"/>
            <w:noWrap/>
            <w:vAlign w:val="bottom"/>
            <w:hideMark/>
          </w:tcPr>
          <w:p w14:paraId="4F2E3253" w14:textId="3030794F"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Advised time off work or sickness cert</w:t>
            </w:r>
            <w:r w:rsidR="003D7452" w:rsidRPr="004A6556">
              <w:rPr>
                <w:rFonts w:asciiTheme="minorHAnsi" w:eastAsia="Times New Roman" w:hAnsiTheme="minorHAnsi" w:cs="Times New Roman"/>
                <w:color w:val="000000"/>
                <w:sz w:val="16"/>
                <w:szCs w:val="16"/>
                <w:lang w:val="en-GB" w:eastAsia="en-NZ"/>
              </w:rPr>
              <w:t>ificate</w:t>
            </w:r>
          </w:p>
        </w:tc>
        <w:tc>
          <w:tcPr>
            <w:tcW w:w="850" w:type="dxa"/>
            <w:shd w:val="clear" w:color="auto" w:fill="auto"/>
            <w:noWrap/>
            <w:vAlign w:val="bottom"/>
            <w:hideMark/>
          </w:tcPr>
          <w:p w14:paraId="3A4D7DF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49E5F7BF" w14:textId="2CA473F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w:t>
            </w:r>
          </w:p>
        </w:tc>
        <w:tc>
          <w:tcPr>
            <w:tcW w:w="1701" w:type="dxa"/>
            <w:shd w:val="clear" w:color="auto" w:fill="auto"/>
            <w:noWrap/>
            <w:vAlign w:val="bottom"/>
            <w:hideMark/>
          </w:tcPr>
          <w:p w14:paraId="165E28C4" w14:textId="6FF8602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18·4 (12·1 to 26·9)</w:t>
            </w:r>
          </w:p>
        </w:tc>
        <w:tc>
          <w:tcPr>
            <w:tcW w:w="567" w:type="dxa"/>
            <w:shd w:val="clear" w:color="auto" w:fill="auto"/>
          </w:tcPr>
          <w:p w14:paraId="71B195A1" w14:textId="7DD6BDE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w:t>
            </w:r>
          </w:p>
        </w:tc>
        <w:tc>
          <w:tcPr>
            <w:tcW w:w="1701" w:type="dxa"/>
            <w:shd w:val="clear" w:color="auto" w:fill="auto"/>
            <w:noWrap/>
            <w:vAlign w:val="bottom"/>
            <w:hideMark/>
          </w:tcPr>
          <w:p w14:paraId="354E9A88" w14:textId="47C87EB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24·2 (13·6 to 39·3)</w:t>
            </w:r>
          </w:p>
        </w:tc>
      </w:tr>
      <w:tr w:rsidR="00EF35D4" w:rsidRPr="004A6556" w14:paraId="19FF35D6" w14:textId="77777777" w:rsidTr="00EA60A4">
        <w:trPr>
          <w:trHeight w:val="300"/>
        </w:trPr>
        <w:tc>
          <w:tcPr>
            <w:tcW w:w="3134" w:type="dxa"/>
            <w:tcBorders>
              <w:top w:val="nil"/>
              <w:bottom w:val="nil"/>
            </w:tcBorders>
            <w:shd w:val="clear" w:color="auto" w:fill="auto"/>
            <w:noWrap/>
            <w:vAlign w:val="bottom"/>
            <w:hideMark/>
          </w:tcPr>
          <w:p w14:paraId="2A03A1B6"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685F9097"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353AEA04" w14:textId="3C019283"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96</w:t>
            </w:r>
          </w:p>
        </w:tc>
        <w:tc>
          <w:tcPr>
            <w:tcW w:w="1701" w:type="dxa"/>
            <w:shd w:val="clear" w:color="auto" w:fill="auto"/>
            <w:noWrap/>
            <w:vAlign w:val="bottom"/>
            <w:hideMark/>
          </w:tcPr>
          <w:p w14:paraId="30306A47" w14:textId="5A3732C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76·8 (70·2 to 82·3)</w:t>
            </w:r>
          </w:p>
        </w:tc>
        <w:tc>
          <w:tcPr>
            <w:tcW w:w="567" w:type="dxa"/>
            <w:shd w:val="clear" w:color="auto" w:fill="auto"/>
          </w:tcPr>
          <w:p w14:paraId="05379073" w14:textId="323FD87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w:t>
            </w:r>
          </w:p>
        </w:tc>
        <w:tc>
          <w:tcPr>
            <w:tcW w:w="1701" w:type="dxa"/>
            <w:shd w:val="clear" w:color="auto" w:fill="auto"/>
            <w:noWrap/>
            <w:vAlign w:val="bottom"/>
            <w:hideMark/>
          </w:tcPr>
          <w:p w14:paraId="4C6A02EE" w14:textId="44C64450"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74·7 (59·9 to 85·5)</w:t>
            </w:r>
          </w:p>
        </w:tc>
      </w:tr>
      <w:tr w:rsidR="00EF35D4" w:rsidRPr="004A6556" w14:paraId="6C7D4633" w14:textId="77777777" w:rsidTr="00EA60A4">
        <w:trPr>
          <w:trHeight w:val="300"/>
        </w:trPr>
        <w:tc>
          <w:tcPr>
            <w:tcW w:w="3134" w:type="dxa"/>
            <w:tcBorders>
              <w:top w:val="nil"/>
              <w:bottom w:val="single" w:sz="4" w:space="0" w:color="auto"/>
            </w:tcBorders>
            <w:shd w:val="clear" w:color="auto" w:fill="auto"/>
            <w:noWrap/>
            <w:vAlign w:val="bottom"/>
            <w:hideMark/>
          </w:tcPr>
          <w:p w14:paraId="6EC11041"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7F9992A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419D3431" w14:textId="235E85E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w:t>
            </w:r>
          </w:p>
        </w:tc>
        <w:tc>
          <w:tcPr>
            <w:tcW w:w="1701" w:type="dxa"/>
            <w:shd w:val="clear" w:color="auto" w:fill="auto"/>
            <w:noWrap/>
            <w:vAlign w:val="bottom"/>
            <w:hideMark/>
          </w:tcPr>
          <w:p w14:paraId="46E815F0" w14:textId="67C554C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4·8 (2·0 to 11·0)</w:t>
            </w:r>
          </w:p>
        </w:tc>
        <w:tc>
          <w:tcPr>
            <w:tcW w:w="567" w:type="dxa"/>
            <w:shd w:val="clear" w:color="auto" w:fill="auto"/>
          </w:tcPr>
          <w:p w14:paraId="75B0C327" w14:textId="565FA0F2"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701" w:type="dxa"/>
            <w:shd w:val="clear" w:color="auto" w:fill="auto"/>
            <w:noWrap/>
            <w:vAlign w:val="bottom"/>
            <w:hideMark/>
          </w:tcPr>
          <w:p w14:paraId="509E85BB" w14:textId="3FAD480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(0·1 to 7·9)</w:t>
            </w:r>
          </w:p>
        </w:tc>
      </w:tr>
      <w:tr w:rsidR="00EF35D4" w:rsidRPr="004A6556" w14:paraId="69812E5C" w14:textId="77777777" w:rsidTr="00EA60A4">
        <w:trPr>
          <w:trHeight w:val="300"/>
        </w:trPr>
        <w:tc>
          <w:tcPr>
            <w:tcW w:w="3134" w:type="dxa"/>
            <w:tcBorders>
              <w:bottom w:val="nil"/>
            </w:tcBorders>
            <w:shd w:val="clear" w:color="auto" w:fill="auto"/>
            <w:noWrap/>
            <w:vAlign w:val="bottom"/>
            <w:hideMark/>
          </w:tcPr>
          <w:p w14:paraId="450BE18C"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Referral to adjunct/specialist</w:t>
            </w:r>
          </w:p>
        </w:tc>
        <w:tc>
          <w:tcPr>
            <w:tcW w:w="850" w:type="dxa"/>
            <w:shd w:val="clear" w:color="auto" w:fill="auto"/>
            <w:noWrap/>
            <w:vAlign w:val="bottom"/>
            <w:hideMark/>
          </w:tcPr>
          <w:p w14:paraId="73D88B54"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5565FCB1" w14:textId="7C42DDD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27</w:t>
            </w:r>
          </w:p>
        </w:tc>
        <w:tc>
          <w:tcPr>
            <w:tcW w:w="1701" w:type="dxa"/>
            <w:shd w:val="clear" w:color="auto" w:fill="auto"/>
            <w:noWrap/>
            <w:vAlign w:val="bottom"/>
            <w:hideMark/>
          </w:tcPr>
          <w:p w14:paraId="449BF0C9" w14:textId="5DD5277D"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21·6 (14·5 to 30·9)</w:t>
            </w:r>
          </w:p>
        </w:tc>
        <w:tc>
          <w:tcPr>
            <w:tcW w:w="567" w:type="dxa"/>
            <w:shd w:val="clear" w:color="auto" w:fill="auto"/>
          </w:tcPr>
          <w:p w14:paraId="1E6DE799" w14:textId="2DAE56B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49</w:t>
            </w:r>
          </w:p>
        </w:tc>
        <w:tc>
          <w:tcPr>
            <w:tcW w:w="1701" w:type="dxa"/>
            <w:shd w:val="clear" w:color="auto" w:fill="auto"/>
            <w:noWrap/>
            <w:vAlign w:val="bottom"/>
            <w:hideMark/>
          </w:tcPr>
          <w:p w14:paraId="2D712ABC" w14:textId="193B991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49·5 (39·1 to 59·9)</w:t>
            </w:r>
          </w:p>
        </w:tc>
      </w:tr>
      <w:tr w:rsidR="00EF35D4" w:rsidRPr="004A6556" w14:paraId="7E5C4E87" w14:textId="77777777" w:rsidTr="00EA60A4">
        <w:trPr>
          <w:trHeight w:val="300"/>
        </w:trPr>
        <w:tc>
          <w:tcPr>
            <w:tcW w:w="3134" w:type="dxa"/>
            <w:tcBorders>
              <w:top w:val="nil"/>
              <w:bottom w:val="nil"/>
            </w:tcBorders>
            <w:shd w:val="clear" w:color="auto" w:fill="auto"/>
            <w:noWrap/>
            <w:vAlign w:val="bottom"/>
            <w:hideMark/>
          </w:tcPr>
          <w:p w14:paraId="1BDC64E1"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7116BCF7"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105C3689" w14:textId="2C46019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93</w:t>
            </w:r>
          </w:p>
        </w:tc>
        <w:tc>
          <w:tcPr>
            <w:tcW w:w="1701" w:type="dxa"/>
            <w:shd w:val="clear" w:color="auto" w:fill="auto"/>
            <w:noWrap/>
            <w:vAlign w:val="bottom"/>
            <w:hideMark/>
          </w:tcPr>
          <w:p w14:paraId="3CA4E157" w14:textId="5558C71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74·4 (63·8 to 82·7)</w:t>
            </w:r>
          </w:p>
        </w:tc>
        <w:tc>
          <w:tcPr>
            <w:tcW w:w="567" w:type="dxa"/>
            <w:shd w:val="clear" w:color="auto" w:fill="auto"/>
          </w:tcPr>
          <w:p w14:paraId="211DD43C" w14:textId="14411BB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49</w:t>
            </w:r>
          </w:p>
        </w:tc>
        <w:tc>
          <w:tcPr>
            <w:tcW w:w="1701" w:type="dxa"/>
            <w:shd w:val="clear" w:color="auto" w:fill="auto"/>
            <w:noWrap/>
            <w:vAlign w:val="bottom"/>
            <w:hideMark/>
          </w:tcPr>
          <w:p w14:paraId="1C658998" w14:textId="795A87EF"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49·5 (38·7 to 60·3)</w:t>
            </w:r>
          </w:p>
        </w:tc>
      </w:tr>
      <w:tr w:rsidR="00EF35D4" w:rsidRPr="004A6556" w14:paraId="74A952FD" w14:textId="77777777" w:rsidTr="00EA60A4">
        <w:trPr>
          <w:trHeight w:val="300"/>
        </w:trPr>
        <w:tc>
          <w:tcPr>
            <w:tcW w:w="3134" w:type="dxa"/>
            <w:tcBorders>
              <w:top w:val="nil"/>
              <w:bottom w:val="single" w:sz="4" w:space="0" w:color="auto"/>
            </w:tcBorders>
            <w:shd w:val="clear" w:color="auto" w:fill="auto"/>
            <w:noWrap/>
            <w:vAlign w:val="bottom"/>
            <w:hideMark/>
          </w:tcPr>
          <w:p w14:paraId="363D87BB"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718CDFFB"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44799239" w14:textId="14B7A80B"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701" w:type="dxa"/>
            <w:shd w:val="clear" w:color="auto" w:fill="auto"/>
            <w:noWrap/>
            <w:vAlign w:val="bottom"/>
            <w:hideMark/>
          </w:tcPr>
          <w:p w14:paraId="06EB803C" w14:textId="40FC8CAA"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4·0 (1·0 to 15·2)</w:t>
            </w:r>
          </w:p>
        </w:tc>
        <w:tc>
          <w:tcPr>
            <w:tcW w:w="567" w:type="dxa"/>
            <w:shd w:val="clear" w:color="auto" w:fill="auto"/>
          </w:tcPr>
          <w:p w14:paraId="6158549C" w14:textId="20D14401"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701" w:type="dxa"/>
            <w:shd w:val="clear" w:color="auto" w:fill="auto"/>
            <w:noWrap/>
            <w:vAlign w:val="bottom"/>
            <w:hideMark/>
          </w:tcPr>
          <w:p w14:paraId="13A32403" w14:textId="1063D7BE"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(0·1 to 7·9)</w:t>
            </w:r>
          </w:p>
        </w:tc>
      </w:tr>
      <w:tr w:rsidR="00EF35D4" w:rsidRPr="004A6556" w14:paraId="0AA406C5" w14:textId="77777777" w:rsidTr="00EA60A4">
        <w:trPr>
          <w:trHeight w:val="300"/>
        </w:trPr>
        <w:tc>
          <w:tcPr>
            <w:tcW w:w="3134" w:type="dxa"/>
            <w:tcBorders>
              <w:bottom w:val="nil"/>
            </w:tcBorders>
            <w:shd w:val="clear" w:color="auto" w:fill="auto"/>
            <w:noWrap/>
            <w:vAlign w:val="bottom"/>
            <w:hideMark/>
          </w:tcPr>
          <w:p w14:paraId="3C5AEF4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Linked consultation to an ACC claim</w:t>
            </w:r>
          </w:p>
        </w:tc>
        <w:tc>
          <w:tcPr>
            <w:tcW w:w="850" w:type="dxa"/>
            <w:shd w:val="clear" w:color="auto" w:fill="auto"/>
            <w:noWrap/>
            <w:vAlign w:val="bottom"/>
            <w:hideMark/>
          </w:tcPr>
          <w:p w14:paraId="079B7395"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567" w:type="dxa"/>
            <w:shd w:val="clear" w:color="auto" w:fill="auto"/>
          </w:tcPr>
          <w:p w14:paraId="71ADD259" w14:textId="64B66B9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68</w:t>
            </w:r>
          </w:p>
        </w:tc>
        <w:tc>
          <w:tcPr>
            <w:tcW w:w="1701" w:type="dxa"/>
            <w:shd w:val="clear" w:color="auto" w:fill="auto"/>
            <w:noWrap/>
            <w:vAlign w:val="bottom"/>
            <w:hideMark/>
          </w:tcPr>
          <w:p w14:paraId="346B9B84" w14:textId="49D9BD27"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54·4 (43·4 to 64·9)</w:t>
            </w:r>
          </w:p>
        </w:tc>
        <w:tc>
          <w:tcPr>
            <w:tcW w:w="567" w:type="dxa"/>
            <w:shd w:val="clear" w:color="auto" w:fill="auto"/>
          </w:tcPr>
          <w:p w14:paraId="2B90933E" w14:textId="172A8BE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67</w:t>
            </w:r>
          </w:p>
        </w:tc>
        <w:tc>
          <w:tcPr>
            <w:tcW w:w="1701" w:type="dxa"/>
            <w:shd w:val="clear" w:color="auto" w:fill="auto"/>
            <w:noWrap/>
            <w:vAlign w:val="bottom"/>
            <w:hideMark/>
          </w:tcPr>
          <w:p w14:paraId="1F39E21C" w14:textId="14B2D48B"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69·1 (59·3 to 77·4)</w:t>
            </w:r>
          </w:p>
        </w:tc>
      </w:tr>
      <w:tr w:rsidR="00EF35D4" w:rsidRPr="004A6556" w14:paraId="3B7F2E21" w14:textId="77777777" w:rsidTr="00EA60A4">
        <w:trPr>
          <w:trHeight w:val="300"/>
        </w:trPr>
        <w:tc>
          <w:tcPr>
            <w:tcW w:w="3134" w:type="dxa"/>
            <w:tcBorders>
              <w:top w:val="nil"/>
              <w:bottom w:val="nil"/>
            </w:tcBorders>
            <w:shd w:val="clear" w:color="auto" w:fill="auto"/>
            <w:noWrap/>
            <w:vAlign w:val="bottom"/>
            <w:hideMark/>
          </w:tcPr>
          <w:p w14:paraId="51A468B1"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(new or existing)</w:t>
            </w:r>
          </w:p>
        </w:tc>
        <w:tc>
          <w:tcPr>
            <w:tcW w:w="850" w:type="dxa"/>
            <w:shd w:val="clear" w:color="auto" w:fill="auto"/>
            <w:noWrap/>
            <w:vAlign w:val="bottom"/>
            <w:hideMark/>
          </w:tcPr>
          <w:p w14:paraId="2B511FD3"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567" w:type="dxa"/>
            <w:shd w:val="clear" w:color="auto" w:fill="auto"/>
          </w:tcPr>
          <w:p w14:paraId="623EAD1A" w14:textId="454A3F2B"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54</w:t>
            </w:r>
          </w:p>
        </w:tc>
        <w:tc>
          <w:tcPr>
            <w:tcW w:w="1701" w:type="dxa"/>
            <w:shd w:val="clear" w:color="auto" w:fill="auto"/>
            <w:noWrap/>
            <w:vAlign w:val="bottom"/>
            <w:hideMark/>
          </w:tcPr>
          <w:p w14:paraId="1983BB47" w14:textId="413A632D"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43·2 (32·6 to 54·4)</w:t>
            </w:r>
          </w:p>
        </w:tc>
        <w:tc>
          <w:tcPr>
            <w:tcW w:w="567" w:type="dxa"/>
            <w:shd w:val="clear" w:color="auto" w:fill="auto"/>
          </w:tcPr>
          <w:p w14:paraId="561E67C5" w14:textId="56458624"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30</w:t>
            </w:r>
          </w:p>
        </w:tc>
        <w:tc>
          <w:tcPr>
            <w:tcW w:w="1701" w:type="dxa"/>
            <w:shd w:val="clear" w:color="auto" w:fill="auto"/>
            <w:noWrap/>
            <w:vAlign w:val="bottom"/>
            <w:hideMark/>
          </w:tcPr>
          <w:p w14:paraId="6DB45DCB" w14:textId="646D7495"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30·9 (22·6 to 40·7)</w:t>
            </w:r>
          </w:p>
        </w:tc>
      </w:tr>
      <w:tr w:rsidR="00EF35D4" w:rsidRPr="004A6556" w14:paraId="3C2355EC" w14:textId="77777777" w:rsidTr="00EA60A4">
        <w:trPr>
          <w:trHeight w:val="300"/>
        </w:trPr>
        <w:tc>
          <w:tcPr>
            <w:tcW w:w="3134" w:type="dxa"/>
            <w:tcBorders>
              <w:top w:val="nil"/>
            </w:tcBorders>
            <w:shd w:val="clear" w:color="auto" w:fill="auto"/>
            <w:noWrap/>
            <w:vAlign w:val="bottom"/>
            <w:hideMark/>
          </w:tcPr>
          <w:p w14:paraId="19198BB8"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p>
        </w:tc>
        <w:tc>
          <w:tcPr>
            <w:tcW w:w="850" w:type="dxa"/>
            <w:shd w:val="clear" w:color="auto" w:fill="auto"/>
            <w:noWrap/>
            <w:vAlign w:val="bottom"/>
            <w:hideMark/>
          </w:tcPr>
          <w:p w14:paraId="0411E29F" w14:textId="77777777" w:rsidR="00EF35D4" w:rsidRPr="004A6556" w:rsidRDefault="00EF35D4"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Unclear</w:t>
            </w:r>
          </w:p>
        </w:tc>
        <w:tc>
          <w:tcPr>
            <w:tcW w:w="567" w:type="dxa"/>
            <w:shd w:val="clear" w:color="auto" w:fill="auto"/>
          </w:tcPr>
          <w:p w14:paraId="3D2F99E5" w14:textId="4C66411E"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1701" w:type="dxa"/>
            <w:shd w:val="clear" w:color="auto" w:fill="auto"/>
            <w:noWrap/>
            <w:vAlign w:val="bottom"/>
            <w:hideMark/>
          </w:tcPr>
          <w:p w14:paraId="662FBF81" w14:textId="2017D8A2"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 (0·8 to 7·3)</w:t>
            </w:r>
          </w:p>
        </w:tc>
        <w:tc>
          <w:tcPr>
            <w:tcW w:w="567" w:type="dxa"/>
            <w:shd w:val="clear" w:color="auto" w:fill="auto"/>
          </w:tcPr>
          <w:p w14:paraId="30395EC7" w14:textId="4437E486"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1701" w:type="dxa"/>
            <w:shd w:val="clear" w:color="auto" w:fill="auto"/>
            <w:noWrap/>
            <w:vAlign w:val="bottom"/>
            <w:hideMark/>
          </w:tcPr>
          <w:p w14:paraId="50D2A57C" w14:textId="779C7399" w:rsidR="00EF35D4" w:rsidRPr="004A6556" w:rsidRDefault="00EF35D4"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0·0 (0·0 to 3·7)</w:t>
            </w:r>
            <w:r w:rsidR="003D7452" w:rsidRPr="004A6556">
              <w:rPr>
                <w:rFonts w:asciiTheme="minorHAnsi" w:eastAsia="Times New Roman" w:hAnsiTheme="minorHAnsi" w:cs="Times New Roman"/>
                <w:color w:val="000000"/>
                <w:sz w:val="16"/>
                <w:szCs w:val="16"/>
                <w:lang w:val="en-GB" w:eastAsia="en-NZ"/>
              </w:rPr>
              <w:t>*</w:t>
            </w:r>
          </w:p>
        </w:tc>
      </w:tr>
      <w:tr w:rsidR="003D7452" w:rsidRPr="004A6556" w14:paraId="254E8AE9" w14:textId="77777777" w:rsidTr="00EA60A4">
        <w:trPr>
          <w:trHeight w:val="300"/>
        </w:trPr>
        <w:tc>
          <w:tcPr>
            <w:tcW w:w="8520" w:type="dxa"/>
            <w:gridSpan w:val="6"/>
            <w:shd w:val="clear" w:color="auto" w:fill="auto"/>
          </w:tcPr>
          <w:p w14:paraId="07AD7AD9" w14:textId="10EA88BC" w:rsidR="003D7452" w:rsidRPr="004A6556" w:rsidRDefault="003D7452" w:rsidP="00AC0611">
            <w:pPr>
              <w:spacing w:before="60" w:after="60" w:line="240" w:lineRule="auto"/>
              <w:rPr>
                <w:rFonts w:asciiTheme="minorHAnsi" w:hAnsiTheme="minorHAnsi"/>
                <w:b/>
                <w:i/>
                <w:lang w:val="en-GB" w:eastAsia="en-NZ"/>
              </w:rPr>
            </w:pPr>
            <w:r w:rsidRPr="004A6556">
              <w:rPr>
                <w:rFonts w:asciiTheme="minorHAnsi" w:eastAsia="Times New Roman" w:hAnsiTheme="minorHAnsi" w:cs="Times New Roman"/>
                <w:color w:val="000000"/>
                <w:sz w:val="16"/>
                <w:szCs w:val="16"/>
                <w:lang w:val="en-GB" w:eastAsia="en-NZ"/>
              </w:rPr>
              <w:t>*</w:t>
            </w:r>
            <w:r w:rsidRPr="004A6556">
              <w:rPr>
                <w:rFonts w:asciiTheme="minorHAnsi" w:hAnsiTheme="minorHAnsi"/>
              </w:rPr>
              <w:t>for response options with no respondents, confidence intervals were calculated using the binomial distribution (not accounting for clustering)</w:t>
            </w:r>
            <w:r w:rsidR="00FE50F1" w:rsidRPr="004A6556">
              <w:rPr>
                <w:rFonts w:asciiTheme="minorHAnsi" w:hAnsiTheme="minorHAnsi"/>
              </w:rPr>
              <w:t xml:space="preserve">. </w:t>
            </w:r>
            <w:r w:rsidRPr="004A6556">
              <w:rPr>
                <w:rFonts w:asciiTheme="minorHAnsi" w:hAnsiTheme="minorHAnsi"/>
                <w:lang w:val="en-GB" w:eastAsia="en-NZ"/>
              </w:rPr>
              <w:t xml:space="preserve">ACC, Accident Compensation Corporation. </w:t>
            </w:r>
          </w:p>
        </w:tc>
      </w:tr>
    </w:tbl>
    <w:p w14:paraId="00C94142" w14:textId="77777777" w:rsidR="00FF16FB" w:rsidRPr="004A6556" w:rsidRDefault="00FF16FB" w:rsidP="00FF16FB">
      <w:pPr>
        <w:rPr>
          <w:rFonts w:asciiTheme="minorHAnsi" w:hAnsiTheme="minorHAnsi"/>
          <w:lang w:val="en-GB" w:eastAsia="en-NZ"/>
        </w:rPr>
      </w:pPr>
    </w:p>
    <w:p w14:paraId="467181B6" w14:textId="796FACA4" w:rsidR="002A17ED" w:rsidRPr="004A6556" w:rsidRDefault="002A17ED">
      <w:pPr>
        <w:rPr>
          <w:rFonts w:asciiTheme="minorHAnsi" w:eastAsiaTheme="majorEastAsia" w:hAnsiTheme="minorHAnsi" w:cstheme="majorBidi"/>
          <w:color w:val="2E74B5" w:themeColor="accent1" w:themeShade="BF"/>
          <w:lang w:val="en-GB"/>
        </w:rPr>
      </w:pPr>
      <w:r w:rsidRPr="004A6556">
        <w:rPr>
          <w:rFonts w:asciiTheme="minorHAnsi" w:hAnsiTheme="minorHAnsi"/>
          <w:lang w:val="en-GB"/>
        </w:rPr>
        <w:br w:type="page"/>
      </w:r>
    </w:p>
    <w:p w14:paraId="2B8634F9" w14:textId="1516512B" w:rsidR="0074658A" w:rsidRPr="004A6556" w:rsidRDefault="0074658A" w:rsidP="00E44341">
      <w:pPr>
        <w:pStyle w:val="Heading3"/>
        <w:rPr>
          <w:rFonts w:asciiTheme="minorHAnsi" w:hAnsiTheme="minorHAnsi"/>
          <w:lang w:val="en-GB"/>
        </w:rPr>
      </w:pPr>
      <w:bookmarkStart w:id="15" w:name="_Toc12459328"/>
      <w:r w:rsidRPr="004A6556">
        <w:rPr>
          <w:rFonts w:asciiTheme="minorHAnsi" w:hAnsiTheme="minorHAnsi"/>
          <w:lang w:val="en-GB"/>
        </w:rPr>
        <w:t>Consultation audio recording</w:t>
      </w:r>
      <w:r w:rsidR="00FE50F1" w:rsidRPr="004A6556">
        <w:rPr>
          <w:rFonts w:asciiTheme="minorHAnsi" w:hAnsiTheme="minorHAnsi"/>
          <w:lang w:val="en-GB"/>
        </w:rPr>
        <w:t xml:space="preserve"> and treatment fidelity assessment</w:t>
      </w:r>
      <w:bookmarkEnd w:id="15"/>
    </w:p>
    <w:p w14:paraId="4DCEC7C1" w14:textId="694FD358" w:rsidR="00E44341" w:rsidRPr="004A6556" w:rsidRDefault="00E44341" w:rsidP="00E44341">
      <w:pPr>
        <w:pStyle w:val="Heading4"/>
        <w:rPr>
          <w:rFonts w:asciiTheme="minorHAnsi" w:hAnsiTheme="minorHAnsi"/>
          <w:lang w:val="en-GB"/>
        </w:rPr>
      </w:pPr>
      <w:r w:rsidRPr="004A6556">
        <w:rPr>
          <w:rFonts w:asciiTheme="minorHAnsi" w:hAnsiTheme="minorHAnsi"/>
          <w:lang w:val="en-GB"/>
        </w:rPr>
        <w:t>Methods</w:t>
      </w:r>
    </w:p>
    <w:p w14:paraId="713F38B3" w14:textId="77777777" w:rsidR="00E44341" w:rsidRPr="004A6556" w:rsidRDefault="00E44341" w:rsidP="009D6EDA">
      <w:pPr>
        <w:jc w:val="both"/>
        <w:rPr>
          <w:rFonts w:asciiTheme="minorHAnsi" w:hAnsiTheme="minorHAnsi" w:cs="Arial"/>
          <w:lang w:val="en-GB"/>
        </w:rPr>
      </w:pPr>
      <w:r w:rsidRPr="004A6556">
        <w:rPr>
          <w:rFonts w:asciiTheme="minorHAnsi" w:hAnsiTheme="minorHAnsi" w:cs="Arial"/>
          <w:lang w:val="en-GB"/>
        </w:rPr>
        <w:t xml:space="preserve">Written informed consent was sought from GPs and patient participants to allow audio-recording of the recruitment consultation. Recording only occurred when both the GP </w:t>
      </w:r>
      <w:r w:rsidRPr="004A6556">
        <w:rPr>
          <w:rFonts w:asciiTheme="minorHAnsi" w:hAnsiTheme="minorHAnsi" w:cs="Arial"/>
          <w:u w:val="single"/>
          <w:lang w:val="en-GB"/>
        </w:rPr>
        <w:t>and</w:t>
      </w:r>
      <w:r w:rsidRPr="004A6556">
        <w:rPr>
          <w:rFonts w:asciiTheme="minorHAnsi" w:hAnsiTheme="minorHAnsi" w:cs="Arial"/>
          <w:lang w:val="en-GB"/>
        </w:rPr>
        <w:t xml:space="preserve"> the patient participant provided this consent. The consultation was recorded by the research nurse who placed a digital audio recorded in the consultation room at the start of the consultation and retrieved this at the end of the consultation. The research nurse did not remain in the consultation room while the consult was occurring. </w:t>
      </w:r>
    </w:p>
    <w:p w14:paraId="230D67D4" w14:textId="12584158" w:rsidR="00E44341" w:rsidRPr="004A6556" w:rsidRDefault="00E44341" w:rsidP="009D6EDA">
      <w:pPr>
        <w:jc w:val="both"/>
        <w:rPr>
          <w:rFonts w:asciiTheme="minorHAnsi" w:hAnsiTheme="minorHAnsi" w:cs="Arial"/>
          <w:lang w:val="en-GB"/>
        </w:rPr>
      </w:pPr>
      <w:r w:rsidRPr="004A6556">
        <w:rPr>
          <w:rFonts w:asciiTheme="minorHAnsi" w:hAnsiTheme="minorHAnsi" w:cs="Arial"/>
          <w:lang w:val="en-GB"/>
        </w:rPr>
        <w:t xml:space="preserve">The research nurse who obtained </w:t>
      </w:r>
      <w:r w:rsidR="00A73E1E" w:rsidRPr="004A6556">
        <w:rPr>
          <w:rFonts w:asciiTheme="minorHAnsi" w:hAnsiTheme="minorHAnsi" w:cs="Arial"/>
          <w:lang w:val="en-GB"/>
        </w:rPr>
        <w:t xml:space="preserve">each </w:t>
      </w:r>
      <w:r w:rsidRPr="004A6556">
        <w:rPr>
          <w:rFonts w:asciiTheme="minorHAnsi" w:hAnsiTheme="minorHAnsi" w:cs="Arial"/>
          <w:lang w:val="en-GB"/>
        </w:rPr>
        <w:t xml:space="preserve">recording </w:t>
      </w:r>
      <w:r w:rsidR="00A73E1E" w:rsidRPr="004A6556">
        <w:rPr>
          <w:rFonts w:asciiTheme="minorHAnsi" w:hAnsiTheme="minorHAnsi" w:cs="Arial"/>
          <w:lang w:val="en-GB"/>
        </w:rPr>
        <w:t>listened to the recording to a) confirm that back pain was the main reason for consultation and b) record the duration of the consultation</w:t>
      </w:r>
      <w:r w:rsidR="00256B11" w:rsidRPr="004A6556">
        <w:rPr>
          <w:rFonts w:asciiTheme="minorHAnsi" w:hAnsiTheme="minorHAnsi" w:cs="Arial"/>
          <w:lang w:val="en-GB"/>
        </w:rPr>
        <w:t xml:space="preserve"> (from the greeting to the farewell)</w:t>
      </w:r>
      <w:r w:rsidR="00A73E1E" w:rsidRPr="004A6556">
        <w:rPr>
          <w:rFonts w:asciiTheme="minorHAnsi" w:hAnsiTheme="minorHAnsi" w:cs="Arial"/>
          <w:lang w:val="en-GB"/>
        </w:rPr>
        <w:t>.</w:t>
      </w:r>
      <w:r w:rsidRPr="004A6556">
        <w:rPr>
          <w:rFonts w:asciiTheme="minorHAnsi" w:hAnsiTheme="minorHAnsi" w:cs="Arial"/>
          <w:lang w:val="en-GB"/>
        </w:rPr>
        <w:t xml:space="preserve"> </w:t>
      </w:r>
    </w:p>
    <w:p w14:paraId="310AD7BF" w14:textId="244D5385" w:rsidR="003B2927" w:rsidRPr="004A6556" w:rsidRDefault="00360595" w:rsidP="009D6EDA">
      <w:pPr>
        <w:jc w:val="both"/>
        <w:rPr>
          <w:rFonts w:asciiTheme="minorHAnsi" w:hAnsiTheme="minorHAnsi" w:cs="Arial"/>
          <w:lang w:val="en-GB"/>
        </w:rPr>
      </w:pPr>
      <w:r w:rsidRPr="004A6556">
        <w:rPr>
          <w:rFonts w:asciiTheme="minorHAnsi" w:hAnsiTheme="minorHAnsi" w:cs="Arial"/>
          <w:lang w:val="en-GB"/>
        </w:rPr>
        <w:t xml:space="preserve">One audio-recording was randomly selected for each GP who had consented to audio-recording </w:t>
      </w:r>
      <w:r w:rsidRPr="004A6556">
        <w:rPr>
          <w:rFonts w:asciiTheme="minorHAnsi" w:hAnsiTheme="minorHAnsi" w:cs="Arial"/>
          <w:u w:val="single"/>
          <w:lang w:val="en-GB"/>
        </w:rPr>
        <w:t>and</w:t>
      </w:r>
      <w:r w:rsidRPr="004A6556">
        <w:rPr>
          <w:rFonts w:asciiTheme="minorHAnsi" w:hAnsiTheme="minorHAnsi" w:cs="Arial"/>
          <w:lang w:val="en-GB"/>
        </w:rPr>
        <w:t xml:space="preserve"> treated at least one patient participant who had also consented to recording</w:t>
      </w:r>
      <w:r w:rsidR="00A73E1E" w:rsidRPr="004A6556">
        <w:rPr>
          <w:rFonts w:asciiTheme="minorHAnsi" w:hAnsiTheme="minorHAnsi" w:cs="Arial"/>
          <w:lang w:val="en-GB"/>
        </w:rPr>
        <w:t xml:space="preserve">. </w:t>
      </w:r>
      <w:r w:rsidR="003B2927" w:rsidRPr="004A6556">
        <w:rPr>
          <w:rFonts w:asciiTheme="minorHAnsi" w:hAnsiTheme="minorHAnsi" w:cs="Arial"/>
          <w:lang w:val="en-GB"/>
        </w:rPr>
        <w:t>Treatment fidelity was analysed</w:t>
      </w:r>
      <w:r w:rsidR="00A73E1E" w:rsidRPr="004A6556">
        <w:rPr>
          <w:rFonts w:asciiTheme="minorHAnsi" w:hAnsiTheme="minorHAnsi" w:cs="Arial"/>
          <w:lang w:val="en-GB"/>
        </w:rPr>
        <w:t xml:space="preserve"> in these r</w:t>
      </w:r>
      <w:r w:rsidR="003B2927" w:rsidRPr="004A6556">
        <w:rPr>
          <w:rFonts w:asciiTheme="minorHAnsi" w:hAnsiTheme="minorHAnsi" w:cs="Arial"/>
          <w:lang w:val="en-GB"/>
        </w:rPr>
        <w:t>ecordings using a structured checklist containing multiple consultation behaviour items. Subsets of these behaviours were pre-determined as i) integral elements of FREE (4 out of 5 elements required to classify a consultation as FREE concordant i.e. fidelity to intervention delivery) and ii) representing 15 key elements of FREE</w:t>
      </w:r>
      <w:r w:rsidR="00A73E1E" w:rsidRPr="004A6556">
        <w:rPr>
          <w:rFonts w:asciiTheme="minorHAnsi" w:hAnsiTheme="minorHAnsi" w:cs="Arial"/>
          <w:lang w:val="en-GB"/>
        </w:rPr>
        <w:t xml:space="preserve"> (</w:t>
      </w:r>
      <w:r w:rsidR="001F1DAE" w:rsidRPr="004A6556">
        <w:rPr>
          <w:rFonts w:asciiTheme="minorHAnsi" w:hAnsiTheme="minorHAnsi" w:cs="Arial"/>
          <w:lang w:val="en-GB"/>
        </w:rPr>
        <w:t>five from each of the three domains of FREE</w:t>
      </w:r>
      <w:r w:rsidR="00A73E1E" w:rsidRPr="004A6556">
        <w:rPr>
          <w:rFonts w:asciiTheme="minorHAnsi" w:hAnsiTheme="minorHAnsi" w:cs="Arial"/>
          <w:lang w:val="en-GB"/>
        </w:rPr>
        <w:t>)</w:t>
      </w:r>
      <w:r w:rsidR="003B2927" w:rsidRPr="004A6556">
        <w:rPr>
          <w:rFonts w:asciiTheme="minorHAnsi" w:hAnsiTheme="minorHAnsi" w:cs="Arial"/>
          <w:lang w:val="en-GB"/>
        </w:rPr>
        <w:t>. The researcher analysing the recordings was blind to group allocation and to the arrangement of assessed elements in these subsets.</w:t>
      </w:r>
      <w:r w:rsidR="00D052BB" w:rsidRPr="004A6556">
        <w:rPr>
          <w:rFonts w:asciiTheme="minorHAnsi" w:hAnsiTheme="minorHAnsi" w:cs="Arial"/>
          <w:lang w:val="en-GB"/>
        </w:rPr>
        <w:t xml:space="preserve"> This experienced health researcher was previously unexposed to the intervention and was trained in identification of these elements. This researcher and a member of the </w:t>
      </w:r>
      <w:r w:rsidR="00911CFF" w:rsidRPr="004A6556">
        <w:rPr>
          <w:rFonts w:asciiTheme="minorHAnsi" w:hAnsiTheme="minorHAnsi" w:cs="Arial"/>
          <w:lang w:val="en-GB"/>
        </w:rPr>
        <w:t>research team who was also blind to group allocation (TD) undertook pilot analysis of six audio recordings that were not part of the analysis set. Analysis results were compared and discrepancies were resolved by consensus with the assistance of the primary investigator. This process resulted in some refinement of the structured checklist to aid clarity and consistency, prior to analysis of the randomly selected set.</w:t>
      </w:r>
    </w:p>
    <w:p w14:paraId="28E6D76A" w14:textId="308C2E94" w:rsidR="00911CFF" w:rsidRPr="004A6556" w:rsidRDefault="00F61740" w:rsidP="009D6EDA">
      <w:pPr>
        <w:jc w:val="both"/>
        <w:rPr>
          <w:rFonts w:asciiTheme="minorHAnsi" w:hAnsiTheme="minorHAnsi"/>
          <w:lang w:val="en-GB"/>
        </w:rPr>
      </w:pPr>
      <w:r w:rsidRPr="004A6556">
        <w:rPr>
          <w:rFonts w:asciiTheme="minorHAnsi" w:hAnsiTheme="minorHAnsi"/>
          <w:lang w:val="en-GB"/>
        </w:rPr>
        <w:t>Separate analyses were conducted for each item. Firstly, each selected consultation was analysed for the number of integral elements (0 to 5) and whether it included at least four elements (binary outcome); followed by the number of key elements identified in each of the three FREE domains. Analyses report the proportion of consultations in each of these classifications by study arm. As only one audio recording was audited per consenting GP, analysis did not need to account for clustering by GP in the estimation of the confidence intervals.</w:t>
      </w:r>
    </w:p>
    <w:p w14:paraId="48201864" w14:textId="77777777" w:rsidR="00F2262F" w:rsidRPr="004A6556" w:rsidRDefault="00F2262F" w:rsidP="00F2262F">
      <w:pPr>
        <w:pStyle w:val="Heading4"/>
        <w:rPr>
          <w:rFonts w:asciiTheme="minorHAnsi" w:hAnsiTheme="minorHAnsi"/>
          <w:lang w:val="en-GB" w:eastAsia="en-NZ"/>
        </w:rPr>
      </w:pPr>
      <w:r w:rsidRPr="004A6556">
        <w:rPr>
          <w:rFonts w:asciiTheme="minorHAnsi" w:hAnsiTheme="minorHAnsi"/>
          <w:lang w:val="en-GB" w:eastAsia="en-NZ"/>
        </w:rPr>
        <w:t>Results</w:t>
      </w:r>
    </w:p>
    <w:p w14:paraId="12549896" w14:textId="77777777" w:rsidR="00F2262F" w:rsidRPr="004A6556" w:rsidRDefault="00F2262F" w:rsidP="00F2262F">
      <w:pPr>
        <w:jc w:val="both"/>
        <w:rPr>
          <w:rFonts w:asciiTheme="minorHAnsi" w:hAnsiTheme="minorHAnsi"/>
          <w:lang w:val="en-GB" w:eastAsia="en-NZ"/>
        </w:rPr>
      </w:pPr>
      <w:r w:rsidRPr="004A6556">
        <w:rPr>
          <w:rFonts w:asciiTheme="minorHAnsi" w:hAnsiTheme="minorHAnsi"/>
          <w:lang w:val="en-GB" w:eastAsia="en-NZ"/>
        </w:rPr>
        <w:t>Audio-recordings were obtained for 60 intervention and 78 control consultations. Of the 32 FREE arm GPs who saw a patient in the study, there was at least one audio recorded consultation for 23 GPs; 7 GPs in the FREE arm declined to be recorded and 2 consenting GPs were unable to be recorded because their study patients declined. Of the 25 control arm GPs who saw a patient in the study, there was at least one audio recorded consultation for 24 GPs; 1 consenting GP was unable to be analysed as the audio recording cut out 5 minutes into the consultation. Five GP participants did not have any recruited patients in the study.</w:t>
      </w:r>
    </w:p>
    <w:p w14:paraId="526E7E52" w14:textId="77777777" w:rsidR="00F2262F" w:rsidRPr="004A6556" w:rsidRDefault="00F2262F" w:rsidP="00F2262F">
      <w:pPr>
        <w:jc w:val="both"/>
        <w:rPr>
          <w:rFonts w:asciiTheme="minorHAnsi" w:hAnsiTheme="minorHAnsi"/>
          <w:lang w:val="en-GB" w:eastAsia="en-NZ"/>
        </w:rPr>
      </w:pPr>
      <w:r w:rsidRPr="004A6556">
        <w:rPr>
          <w:rFonts w:asciiTheme="minorHAnsi" w:hAnsiTheme="minorHAnsi"/>
          <w:lang w:val="en-GB" w:eastAsia="en-NZ"/>
        </w:rPr>
        <w:t>Mean consultation duration of recorded consultations in the FREE arm was 22</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8 minutes (SD = 8</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5; 95% CI 19</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1 to 26</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5) and in the Control arm was 16</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5 minutes (SD = 4</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1; 14·7 to 18·2). The mean duration was significantly longer in the FREE arm (mean difference = 6</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3 minutes longer, 2·3 to 10·4).</w:t>
      </w:r>
    </w:p>
    <w:p w14:paraId="73F0E2BB" w14:textId="452C65B0" w:rsidR="00F2262F" w:rsidRPr="004A6556" w:rsidRDefault="00F2262F" w:rsidP="00F2262F">
      <w:pPr>
        <w:jc w:val="both"/>
        <w:rPr>
          <w:rFonts w:asciiTheme="minorHAnsi" w:hAnsiTheme="minorHAnsi"/>
          <w:lang w:val="en-GB" w:eastAsia="en-NZ"/>
        </w:rPr>
      </w:pPr>
      <w:r w:rsidRPr="004A6556">
        <w:rPr>
          <w:rFonts w:asciiTheme="minorHAnsi" w:hAnsiTheme="minorHAnsi"/>
          <w:lang w:val="en-GB" w:eastAsia="en-NZ"/>
        </w:rPr>
        <w:t>The majority of GPs consultations in the FREE arm met the pre-defined ‘FREE concordant’ threshold of at least 4 of 5 criteria (82</w:t>
      </w:r>
      <w:r w:rsidRPr="004A6556">
        <w:rPr>
          <w:rFonts w:asciiTheme="minorHAnsi" w:eastAsia="Times New Roman" w:hAnsiTheme="minorHAnsi" w:cs="Times New Roman"/>
          <w:color w:val="000000"/>
          <w:lang w:val="en-GB" w:eastAsia="en-NZ"/>
        </w:rPr>
        <w:t>·</w:t>
      </w:r>
      <w:r w:rsidRPr="004A6556">
        <w:rPr>
          <w:rFonts w:asciiTheme="minorHAnsi" w:hAnsiTheme="minorHAnsi"/>
          <w:lang w:val="en-GB" w:eastAsia="en-NZ"/>
        </w:rPr>
        <w:t xml:space="preserve">6%, 61·2 to 95·0) while no GPs in the control arm had such a consultation (0·0%, 0·0 to 11·7) (Table </w:t>
      </w:r>
      <w:r w:rsidR="00691B30" w:rsidRPr="004A6556">
        <w:rPr>
          <w:rFonts w:asciiTheme="minorHAnsi" w:hAnsiTheme="minorHAnsi"/>
          <w:lang w:val="en-GB" w:eastAsia="en-NZ"/>
        </w:rPr>
        <w:t>S15</w:t>
      </w:r>
      <w:r w:rsidRPr="004A6556">
        <w:rPr>
          <w:rFonts w:asciiTheme="minorHAnsi" w:hAnsiTheme="minorHAnsi"/>
          <w:lang w:val="en-GB" w:eastAsia="en-NZ"/>
        </w:rPr>
        <w:t xml:space="preserve">). GPs in the FREE arm also included a higher number of FREE elements in these consultations compared to the Control arm GPs (Table </w:t>
      </w:r>
      <w:r w:rsidR="00504AF9" w:rsidRPr="004A6556">
        <w:rPr>
          <w:rFonts w:asciiTheme="minorHAnsi" w:hAnsiTheme="minorHAnsi"/>
          <w:lang w:val="en-GB" w:eastAsia="en-NZ"/>
        </w:rPr>
        <w:t>S1</w:t>
      </w:r>
      <w:r w:rsidR="00504AF9">
        <w:rPr>
          <w:rFonts w:asciiTheme="minorHAnsi" w:hAnsiTheme="minorHAnsi"/>
          <w:lang w:val="en-GB" w:eastAsia="en-NZ"/>
        </w:rPr>
        <w:t>6</w:t>
      </w:r>
      <w:r w:rsidRPr="004A6556">
        <w:rPr>
          <w:rFonts w:asciiTheme="minorHAnsi" w:hAnsiTheme="minorHAnsi"/>
          <w:lang w:val="en-GB" w:eastAsia="en-NZ"/>
        </w:rPr>
        <w:t>).</w:t>
      </w:r>
    </w:p>
    <w:p w14:paraId="4D09B4A2" w14:textId="77777777" w:rsidR="00911CFF" w:rsidRPr="004A6556" w:rsidRDefault="00911CFF" w:rsidP="003B2927">
      <w:pPr>
        <w:rPr>
          <w:rFonts w:asciiTheme="minorHAnsi" w:hAnsiTheme="minorHAnsi" w:cs="Arial"/>
          <w:lang w:val="en-GB"/>
        </w:rPr>
      </w:pPr>
    </w:p>
    <w:p w14:paraId="3B7B41D1" w14:textId="77777777" w:rsidR="00A73E1E" w:rsidRPr="004A6556" w:rsidRDefault="00A73E1E" w:rsidP="003B2927">
      <w:pPr>
        <w:rPr>
          <w:rFonts w:asciiTheme="minorHAnsi" w:hAnsiTheme="minorHAnsi" w:cs="Arial"/>
          <w:lang w:val="en-GB"/>
        </w:rPr>
      </w:pPr>
    </w:p>
    <w:p w14:paraId="16F3B363" w14:textId="6C52BAC4" w:rsidR="00C072CF" w:rsidRPr="004A6556" w:rsidRDefault="00C072CF" w:rsidP="00C072CF">
      <w:pPr>
        <w:rPr>
          <w:rFonts w:asciiTheme="minorHAnsi" w:hAnsiTheme="minorHAnsi"/>
          <w:b/>
          <w:lang w:val="en-GB"/>
        </w:rPr>
      </w:pPr>
    </w:p>
    <w:tbl>
      <w:tblPr>
        <w:tblW w:w="8629" w:type="dxa"/>
        <w:tblInd w:w="9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425"/>
        <w:gridCol w:w="492"/>
        <w:gridCol w:w="960"/>
        <w:gridCol w:w="1775"/>
        <w:gridCol w:w="882"/>
        <w:gridCol w:w="2095"/>
      </w:tblGrid>
      <w:tr w:rsidR="00EA60A4" w:rsidRPr="004A6556" w14:paraId="07E01358" w14:textId="77777777" w:rsidTr="00EA60A4">
        <w:trPr>
          <w:trHeight w:val="300"/>
        </w:trPr>
        <w:tc>
          <w:tcPr>
            <w:tcW w:w="8629" w:type="dxa"/>
            <w:gridSpan w:val="6"/>
            <w:shd w:val="clear" w:color="auto" w:fill="auto"/>
            <w:noWrap/>
            <w:vAlign w:val="center"/>
          </w:tcPr>
          <w:p w14:paraId="5C5A1B8F" w14:textId="5345D8F1" w:rsidR="00EA60A4" w:rsidRPr="004A6556" w:rsidRDefault="00EA60A4" w:rsidP="00504AF9">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cs="Times New Roman"/>
                <w:b/>
                <w:i/>
                <w:lang w:val="en-GB" w:eastAsia="en-NZ"/>
              </w:rPr>
              <w:t xml:space="preserve">Table </w:t>
            </w:r>
            <w:r w:rsidR="00504AF9" w:rsidRPr="004A6556">
              <w:rPr>
                <w:rFonts w:asciiTheme="minorHAnsi" w:hAnsiTheme="minorHAnsi" w:cs="Times New Roman"/>
                <w:b/>
                <w:i/>
                <w:lang w:val="en-GB" w:eastAsia="en-NZ"/>
              </w:rPr>
              <w:t>S1</w:t>
            </w:r>
            <w:r w:rsidR="00504AF9">
              <w:rPr>
                <w:rFonts w:asciiTheme="minorHAnsi" w:hAnsiTheme="minorHAnsi" w:cs="Times New Roman"/>
                <w:b/>
                <w:i/>
                <w:lang w:val="en-GB" w:eastAsia="en-NZ"/>
              </w:rPr>
              <w:t>6</w:t>
            </w:r>
            <w:r w:rsidRPr="004A6556">
              <w:rPr>
                <w:rFonts w:asciiTheme="minorHAnsi" w:hAnsiTheme="minorHAnsi" w:cs="Times New Roman"/>
                <w:b/>
                <w:i/>
                <w:lang w:val="en-GB" w:eastAsia="en-NZ"/>
              </w:rPr>
              <w:t>.</w:t>
            </w:r>
            <w:r w:rsidRPr="004A6556">
              <w:rPr>
                <w:rFonts w:asciiTheme="minorHAnsi" w:hAnsiTheme="minorHAnsi" w:cs="Times New Roman"/>
                <w:b/>
                <w:lang w:val="en-GB" w:eastAsia="en-NZ"/>
              </w:rPr>
              <w:t xml:space="preserve"> Coded results of audio recordings regarding concordance of consultation with FREE principles (one recording analysed per consenting GP).</w:t>
            </w:r>
          </w:p>
        </w:tc>
      </w:tr>
      <w:tr w:rsidR="008B141B" w:rsidRPr="004A6556" w14:paraId="6E154E95" w14:textId="77777777" w:rsidTr="00EA60A4">
        <w:trPr>
          <w:trHeight w:val="300"/>
        </w:trPr>
        <w:tc>
          <w:tcPr>
            <w:tcW w:w="2917" w:type="dxa"/>
            <w:gridSpan w:val="2"/>
            <w:vMerge w:val="restart"/>
            <w:shd w:val="clear" w:color="auto" w:fill="auto"/>
            <w:noWrap/>
            <w:vAlign w:val="center"/>
            <w:hideMark/>
          </w:tcPr>
          <w:p w14:paraId="0E08949A" w14:textId="77777777" w:rsidR="008B141B" w:rsidRPr="004A6556" w:rsidRDefault="008B14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Criteria used</w:t>
            </w:r>
          </w:p>
        </w:tc>
        <w:tc>
          <w:tcPr>
            <w:tcW w:w="2735" w:type="dxa"/>
            <w:gridSpan w:val="2"/>
            <w:shd w:val="clear" w:color="auto" w:fill="auto"/>
            <w:noWrap/>
            <w:vAlign w:val="bottom"/>
            <w:hideMark/>
          </w:tcPr>
          <w:p w14:paraId="7A399A8E" w14:textId="4874F5C5" w:rsidR="008B141B" w:rsidRPr="004A6556" w:rsidRDefault="008B141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 (n=23</w:t>
            </w:r>
            <w:r w:rsidR="00162E90" w:rsidRPr="004A6556">
              <w:rPr>
                <w:rFonts w:asciiTheme="minorHAnsi" w:eastAsia="Times New Roman" w:hAnsiTheme="minorHAnsi" w:cs="Times New Roman"/>
                <w:b/>
                <w:color w:val="000000"/>
                <w:sz w:val="16"/>
                <w:szCs w:val="16"/>
                <w:lang w:val="en-GB" w:eastAsia="en-NZ"/>
              </w:rPr>
              <w:t>, 4 practices</w:t>
            </w:r>
            <w:r w:rsidRPr="004A6556">
              <w:rPr>
                <w:rFonts w:asciiTheme="minorHAnsi" w:eastAsia="Times New Roman" w:hAnsiTheme="minorHAnsi" w:cs="Times New Roman"/>
                <w:b/>
                <w:color w:val="000000"/>
                <w:sz w:val="16"/>
                <w:szCs w:val="16"/>
                <w:lang w:val="en-GB" w:eastAsia="en-NZ"/>
              </w:rPr>
              <w:t>)</w:t>
            </w:r>
          </w:p>
        </w:tc>
        <w:tc>
          <w:tcPr>
            <w:tcW w:w="2977" w:type="dxa"/>
            <w:gridSpan w:val="2"/>
            <w:shd w:val="clear" w:color="auto" w:fill="auto"/>
            <w:noWrap/>
            <w:vAlign w:val="bottom"/>
            <w:hideMark/>
          </w:tcPr>
          <w:p w14:paraId="0EEB25C9" w14:textId="1EF7B070" w:rsidR="008B141B" w:rsidRPr="004A6556" w:rsidRDefault="008B141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 (n=24</w:t>
            </w:r>
            <w:r w:rsidR="00162E90" w:rsidRPr="004A6556">
              <w:rPr>
                <w:rFonts w:asciiTheme="minorHAnsi" w:eastAsia="Times New Roman" w:hAnsiTheme="minorHAnsi" w:cs="Times New Roman"/>
                <w:b/>
                <w:color w:val="000000"/>
                <w:sz w:val="16"/>
                <w:szCs w:val="16"/>
                <w:lang w:val="en-GB" w:eastAsia="en-NZ"/>
              </w:rPr>
              <w:t>, 4 practices</w:t>
            </w:r>
            <w:r w:rsidRPr="004A6556">
              <w:rPr>
                <w:rFonts w:asciiTheme="minorHAnsi" w:eastAsia="Times New Roman" w:hAnsiTheme="minorHAnsi" w:cs="Times New Roman"/>
                <w:b/>
                <w:color w:val="000000"/>
                <w:sz w:val="16"/>
                <w:szCs w:val="16"/>
                <w:lang w:val="en-GB" w:eastAsia="en-NZ"/>
              </w:rPr>
              <w:t>)</w:t>
            </w:r>
          </w:p>
        </w:tc>
      </w:tr>
      <w:tr w:rsidR="008B141B" w:rsidRPr="004A6556" w14:paraId="2CF9953F" w14:textId="77777777" w:rsidTr="00EA60A4">
        <w:trPr>
          <w:trHeight w:val="300"/>
        </w:trPr>
        <w:tc>
          <w:tcPr>
            <w:tcW w:w="2917" w:type="dxa"/>
            <w:gridSpan w:val="2"/>
            <w:vMerge/>
            <w:shd w:val="clear" w:color="auto" w:fill="auto"/>
            <w:noWrap/>
            <w:vAlign w:val="bottom"/>
          </w:tcPr>
          <w:p w14:paraId="42749DAB" w14:textId="77777777" w:rsidR="008B141B" w:rsidRPr="004A6556" w:rsidRDefault="008B141B" w:rsidP="00AC0611">
            <w:pPr>
              <w:spacing w:before="60" w:after="60" w:line="240" w:lineRule="auto"/>
              <w:rPr>
                <w:rFonts w:asciiTheme="minorHAnsi" w:eastAsia="Times New Roman" w:hAnsiTheme="minorHAnsi" w:cs="Times New Roman"/>
                <w:b/>
                <w:color w:val="000000"/>
                <w:sz w:val="16"/>
                <w:szCs w:val="16"/>
                <w:lang w:val="en-GB" w:eastAsia="en-NZ"/>
              </w:rPr>
            </w:pPr>
          </w:p>
        </w:tc>
        <w:tc>
          <w:tcPr>
            <w:tcW w:w="960" w:type="dxa"/>
            <w:shd w:val="clear" w:color="auto" w:fill="auto"/>
            <w:noWrap/>
            <w:vAlign w:val="bottom"/>
          </w:tcPr>
          <w:p w14:paraId="0ED1868F" w14:textId="77777777" w:rsidR="008B141B" w:rsidRPr="004A6556" w:rsidRDefault="008B141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w:t>
            </w:r>
          </w:p>
        </w:tc>
        <w:tc>
          <w:tcPr>
            <w:tcW w:w="1775" w:type="dxa"/>
            <w:shd w:val="clear" w:color="auto" w:fill="auto"/>
            <w:noWrap/>
            <w:vAlign w:val="bottom"/>
          </w:tcPr>
          <w:p w14:paraId="1723E2D6" w14:textId="77777777" w:rsidR="008B141B" w:rsidRPr="004A6556" w:rsidRDefault="008B14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(95% CI)</w:t>
            </w:r>
          </w:p>
        </w:tc>
        <w:tc>
          <w:tcPr>
            <w:tcW w:w="882" w:type="dxa"/>
            <w:shd w:val="clear" w:color="auto" w:fill="auto"/>
            <w:noWrap/>
            <w:vAlign w:val="bottom"/>
          </w:tcPr>
          <w:p w14:paraId="56C1D8C6" w14:textId="77777777" w:rsidR="008B141B" w:rsidRPr="004A6556" w:rsidRDefault="008B141B" w:rsidP="00AC0611">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w:t>
            </w:r>
          </w:p>
        </w:tc>
        <w:tc>
          <w:tcPr>
            <w:tcW w:w="2095" w:type="dxa"/>
            <w:shd w:val="clear" w:color="auto" w:fill="auto"/>
            <w:noWrap/>
            <w:vAlign w:val="bottom"/>
          </w:tcPr>
          <w:p w14:paraId="65A60423" w14:textId="77777777" w:rsidR="008B141B" w:rsidRPr="004A6556" w:rsidRDefault="008B141B"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(95% CI)</w:t>
            </w:r>
          </w:p>
        </w:tc>
      </w:tr>
      <w:tr w:rsidR="00AF0A03" w:rsidRPr="004A6556" w14:paraId="1ED009B5" w14:textId="77777777" w:rsidTr="00EA60A4">
        <w:trPr>
          <w:trHeight w:val="300"/>
        </w:trPr>
        <w:tc>
          <w:tcPr>
            <w:tcW w:w="2425" w:type="dxa"/>
            <w:tcBorders>
              <w:bottom w:val="single" w:sz="4" w:space="0" w:color="auto"/>
            </w:tcBorders>
            <w:shd w:val="clear" w:color="auto" w:fill="auto"/>
            <w:noWrap/>
            <w:vAlign w:val="bottom"/>
            <w:hideMark/>
          </w:tcPr>
          <w:p w14:paraId="7DDF6641" w14:textId="77777777" w:rsidR="0074658A" w:rsidRPr="004A6556" w:rsidRDefault="0074658A"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 concordance</w:t>
            </w:r>
          </w:p>
        </w:tc>
        <w:tc>
          <w:tcPr>
            <w:tcW w:w="492" w:type="dxa"/>
            <w:shd w:val="clear" w:color="auto" w:fill="auto"/>
            <w:noWrap/>
            <w:vAlign w:val="bottom"/>
            <w:hideMark/>
          </w:tcPr>
          <w:p w14:paraId="7E62B9AE"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960" w:type="dxa"/>
            <w:shd w:val="clear" w:color="auto" w:fill="auto"/>
            <w:noWrap/>
            <w:vAlign w:val="bottom"/>
            <w:hideMark/>
          </w:tcPr>
          <w:p w14:paraId="2C7A41F9"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75" w:type="dxa"/>
            <w:shd w:val="clear" w:color="auto" w:fill="auto"/>
            <w:noWrap/>
            <w:vAlign w:val="bottom"/>
            <w:hideMark/>
          </w:tcPr>
          <w:p w14:paraId="6941A760"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882" w:type="dxa"/>
            <w:shd w:val="clear" w:color="auto" w:fill="auto"/>
            <w:noWrap/>
            <w:vAlign w:val="bottom"/>
            <w:hideMark/>
          </w:tcPr>
          <w:p w14:paraId="16BEF760"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095" w:type="dxa"/>
            <w:shd w:val="clear" w:color="auto" w:fill="auto"/>
            <w:noWrap/>
            <w:vAlign w:val="bottom"/>
            <w:hideMark/>
          </w:tcPr>
          <w:p w14:paraId="3724EE20"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r>
      <w:tr w:rsidR="0074658A" w:rsidRPr="004A6556" w14:paraId="1F032F5B" w14:textId="77777777" w:rsidTr="00EA60A4">
        <w:trPr>
          <w:trHeight w:val="300"/>
        </w:trPr>
        <w:tc>
          <w:tcPr>
            <w:tcW w:w="2425" w:type="dxa"/>
            <w:tcBorders>
              <w:bottom w:val="nil"/>
            </w:tcBorders>
            <w:shd w:val="clear" w:color="auto" w:fill="auto"/>
            <w:noWrap/>
            <w:vAlign w:val="bottom"/>
            <w:hideMark/>
          </w:tcPr>
          <w:p w14:paraId="4D76B441"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Number of integral</w:t>
            </w:r>
          </w:p>
        </w:tc>
        <w:tc>
          <w:tcPr>
            <w:tcW w:w="492" w:type="dxa"/>
            <w:shd w:val="clear" w:color="auto" w:fill="auto"/>
            <w:noWrap/>
            <w:vAlign w:val="bottom"/>
            <w:hideMark/>
          </w:tcPr>
          <w:p w14:paraId="5DEDF8FA"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960" w:type="dxa"/>
            <w:shd w:val="clear" w:color="auto" w:fill="auto"/>
            <w:noWrap/>
            <w:vAlign w:val="bottom"/>
            <w:hideMark/>
          </w:tcPr>
          <w:p w14:paraId="0D758715"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1775" w:type="dxa"/>
            <w:shd w:val="clear" w:color="auto" w:fill="auto"/>
            <w:noWrap/>
            <w:vAlign w:val="bottom"/>
            <w:hideMark/>
          </w:tcPr>
          <w:p w14:paraId="70CBF88F" w14:textId="1DAC48D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p>
        </w:tc>
        <w:tc>
          <w:tcPr>
            <w:tcW w:w="882" w:type="dxa"/>
            <w:shd w:val="clear" w:color="auto" w:fill="auto"/>
            <w:noWrap/>
            <w:vAlign w:val="bottom"/>
            <w:hideMark/>
          </w:tcPr>
          <w:p w14:paraId="5C0B6E2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5 </w:t>
            </w:r>
          </w:p>
        </w:tc>
        <w:tc>
          <w:tcPr>
            <w:tcW w:w="2095" w:type="dxa"/>
            <w:shd w:val="clear" w:color="auto" w:fill="auto"/>
            <w:noWrap/>
            <w:vAlign w:val="bottom"/>
            <w:hideMark/>
          </w:tcPr>
          <w:p w14:paraId="3D8E814D" w14:textId="2DECA848"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w:t>
            </w:r>
            <w:r w:rsidR="00092BA8" w:rsidRPr="004A6556">
              <w:rPr>
                <w:rFonts w:asciiTheme="minorHAnsi" w:hAnsiTheme="minorHAnsi" w:cs="Times New Roman"/>
                <w:color w:val="000000"/>
                <w:sz w:val="16"/>
                <w:szCs w:val="16"/>
                <w:lang w:val="en-GB"/>
              </w:rPr>
              <w:t xml:space="preserve"> to </w:t>
            </w:r>
            <w:r w:rsidRPr="004A6556">
              <w:rPr>
                <w:rFonts w:asciiTheme="minorHAnsi" w:hAnsiTheme="minorHAnsi" w:cs="Times New Roman"/>
                <w:color w:val="000000"/>
                <w:sz w:val="16"/>
                <w:szCs w:val="16"/>
                <w:lang w:val="en-GB"/>
              </w:rPr>
              <w:t>42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p>
        </w:tc>
      </w:tr>
      <w:tr w:rsidR="0074658A" w:rsidRPr="004A6556" w14:paraId="4CF04B63" w14:textId="77777777" w:rsidTr="00EA60A4">
        <w:trPr>
          <w:trHeight w:val="300"/>
        </w:trPr>
        <w:tc>
          <w:tcPr>
            <w:tcW w:w="2425" w:type="dxa"/>
            <w:tcBorders>
              <w:top w:val="nil"/>
              <w:bottom w:val="nil"/>
            </w:tcBorders>
            <w:shd w:val="clear" w:color="auto" w:fill="auto"/>
            <w:noWrap/>
            <w:vAlign w:val="bottom"/>
            <w:hideMark/>
          </w:tcPr>
          <w:p w14:paraId="583C7B5E"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elements included</w:t>
            </w:r>
          </w:p>
        </w:tc>
        <w:tc>
          <w:tcPr>
            <w:tcW w:w="492" w:type="dxa"/>
            <w:shd w:val="clear" w:color="auto" w:fill="auto"/>
            <w:noWrap/>
            <w:vAlign w:val="bottom"/>
            <w:hideMark/>
          </w:tcPr>
          <w:p w14:paraId="23559FAA"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960" w:type="dxa"/>
            <w:shd w:val="clear" w:color="auto" w:fill="auto"/>
            <w:noWrap/>
            <w:vAlign w:val="bottom"/>
            <w:hideMark/>
          </w:tcPr>
          <w:p w14:paraId="26DB006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3AABE389" w14:textId="6A93FE5D"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6F44D05D"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9 </w:t>
            </w:r>
          </w:p>
        </w:tc>
        <w:tc>
          <w:tcPr>
            <w:tcW w:w="2095" w:type="dxa"/>
            <w:shd w:val="clear" w:color="auto" w:fill="auto"/>
            <w:noWrap/>
            <w:vAlign w:val="bottom"/>
            <w:hideMark/>
          </w:tcPr>
          <w:p w14:paraId="3DFA7892" w14:textId="0AB199F4"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 (18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59</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r>
      <w:tr w:rsidR="0074658A" w:rsidRPr="004A6556" w14:paraId="7AA09C4A" w14:textId="77777777" w:rsidTr="00EA60A4">
        <w:trPr>
          <w:trHeight w:val="300"/>
        </w:trPr>
        <w:tc>
          <w:tcPr>
            <w:tcW w:w="2425" w:type="dxa"/>
            <w:tcBorders>
              <w:top w:val="nil"/>
              <w:bottom w:val="nil"/>
            </w:tcBorders>
            <w:shd w:val="clear" w:color="auto" w:fill="auto"/>
            <w:noWrap/>
            <w:vAlign w:val="bottom"/>
            <w:hideMark/>
          </w:tcPr>
          <w:p w14:paraId="3988E058"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53135F78"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960" w:type="dxa"/>
            <w:shd w:val="clear" w:color="auto" w:fill="auto"/>
            <w:noWrap/>
            <w:vAlign w:val="bottom"/>
            <w:hideMark/>
          </w:tcPr>
          <w:p w14:paraId="29424DB8"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1 </w:t>
            </w:r>
          </w:p>
        </w:tc>
        <w:tc>
          <w:tcPr>
            <w:tcW w:w="1775" w:type="dxa"/>
            <w:shd w:val="clear" w:color="auto" w:fill="auto"/>
            <w:noWrap/>
            <w:vAlign w:val="bottom"/>
            <w:hideMark/>
          </w:tcPr>
          <w:p w14:paraId="6FAC5E7D" w14:textId="7218C4AC"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008B141B" w:rsidRPr="004A6556">
              <w:rPr>
                <w:rFonts w:asciiTheme="minorHAnsi" w:hAnsiTheme="minorHAnsi" w:cs="Times New Roman"/>
                <w:color w:val="000000"/>
                <w:sz w:val="16"/>
                <w:szCs w:val="16"/>
                <w:lang w:val="en-GB"/>
              </w:rPr>
              <w:t xml:space="preserve"> </w:t>
            </w:r>
            <w:r w:rsidRPr="004A6556">
              <w:rPr>
                <w:rFonts w:asciiTheme="minorHAnsi" w:hAnsiTheme="minorHAnsi" w:cs="Times New Roman"/>
                <w:color w:val="000000"/>
                <w:sz w:val="16"/>
                <w:szCs w:val="16"/>
                <w:lang w:val="en-GB"/>
              </w:rPr>
              <w:t>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shd w:val="clear" w:color="auto" w:fill="auto"/>
            <w:noWrap/>
            <w:vAlign w:val="bottom"/>
            <w:hideMark/>
          </w:tcPr>
          <w:p w14:paraId="42B1C8A9"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5 </w:t>
            </w:r>
          </w:p>
        </w:tc>
        <w:tc>
          <w:tcPr>
            <w:tcW w:w="2095" w:type="dxa"/>
            <w:shd w:val="clear" w:color="auto" w:fill="auto"/>
            <w:noWrap/>
            <w:vAlign w:val="bottom"/>
            <w:hideMark/>
          </w:tcPr>
          <w:p w14:paraId="396BE0EC" w14:textId="73879EA2"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42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p>
        </w:tc>
      </w:tr>
      <w:tr w:rsidR="0074658A" w:rsidRPr="004A6556" w14:paraId="144881D8" w14:textId="77777777" w:rsidTr="00EA60A4">
        <w:trPr>
          <w:trHeight w:val="300"/>
        </w:trPr>
        <w:tc>
          <w:tcPr>
            <w:tcW w:w="2425" w:type="dxa"/>
            <w:tcBorders>
              <w:top w:val="nil"/>
              <w:bottom w:val="nil"/>
            </w:tcBorders>
            <w:shd w:val="clear" w:color="auto" w:fill="auto"/>
            <w:noWrap/>
            <w:vAlign w:val="bottom"/>
            <w:hideMark/>
          </w:tcPr>
          <w:p w14:paraId="7E98CBEC"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46D4257A"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960" w:type="dxa"/>
            <w:shd w:val="clear" w:color="auto" w:fill="auto"/>
            <w:noWrap/>
            <w:vAlign w:val="bottom"/>
            <w:hideMark/>
          </w:tcPr>
          <w:p w14:paraId="53AEA631"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1 </w:t>
            </w:r>
          </w:p>
        </w:tc>
        <w:tc>
          <w:tcPr>
            <w:tcW w:w="1775" w:type="dxa"/>
            <w:shd w:val="clear" w:color="auto" w:fill="auto"/>
            <w:noWrap/>
            <w:vAlign w:val="bottom"/>
            <w:hideMark/>
          </w:tcPr>
          <w:p w14:paraId="6E2A7CB7" w14:textId="5F902A21"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shd w:val="clear" w:color="auto" w:fill="auto"/>
            <w:noWrap/>
            <w:vAlign w:val="bottom"/>
            <w:hideMark/>
          </w:tcPr>
          <w:p w14:paraId="6EFF6D4B"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5 </w:t>
            </w:r>
          </w:p>
        </w:tc>
        <w:tc>
          <w:tcPr>
            <w:tcW w:w="2095" w:type="dxa"/>
            <w:shd w:val="clear" w:color="auto" w:fill="auto"/>
            <w:noWrap/>
            <w:vAlign w:val="bottom"/>
            <w:hideMark/>
          </w:tcPr>
          <w:p w14:paraId="5810B6FA" w14:textId="76A68CBC"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42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p>
        </w:tc>
      </w:tr>
      <w:tr w:rsidR="0074658A" w:rsidRPr="004A6556" w14:paraId="533A1453" w14:textId="77777777" w:rsidTr="00EA60A4">
        <w:trPr>
          <w:trHeight w:val="300"/>
        </w:trPr>
        <w:tc>
          <w:tcPr>
            <w:tcW w:w="2425" w:type="dxa"/>
            <w:tcBorders>
              <w:top w:val="nil"/>
              <w:bottom w:val="nil"/>
            </w:tcBorders>
            <w:shd w:val="clear" w:color="auto" w:fill="auto"/>
            <w:noWrap/>
            <w:vAlign w:val="bottom"/>
            <w:hideMark/>
          </w:tcPr>
          <w:p w14:paraId="3CA9F9F6"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5FE71893"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960" w:type="dxa"/>
            <w:shd w:val="clear" w:color="auto" w:fill="auto"/>
            <w:noWrap/>
            <w:vAlign w:val="bottom"/>
            <w:hideMark/>
          </w:tcPr>
          <w:p w14:paraId="3FA6A0CF"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8 </w:t>
            </w:r>
          </w:p>
        </w:tc>
        <w:tc>
          <w:tcPr>
            <w:tcW w:w="1775" w:type="dxa"/>
            <w:shd w:val="clear" w:color="auto" w:fill="auto"/>
            <w:noWrap/>
            <w:vAlign w:val="bottom"/>
            <w:hideMark/>
          </w:tcPr>
          <w:p w14:paraId="76740421" w14:textId="134423A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34</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(16</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4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w:t>
            </w:r>
          </w:p>
        </w:tc>
        <w:tc>
          <w:tcPr>
            <w:tcW w:w="882" w:type="dxa"/>
            <w:shd w:val="clear" w:color="auto" w:fill="auto"/>
            <w:noWrap/>
            <w:vAlign w:val="bottom"/>
            <w:hideMark/>
          </w:tcPr>
          <w:p w14:paraId="5BCF6B82"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3F5C4E71" w14:textId="0A519FBD"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3B9DB3D3" w14:textId="77777777" w:rsidTr="00EA60A4">
        <w:trPr>
          <w:trHeight w:val="300"/>
        </w:trPr>
        <w:tc>
          <w:tcPr>
            <w:tcW w:w="2425" w:type="dxa"/>
            <w:tcBorders>
              <w:top w:val="nil"/>
              <w:bottom w:val="single" w:sz="4" w:space="0" w:color="auto"/>
            </w:tcBorders>
            <w:shd w:val="clear" w:color="auto" w:fill="auto"/>
            <w:noWrap/>
            <w:vAlign w:val="bottom"/>
            <w:hideMark/>
          </w:tcPr>
          <w:p w14:paraId="762A94BB"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5A98CF4E"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960" w:type="dxa"/>
            <w:shd w:val="clear" w:color="auto" w:fill="auto"/>
            <w:noWrap/>
            <w:vAlign w:val="bottom"/>
            <w:hideMark/>
          </w:tcPr>
          <w:p w14:paraId="3355C97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w:t>
            </w:r>
          </w:p>
        </w:tc>
        <w:tc>
          <w:tcPr>
            <w:tcW w:w="1775" w:type="dxa"/>
            <w:shd w:val="clear" w:color="auto" w:fill="auto"/>
            <w:noWrap/>
            <w:vAlign w:val="bottom"/>
            <w:hideMark/>
          </w:tcPr>
          <w:p w14:paraId="7D1EA3CF" w14:textId="216F018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(26</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69</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c>
          <w:tcPr>
            <w:tcW w:w="882" w:type="dxa"/>
            <w:shd w:val="clear" w:color="auto" w:fill="auto"/>
            <w:noWrap/>
            <w:vAlign w:val="bottom"/>
            <w:hideMark/>
          </w:tcPr>
          <w:p w14:paraId="1B7F244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779F76CE" w14:textId="5EAF2A5F"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6BA7396E" w14:textId="77777777" w:rsidTr="00EA60A4">
        <w:trPr>
          <w:trHeight w:val="300"/>
        </w:trPr>
        <w:tc>
          <w:tcPr>
            <w:tcW w:w="2425" w:type="dxa"/>
            <w:tcBorders>
              <w:bottom w:val="nil"/>
            </w:tcBorders>
            <w:shd w:val="clear" w:color="auto" w:fill="auto"/>
            <w:noWrap/>
            <w:vAlign w:val="bottom"/>
            <w:hideMark/>
          </w:tcPr>
          <w:p w14:paraId="3D96AE95"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Meets ≥ 4 criteria</w:t>
            </w:r>
          </w:p>
        </w:tc>
        <w:tc>
          <w:tcPr>
            <w:tcW w:w="492" w:type="dxa"/>
            <w:shd w:val="clear" w:color="auto" w:fill="auto"/>
            <w:noWrap/>
            <w:vAlign w:val="bottom"/>
            <w:hideMark/>
          </w:tcPr>
          <w:p w14:paraId="58B45415"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w:t>
            </w:r>
          </w:p>
        </w:tc>
        <w:tc>
          <w:tcPr>
            <w:tcW w:w="960" w:type="dxa"/>
            <w:shd w:val="clear" w:color="auto" w:fill="auto"/>
            <w:noWrap/>
            <w:vAlign w:val="bottom"/>
            <w:hideMark/>
          </w:tcPr>
          <w:p w14:paraId="190A8E2F"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4 </w:t>
            </w:r>
          </w:p>
        </w:tc>
        <w:tc>
          <w:tcPr>
            <w:tcW w:w="1775" w:type="dxa"/>
            <w:shd w:val="clear" w:color="auto" w:fill="auto"/>
            <w:noWrap/>
            <w:vAlign w:val="bottom"/>
            <w:hideMark/>
          </w:tcPr>
          <w:p w14:paraId="44FD71C6" w14:textId="45E2B2CD"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 (5</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w:t>
            </w:r>
          </w:p>
        </w:tc>
        <w:tc>
          <w:tcPr>
            <w:tcW w:w="882" w:type="dxa"/>
            <w:shd w:val="clear" w:color="auto" w:fill="auto"/>
            <w:noWrap/>
            <w:vAlign w:val="bottom"/>
            <w:hideMark/>
          </w:tcPr>
          <w:p w14:paraId="4A028475"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24</w:t>
            </w:r>
          </w:p>
        </w:tc>
        <w:tc>
          <w:tcPr>
            <w:tcW w:w="2095" w:type="dxa"/>
            <w:shd w:val="clear" w:color="auto" w:fill="auto"/>
            <w:noWrap/>
            <w:vAlign w:val="bottom"/>
            <w:hideMark/>
          </w:tcPr>
          <w:p w14:paraId="5DA059F0" w14:textId="03025941"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100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(88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3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100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r>
      <w:tr w:rsidR="00AF0A03" w:rsidRPr="004A6556" w14:paraId="1F24AAF9" w14:textId="77777777" w:rsidTr="00EA60A4">
        <w:trPr>
          <w:trHeight w:val="300"/>
        </w:trPr>
        <w:tc>
          <w:tcPr>
            <w:tcW w:w="2425" w:type="dxa"/>
            <w:tcBorders>
              <w:top w:val="nil"/>
            </w:tcBorders>
            <w:shd w:val="clear" w:color="auto" w:fill="auto"/>
            <w:noWrap/>
            <w:vAlign w:val="bottom"/>
            <w:hideMark/>
          </w:tcPr>
          <w:p w14:paraId="09532AB9"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569AB520"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Yes</w:t>
            </w:r>
          </w:p>
        </w:tc>
        <w:tc>
          <w:tcPr>
            <w:tcW w:w="960" w:type="dxa"/>
            <w:shd w:val="clear" w:color="auto" w:fill="auto"/>
            <w:noWrap/>
            <w:vAlign w:val="bottom"/>
            <w:hideMark/>
          </w:tcPr>
          <w:p w14:paraId="08237621"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19</w:t>
            </w:r>
          </w:p>
        </w:tc>
        <w:tc>
          <w:tcPr>
            <w:tcW w:w="1775" w:type="dxa"/>
            <w:shd w:val="clear" w:color="auto" w:fill="auto"/>
            <w:noWrap/>
            <w:vAlign w:val="bottom"/>
            <w:hideMark/>
          </w:tcPr>
          <w:p w14:paraId="537779DF" w14:textId="728BBECC"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 (61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2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95</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298B4E75"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604DAE4D" w14:textId="0A459BDE"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0C3BA8B6" w14:textId="77777777" w:rsidTr="00EA60A4">
        <w:trPr>
          <w:trHeight w:val="300"/>
        </w:trPr>
        <w:tc>
          <w:tcPr>
            <w:tcW w:w="2425" w:type="dxa"/>
            <w:tcBorders>
              <w:bottom w:val="single" w:sz="4" w:space="0" w:color="auto"/>
            </w:tcBorders>
            <w:shd w:val="clear" w:color="auto" w:fill="auto"/>
            <w:noWrap/>
            <w:vAlign w:val="bottom"/>
          </w:tcPr>
          <w:p w14:paraId="5A408FF0" w14:textId="2157E5AF" w:rsidR="0074658A" w:rsidRPr="004A6556" w:rsidRDefault="0074658A" w:rsidP="00AC0611">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FREE performance </w:t>
            </w:r>
            <w:r w:rsidR="00AE5789" w:rsidRPr="004A6556">
              <w:rPr>
                <w:rFonts w:asciiTheme="minorHAnsi" w:eastAsia="Times New Roman" w:hAnsiTheme="minorHAnsi" w:cs="Times New Roman"/>
                <w:b/>
                <w:color w:val="000000"/>
                <w:sz w:val="16"/>
                <w:szCs w:val="16"/>
                <w:lang w:val="en-GB" w:eastAsia="en-NZ"/>
              </w:rPr>
              <w:t>items</w:t>
            </w:r>
          </w:p>
        </w:tc>
        <w:tc>
          <w:tcPr>
            <w:tcW w:w="492" w:type="dxa"/>
            <w:shd w:val="clear" w:color="auto" w:fill="auto"/>
            <w:noWrap/>
            <w:vAlign w:val="bottom"/>
          </w:tcPr>
          <w:p w14:paraId="79DED81B"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960" w:type="dxa"/>
            <w:shd w:val="clear" w:color="auto" w:fill="auto"/>
            <w:noWrap/>
            <w:vAlign w:val="bottom"/>
          </w:tcPr>
          <w:p w14:paraId="75156F8D"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1775" w:type="dxa"/>
            <w:shd w:val="clear" w:color="auto" w:fill="auto"/>
            <w:noWrap/>
            <w:vAlign w:val="bottom"/>
          </w:tcPr>
          <w:p w14:paraId="52657C37"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882" w:type="dxa"/>
            <w:shd w:val="clear" w:color="auto" w:fill="auto"/>
            <w:noWrap/>
            <w:vAlign w:val="bottom"/>
          </w:tcPr>
          <w:p w14:paraId="1A5B3DE6"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2095" w:type="dxa"/>
            <w:shd w:val="clear" w:color="auto" w:fill="auto"/>
            <w:noWrap/>
            <w:vAlign w:val="bottom"/>
          </w:tcPr>
          <w:p w14:paraId="396253F5"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r>
      <w:tr w:rsidR="0074658A" w:rsidRPr="004A6556" w14:paraId="7BC60FB1" w14:textId="77777777" w:rsidTr="00EA60A4">
        <w:trPr>
          <w:trHeight w:val="300"/>
        </w:trPr>
        <w:tc>
          <w:tcPr>
            <w:tcW w:w="2425" w:type="dxa"/>
            <w:tcBorders>
              <w:bottom w:val="nil"/>
            </w:tcBorders>
            <w:shd w:val="clear" w:color="auto" w:fill="auto"/>
            <w:noWrap/>
            <w:vAlign w:val="bottom"/>
            <w:hideMark/>
          </w:tcPr>
          <w:p w14:paraId="6A15BD16" w14:textId="12A2E62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Explore </w:t>
            </w:r>
            <w:r w:rsidR="00C54A2A" w:rsidRPr="004A6556">
              <w:rPr>
                <w:rFonts w:asciiTheme="minorHAnsi" w:eastAsia="Times New Roman" w:hAnsiTheme="minorHAnsi" w:cs="Times New Roman"/>
                <w:color w:val="000000"/>
                <w:sz w:val="16"/>
                <w:szCs w:val="16"/>
                <w:lang w:val="en-GB" w:eastAsia="en-NZ"/>
              </w:rPr>
              <w:t xml:space="preserve">domain </w:t>
            </w:r>
            <w:r w:rsidR="000C1534" w:rsidRPr="004A6556">
              <w:rPr>
                <w:rFonts w:asciiTheme="minorHAnsi" w:eastAsia="Times New Roman" w:hAnsiTheme="minorHAnsi" w:cs="Times New Roman"/>
                <w:color w:val="000000"/>
                <w:sz w:val="16"/>
                <w:szCs w:val="16"/>
                <w:lang w:val="en-GB" w:eastAsia="en-NZ"/>
              </w:rPr>
              <w:t>item</w:t>
            </w:r>
            <w:r w:rsidRPr="004A6556">
              <w:rPr>
                <w:rFonts w:asciiTheme="minorHAnsi" w:eastAsia="Times New Roman" w:hAnsiTheme="minorHAnsi" w:cs="Times New Roman"/>
                <w:color w:val="000000"/>
                <w:sz w:val="16"/>
                <w:szCs w:val="16"/>
                <w:lang w:val="en-GB" w:eastAsia="en-NZ"/>
              </w:rPr>
              <w:t>s</w:t>
            </w:r>
          </w:p>
        </w:tc>
        <w:tc>
          <w:tcPr>
            <w:tcW w:w="492" w:type="dxa"/>
            <w:shd w:val="clear" w:color="auto" w:fill="auto"/>
            <w:noWrap/>
            <w:vAlign w:val="bottom"/>
            <w:hideMark/>
          </w:tcPr>
          <w:p w14:paraId="5F03E742"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960" w:type="dxa"/>
            <w:shd w:val="clear" w:color="auto" w:fill="auto"/>
            <w:noWrap/>
            <w:vAlign w:val="bottom"/>
            <w:hideMark/>
          </w:tcPr>
          <w:p w14:paraId="33CBA8E4"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1 </w:t>
            </w:r>
          </w:p>
        </w:tc>
        <w:tc>
          <w:tcPr>
            <w:tcW w:w="1775" w:type="dxa"/>
            <w:shd w:val="clear" w:color="auto" w:fill="auto"/>
            <w:noWrap/>
            <w:vAlign w:val="bottom"/>
            <w:hideMark/>
          </w:tcPr>
          <w:p w14:paraId="271B0B78" w14:textId="454F18BB"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shd w:val="clear" w:color="auto" w:fill="auto"/>
            <w:noWrap/>
            <w:vAlign w:val="bottom"/>
            <w:hideMark/>
          </w:tcPr>
          <w:p w14:paraId="5393CFD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15</w:t>
            </w:r>
          </w:p>
        </w:tc>
        <w:tc>
          <w:tcPr>
            <w:tcW w:w="2095" w:type="dxa"/>
            <w:shd w:val="clear" w:color="auto" w:fill="auto"/>
            <w:noWrap/>
            <w:vAlign w:val="bottom"/>
            <w:hideMark/>
          </w:tcPr>
          <w:p w14:paraId="689A1FE2" w14:textId="2EEC2511"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62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 (40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6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81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w:t>
            </w:r>
          </w:p>
        </w:tc>
      </w:tr>
      <w:tr w:rsidR="0074658A" w:rsidRPr="004A6556" w14:paraId="3567A85B" w14:textId="77777777" w:rsidTr="00EA60A4">
        <w:trPr>
          <w:trHeight w:val="300"/>
        </w:trPr>
        <w:tc>
          <w:tcPr>
            <w:tcW w:w="2425" w:type="dxa"/>
            <w:tcBorders>
              <w:top w:val="nil"/>
              <w:bottom w:val="nil"/>
            </w:tcBorders>
            <w:shd w:val="clear" w:color="auto" w:fill="auto"/>
            <w:noWrap/>
            <w:vAlign w:val="bottom"/>
            <w:hideMark/>
          </w:tcPr>
          <w:p w14:paraId="7854FD65"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included </w:t>
            </w:r>
          </w:p>
        </w:tc>
        <w:tc>
          <w:tcPr>
            <w:tcW w:w="492" w:type="dxa"/>
            <w:shd w:val="clear" w:color="auto" w:fill="auto"/>
            <w:noWrap/>
            <w:vAlign w:val="bottom"/>
            <w:hideMark/>
          </w:tcPr>
          <w:p w14:paraId="6F8A14E2"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960" w:type="dxa"/>
            <w:shd w:val="clear" w:color="auto" w:fill="auto"/>
            <w:noWrap/>
            <w:vAlign w:val="bottom"/>
            <w:hideMark/>
          </w:tcPr>
          <w:p w14:paraId="1F50126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5DDF7780" w14:textId="5AD41E7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60F8412A"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9 </w:t>
            </w:r>
          </w:p>
        </w:tc>
        <w:tc>
          <w:tcPr>
            <w:tcW w:w="2095" w:type="dxa"/>
            <w:shd w:val="clear" w:color="auto" w:fill="auto"/>
            <w:noWrap/>
            <w:vAlign w:val="bottom"/>
            <w:hideMark/>
          </w:tcPr>
          <w:p w14:paraId="2EE8D607" w14:textId="02F6CC50"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 (18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59</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r>
      <w:tr w:rsidR="0074658A" w:rsidRPr="004A6556" w14:paraId="2469B45F" w14:textId="77777777" w:rsidTr="00EA60A4">
        <w:trPr>
          <w:trHeight w:val="300"/>
        </w:trPr>
        <w:tc>
          <w:tcPr>
            <w:tcW w:w="2425" w:type="dxa"/>
            <w:tcBorders>
              <w:top w:val="nil"/>
              <w:bottom w:val="nil"/>
            </w:tcBorders>
            <w:shd w:val="clear" w:color="auto" w:fill="auto"/>
            <w:noWrap/>
            <w:vAlign w:val="bottom"/>
            <w:hideMark/>
          </w:tcPr>
          <w:p w14:paraId="64B26E6B"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2C42E407"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960" w:type="dxa"/>
            <w:shd w:val="clear" w:color="auto" w:fill="auto"/>
            <w:noWrap/>
            <w:vAlign w:val="bottom"/>
            <w:hideMark/>
          </w:tcPr>
          <w:p w14:paraId="1D329C43"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w:t>
            </w:r>
          </w:p>
        </w:tc>
        <w:tc>
          <w:tcPr>
            <w:tcW w:w="1775" w:type="dxa"/>
            <w:shd w:val="clear" w:color="auto" w:fill="auto"/>
            <w:noWrap/>
            <w:vAlign w:val="bottom"/>
            <w:hideMark/>
          </w:tcPr>
          <w:p w14:paraId="39A18743" w14:textId="067A7C5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 (13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2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shd w:val="clear" w:color="auto" w:fill="auto"/>
            <w:noWrap/>
            <w:vAlign w:val="bottom"/>
            <w:hideMark/>
          </w:tcPr>
          <w:p w14:paraId="04CEF5C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12B77E01" w14:textId="5180DA4F"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0E7B3041" w14:textId="77777777" w:rsidTr="00EA60A4">
        <w:trPr>
          <w:trHeight w:val="300"/>
        </w:trPr>
        <w:tc>
          <w:tcPr>
            <w:tcW w:w="2425" w:type="dxa"/>
            <w:tcBorders>
              <w:top w:val="nil"/>
              <w:bottom w:val="nil"/>
            </w:tcBorders>
            <w:shd w:val="clear" w:color="auto" w:fill="auto"/>
            <w:noWrap/>
            <w:vAlign w:val="bottom"/>
            <w:hideMark/>
          </w:tcPr>
          <w:p w14:paraId="06396959"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tcBorders>
              <w:bottom w:val="nil"/>
            </w:tcBorders>
            <w:shd w:val="clear" w:color="auto" w:fill="auto"/>
            <w:noWrap/>
            <w:vAlign w:val="bottom"/>
            <w:hideMark/>
          </w:tcPr>
          <w:p w14:paraId="638B1DB9"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960" w:type="dxa"/>
            <w:tcBorders>
              <w:bottom w:val="nil"/>
            </w:tcBorders>
            <w:shd w:val="clear" w:color="auto" w:fill="auto"/>
            <w:noWrap/>
            <w:vAlign w:val="bottom"/>
            <w:hideMark/>
          </w:tcPr>
          <w:p w14:paraId="6B002A5B"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7 </w:t>
            </w:r>
          </w:p>
        </w:tc>
        <w:tc>
          <w:tcPr>
            <w:tcW w:w="1775" w:type="dxa"/>
            <w:tcBorders>
              <w:bottom w:val="nil"/>
            </w:tcBorders>
            <w:shd w:val="clear" w:color="auto" w:fill="auto"/>
            <w:noWrap/>
            <w:vAlign w:val="bottom"/>
            <w:hideMark/>
          </w:tcPr>
          <w:p w14:paraId="0065D156" w14:textId="7B3D71C6"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 (13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2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tcBorders>
              <w:bottom w:val="nil"/>
            </w:tcBorders>
            <w:shd w:val="clear" w:color="auto" w:fill="auto"/>
            <w:noWrap/>
            <w:vAlign w:val="bottom"/>
            <w:hideMark/>
          </w:tcPr>
          <w:p w14:paraId="5D1C6F7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tcBorders>
              <w:bottom w:val="nil"/>
            </w:tcBorders>
            <w:shd w:val="clear" w:color="auto" w:fill="auto"/>
            <w:noWrap/>
            <w:vAlign w:val="bottom"/>
            <w:hideMark/>
          </w:tcPr>
          <w:p w14:paraId="26EDDE70" w14:textId="2A96E50F"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7817EE64" w14:textId="77777777" w:rsidTr="00EA60A4">
        <w:trPr>
          <w:trHeight w:val="300"/>
        </w:trPr>
        <w:tc>
          <w:tcPr>
            <w:tcW w:w="2425" w:type="dxa"/>
            <w:tcBorders>
              <w:top w:val="nil"/>
              <w:bottom w:val="nil"/>
            </w:tcBorders>
            <w:shd w:val="clear" w:color="auto" w:fill="auto"/>
            <w:noWrap/>
            <w:vAlign w:val="bottom"/>
            <w:hideMark/>
          </w:tcPr>
          <w:p w14:paraId="26F6DE9E"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tcBorders>
              <w:top w:val="nil"/>
            </w:tcBorders>
            <w:shd w:val="clear" w:color="auto" w:fill="auto"/>
            <w:noWrap/>
            <w:vAlign w:val="bottom"/>
            <w:hideMark/>
          </w:tcPr>
          <w:p w14:paraId="67C7254B"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960" w:type="dxa"/>
            <w:tcBorders>
              <w:top w:val="nil"/>
            </w:tcBorders>
            <w:shd w:val="clear" w:color="auto" w:fill="auto"/>
            <w:noWrap/>
            <w:vAlign w:val="bottom"/>
            <w:hideMark/>
          </w:tcPr>
          <w:p w14:paraId="5DEE9C8A"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3 </w:t>
            </w:r>
          </w:p>
        </w:tc>
        <w:tc>
          <w:tcPr>
            <w:tcW w:w="1775" w:type="dxa"/>
            <w:tcBorders>
              <w:top w:val="nil"/>
            </w:tcBorders>
            <w:shd w:val="clear" w:color="auto" w:fill="auto"/>
            <w:noWrap/>
            <w:vAlign w:val="bottom"/>
            <w:hideMark/>
          </w:tcPr>
          <w:p w14:paraId="25F8425C" w14:textId="1A54713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w:t>
            </w:r>
          </w:p>
        </w:tc>
        <w:tc>
          <w:tcPr>
            <w:tcW w:w="882" w:type="dxa"/>
            <w:tcBorders>
              <w:top w:val="nil"/>
            </w:tcBorders>
            <w:shd w:val="clear" w:color="auto" w:fill="auto"/>
            <w:noWrap/>
            <w:vAlign w:val="bottom"/>
            <w:hideMark/>
          </w:tcPr>
          <w:p w14:paraId="4016904C"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tcBorders>
              <w:top w:val="nil"/>
            </w:tcBorders>
            <w:shd w:val="clear" w:color="auto" w:fill="auto"/>
            <w:noWrap/>
            <w:vAlign w:val="bottom"/>
            <w:hideMark/>
          </w:tcPr>
          <w:p w14:paraId="3CAA9B63" w14:textId="2069265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1286FB0E" w14:textId="77777777" w:rsidTr="00EA60A4">
        <w:trPr>
          <w:trHeight w:val="300"/>
        </w:trPr>
        <w:tc>
          <w:tcPr>
            <w:tcW w:w="2425" w:type="dxa"/>
            <w:tcBorders>
              <w:top w:val="nil"/>
              <w:bottom w:val="single" w:sz="4" w:space="0" w:color="auto"/>
            </w:tcBorders>
            <w:shd w:val="clear" w:color="auto" w:fill="auto"/>
            <w:noWrap/>
            <w:vAlign w:val="bottom"/>
            <w:hideMark/>
          </w:tcPr>
          <w:p w14:paraId="492172D4"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233F1CA3"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960" w:type="dxa"/>
            <w:shd w:val="clear" w:color="auto" w:fill="auto"/>
            <w:noWrap/>
            <w:vAlign w:val="bottom"/>
            <w:hideMark/>
          </w:tcPr>
          <w:p w14:paraId="473A691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3 </w:t>
            </w:r>
          </w:p>
        </w:tc>
        <w:tc>
          <w:tcPr>
            <w:tcW w:w="1775" w:type="dxa"/>
            <w:shd w:val="clear" w:color="auto" w:fill="auto"/>
            <w:noWrap/>
            <w:vAlign w:val="bottom"/>
            <w:hideMark/>
          </w:tcPr>
          <w:p w14:paraId="26DE62F6" w14:textId="745A72BD"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w:t>
            </w:r>
          </w:p>
        </w:tc>
        <w:tc>
          <w:tcPr>
            <w:tcW w:w="882" w:type="dxa"/>
            <w:shd w:val="clear" w:color="auto" w:fill="auto"/>
            <w:noWrap/>
            <w:vAlign w:val="bottom"/>
            <w:hideMark/>
          </w:tcPr>
          <w:p w14:paraId="3C873569"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2A18BFE8" w14:textId="58330B5C"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1E5EC4A6" w14:textId="77777777" w:rsidTr="00EA60A4">
        <w:trPr>
          <w:trHeight w:val="300"/>
        </w:trPr>
        <w:tc>
          <w:tcPr>
            <w:tcW w:w="2425" w:type="dxa"/>
            <w:tcBorders>
              <w:bottom w:val="nil"/>
            </w:tcBorders>
            <w:shd w:val="clear" w:color="auto" w:fill="auto"/>
            <w:noWrap/>
            <w:vAlign w:val="bottom"/>
            <w:hideMark/>
          </w:tcPr>
          <w:p w14:paraId="0C7DF995" w14:textId="25BEF04A"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Explain </w:t>
            </w:r>
            <w:r w:rsidR="00C54A2A" w:rsidRPr="004A6556">
              <w:rPr>
                <w:rFonts w:asciiTheme="minorHAnsi" w:eastAsia="Times New Roman" w:hAnsiTheme="minorHAnsi" w:cs="Times New Roman"/>
                <w:color w:val="000000"/>
                <w:sz w:val="16"/>
                <w:szCs w:val="16"/>
                <w:lang w:val="en-GB" w:eastAsia="en-NZ"/>
              </w:rPr>
              <w:t xml:space="preserve">domain </w:t>
            </w:r>
            <w:r w:rsidR="00B66F05" w:rsidRPr="004A6556">
              <w:rPr>
                <w:rFonts w:asciiTheme="minorHAnsi" w:eastAsia="Times New Roman" w:hAnsiTheme="minorHAnsi" w:cs="Times New Roman"/>
                <w:color w:val="000000"/>
                <w:sz w:val="16"/>
                <w:szCs w:val="16"/>
                <w:lang w:val="en-GB" w:eastAsia="en-NZ"/>
              </w:rPr>
              <w:t>item</w:t>
            </w:r>
            <w:r w:rsidRPr="004A6556">
              <w:rPr>
                <w:rFonts w:asciiTheme="minorHAnsi" w:eastAsia="Times New Roman" w:hAnsiTheme="minorHAnsi" w:cs="Times New Roman"/>
                <w:color w:val="000000"/>
                <w:sz w:val="16"/>
                <w:szCs w:val="16"/>
                <w:lang w:val="en-GB" w:eastAsia="en-NZ"/>
              </w:rPr>
              <w:t>s</w:t>
            </w:r>
          </w:p>
        </w:tc>
        <w:tc>
          <w:tcPr>
            <w:tcW w:w="492" w:type="dxa"/>
            <w:shd w:val="clear" w:color="auto" w:fill="auto"/>
            <w:noWrap/>
            <w:vAlign w:val="bottom"/>
            <w:hideMark/>
          </w:tcPr>
          <w:p w14:paraId="57DC787C"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960" w:type="dxa"/>
            <w:shd w:val="clear" w:color="auto" w:fill="auto"/>
            <w:noWrap/>
            <w:vAlign w:val="bottom"/>
            <w:hideMark/>
          </w:tcPr>
          <w:p w14:paraId="4006FF18"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3 </w:t>
            </w:r>
          </w:p>
        </w:tc>
        <w:tc>
          <w:tcPr>
            <w:tcW w:w="1775" w:type="dxa"/>
            <w:shd w:val="clear" w:color="auto" w:fill="auto"/>
            <w:noWrap/>
            <w:vAlign w:val="bottom"/>
            <w:hideMark/>
          </w:tcPr>
          <w:p w14:paraId="67751196" w14:textId="18A14EAE"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w:t>
            </w:r>
          </w:p>
        </w:tc>
        <w:tc>
          <w:tcPr>
            <w:tcW w:w="882" w:type="dxa"/>
            <w:shd w:val="clear" w:color="auto" w:fill="auto"/>
            <w:noWrap/>
            <w:vAlign w:val="bottom"/>
            <w:hideMark/>
          </w:tcPr>
          <w:p w14:paraId="1130877A"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w:t>
            </w:r>
          </w:p>
        </w:tc>
        <w:tc>
          <w:tcPr>
            <w:tcW w:w="2095" w:type="dxa"/>
            <w:shd w:val="clear" w:color="auto" w:fill="auto"/>
            <w:noWrap/>
            <w:vAlign w:val="bottom"/>
            <w:hideMark/>
          </w:tcPr>
          <w:p w14:paraId="0DCA20F3" w14:textId="7D3DEC4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(22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63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r>
      <w:tr w:rsidR="0074658A" w:rsidRPr="004A6556" w14:paraId="5766722A" w14:textId="77777777" w:rsidTr="00EA60A4">
        <w:trPr>
          <w:trHeight w:val="315"/>
        </w:trPr>
        <w:tc>
          <w:tcPr>
            <w:tcW w:w="2425" w:type="dxa"/>
            <w:tcBorders>
              <w:top w:val="nil"/>
              <w:bottom w:val="nil"/>
            </w:tcBorders>
            <w:shd w:val="clear" w:color="auto" w:fill="auto"/>
            <w:noWrap/>
            <w:vAlign w:val="bottom"/>
            <w:hideMark/>
          </w:tcPr>
          <w:p w14:paraId="34AADAE3"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included</w:t>
            </w:r>
          </w:p>
        </w:tc>
        <w:tc>
          <w:tcPr>
            <w:tcW w:w="492" w:type="dxa"/>
            <w:shd w:val="clear" w:color="auto" w:fill="auto"/>
            <w:noWrap/>
            <w:vAlign w:val="bottom"/>
            <w:hideMark/>
          </w:tcPr>
          <w:p w14:paraId="199C145A"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960" w:type="dxa"/>
            <w:shd w:val="clear" w:color="auto" w:fill="auto"/>
            <w:noWrap/>
            <w:vAlign w:val="bottom"/>
            <w:hideMark/>
          </w:tcPr>
          <w:p w14:paraId="13C58B0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3 </w:t>
            </w:r>
          </w:p>
        </w:tc>
        <w:tc>
          <w:tcPr>
            <w:tcW w:w="1775" w:type="dxa"/>
            <w:shd w:val="clear" w:color="auto" w:fill="auto"/>
            <w:noWrap/>
            <w:vAlign w:val="bottom"/>
            <w:hideMark/>
          </w:tcPr>
          <w:p w14:paraId="1C734637" w14:textId="7256C07A"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8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6)</w:t>
            </w:r>
          </w:p>
        </w:tc>
        <w:tc>
          <w:tcPr>
            <w:tcW w:w="882" w:type="dxa"/>
            <w:shd w:val="clear" w:color="auto" w:fill="auto"/>
            <w:noWrap/>
            <w:vAlign w:val="bottom"/>
            <w:hideMark/>
          </w:tcPr>
          <w:p w14:paraId="0D596814"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w:t>
            </w:r>
          </w:p>
        </w:tc>
        <w:tc>
          <w:tcPr>
            <w:tcW w:w="2095" w:type="dxa"/>
            <w:shd w:val="clear" w:color="auto" w:fill="auto"/>
            <w:noWrap/>
            <w:vAlign w:val="bottom"/>
            <w:hideMark/>
          </w:tcPr>
          <w:p w14:paraId="39FA6E4E" w14:textId="537ADBF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41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(22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63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r>
      <w:tr w:rsidR="0074658A" w:rsidRPr="004A6556" w14:paraId="1DF3437B" w14:textId="77777777" w:rsidTr="00EA60A4">
        <w:trPr>
          <w:trHeight w:val="300"/>
        </w:trPr>
        <w:tc>
          <w:tcPr>
            <w:tcW w:w="2425" w:type="dxa"/>
            <w:tcBorders>
              <w:top w:val="nil"/>
              <w:bottom w:val="nil"/>
            </w:tcBorders>
            <w:shd w:val="clear" w:color="auto" w:fill="auto"/>
            <w:noWrap/>
            <w:vAlign w:val="bottom"/>
            <w:hideMark/>
          </w:tcPr>
          <w:p w14:paraId="10368835"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17140FA8"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960" w:type="dxa"/>
            <w:shd w:val="clear" w:color="auto" w:fill="auto"/>
            <w:noWrap/>
            <w:vAlign w:val="bottom"/>
            <w:hideMark/>
          </w:tcPr>
          <w:p w14:paraId="77A94E8F"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3537BC6F" w14:textId="7C1263D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3644CB29"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2095" w:type="dxa"/>
            <w:shd w:val="clear" w:color="auto" w:fill="auto"/>
            <w:noWrap/>
            <w:vAlign w:val="bottom"/>
            <w:hideMark/>
          </w:tcPr>
          <w:p w14:paraId="0832BFC3" w14:textId="228ECB42"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r>
      <w:tr w:rsidR="0074658A" w:rsidRPr="004A6556" w14:paraId="3232F434" w14:textId="77777777" w:rsidTr="00EA60A4">
        <w:trPr>
          <w:trHeight w:val="300"/>
        </w:trPr>
        <w:tc>
          <w:tcPr>
            <w:tcW w:w="2425" w:type="dxa"/>
            <w:tcBorders>
              <w:top w:val="nil"/>
              <w:bottom w:val="nil"/>
            </w:tcBorders>
            <w:shd w:val="clear" w:color="auto" w:fill="auto"/>
            <w:noWrap/>
            <w:vAlign w:val="bottom"/>
            <w:hideMark/>
          </w:tcPr>
          <w:p w14:paraId="18707C89"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2E6645C0"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960" w:type="dxa"/>
            <w:shd w:val="clear" w:color="auto" w:fill="auto"/>
            <w:noWrap/>
            <w:vAlign w:val="bottom"/>
            <w:hideMark/>
          </w:tcPr>
          <w:p w14:paraId="248E9026"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5 </w:t>
            </w:r>
          </w:p>
        </w:tc>
        <w:tc>
          <w:tcPr>
            <w:tcW w:w="1775" w:type="dxa"/>
            <w:shd w:val="clear" w:color="auto" w:fill="auto"/>
            <w:noWrap/>
            <w:vAlign w:val="bottom"/>
            <w:hideMark/>
          </w:tcPr>
          <w:p w14:paraId="0C3CBA87" w14:textId="5861911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5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43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c>
          <w:tcPr>
            <w:tcW w:w="882" w:type="dxa"/>
            <w:shd w:val="clear" w:color="auto" w:fill="auto"/>
            <w:noWrap/>
            <w:vAlign w:val="bottom"/>
            <w:hideMark/>
          </w:tcPr>
          <w:p w14:paraId="10CC93C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2095" w:type="dxa"/>
            <w:shd w:val="clear" w:color="auto" w:fill="auto"/>
            <w:noWrap/>
            <w:vAlign w:val="bottom"/>
            <w:hideMark/>
          </w:tcPr>
          <w:p w14:paraId="134DFEC1" w14:textId="169F6D2A"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r>
      <w:tr w:rsidR="0074658A" w:rsidRPr="004A6556" w14:paraId="546753CC" w14:textId="77777777" w:rsidTr="00EA60A4">
        <w:trPr>
          <w:trHeight w:val="300"/>
        </w:trPr>
        <w:tc>
          <w:tcPr>
            <w:tcW w:w="2425" w:type="dxa"/>
            <w:tcBorders>
              <w:top w:val="nil"/>
              <w:bottom w:val="nil"/>
            </w:tcBorders>
            <w:shd w:val="clear" w:color="auto" w:fill="auto"/>
            <w:noWrap/>
            <w:vAlign w:val="bottom"/>
            <w:hideMark/>
          </w:tcPr>
          <w:p w14:paraId="67CF2A4F"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1196F41D"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960" w:type="dxa"/>
            <w:shd w:val="clear" w:color="auto" w:fill="auto"/>
            <w:noWrap/>
            <w:vAlign w:val="bottom"/>
            <w:hideMark/>
          </w:tcPr>
          <w:p w14:paraId="671FC716"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w:t>
            </w:r>
          </w:p>
        </w:tc>
        <w:tc>
          <w:tcPr>
            <w:tcW w:w="1775" w:type="dxa"/>
            <w:shd w:val="clear" w:color="auto" w:fill="auto"/>
            <w:noWrap/>
            <w:vAlign w:val="bottom"/>
            <w:hideMark/>
          </w:tcPr>
          <w:p w14:paraId="49258CEE" w14:textId="0D391CCA"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34</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8 (16</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4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w:t>
            </w:r>
          </w:p>
        </w:tc>
        <w:tc>
          <w:tcPr>
            <w:tcW w:w="882" w:type="dxa"/>
            <w:shd w:val="clear" w:color="auto" w:fill="auto"/>
            <w:noWrap/>
            <w:vAlign w:val="bottom"/>
            <w:hideMark/>
          </w:tcPr>
          <w:p w14:paraId="409C5C8E"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4997821C" w14:textId="76769895"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14C82282" w14:textId="77777777" w:rsidTr="00EA60A4">
        <w:trPr>
          <w:trHeight w:val="300"/>
        </w:trPr>
        <w:tc>
          <w:tcPr>
            <w:tcW w:w="2425" w:type="dxa"/>
            <w:tcBorders>
              <w:top w:val="nil"/>
              <w:bottom w:val="single" w:sz="4" w:space="0" w:color="auto"/>
            </w:tcBorders>
            <w:shd w:val="clear" w:color="auto" w:fill="auto"/>
            <w:noWrap/>
            <w:vAlign w:val="bottom"/>
            <w:hideMark/>
          </w:tcPr>
          <w:p w14:paraId="1B069AF8"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6773D81C"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960" w:type="dxa"/>
            <w:shd w:val="clear" w:color="auto" w:fill="auto"/>
            <w:noWrap/>
            <w:vAlign w:val="bottom"/>
            <w:hideMark/>
          </w:tcPr>
          <w:p w14:paraId="623696F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634A780A" w14:textId="3BFF3516"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3AEC1091"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0D446AF6" w14:textId="6331F9BF"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6D4D390E" w14:textId="77777777" w:rsidTr="00EA60A4">
        <w:trPr>
          <w:trHeight w:val="300"/>
        </w:trPr>
        <w:tc>
          <w:tcPr>
            <w:tcW w:w="2425" w:type="dxa"/>
            <w:tcBorders>
              <w:bottom w:val="nil"/>
            </w:tcBorders>
            <w:shd w:val="clear" w:color="auto" w:fill="auto"/>
            <w:noWrap/>
            <w:vAlign w:val="bottom"/>
            <w:hideMark/>
          </w:tcPr>
          <w:p w14:paraId="68B47A03" w14:textId="7734E784"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Experiment</w:t>
            </w:r>
            <w:r w:rsidR="00C54A2A" w:rsidRPr="004A6556">
              <w:rPr>
                <w:rFonts w:asciiTheme="minorHAnsi" w:eastAsia="Times New Roman" w:hAnsiTheme="minorHAnsi" w:cs="Times New Roman"/>
                <w:color w:val="000000"/>
                <w:sz w:val="16"/>
                <w:szCs w:val="16"/>
                <w:lang w:val="en-GB" w:eastAsia="en-NZ"/>
              </w:rPr>
              <w:t xml:space="preserve"> domain</w:t>
            </w:r>
            <w:r w:rsidRPr="004A6556">
              <w:rPr>
                <w:rFonts w:asciiTheme="minorHAnsi" w:eastAsia="Times New Roman" w:hAnsiTheme="minorHAnsi" w:cs="Times New Roman"/>
                <w:color w:val="000000"/>
                <w:sz w:val="16"/>
                <w:szCs w:val="16"/>
                <w:lang w:val="en-GB" w:eastAsia="en-NZ"/>
              </w:rPr>
              <w:t xml:space="preserve"> </w:t>
            </w:r>
            <w:r w:rsidR="00B66F05" w:rsidRPr="004A6556">
              <w:rPr>
                <w:rFonts w:asciiTheme="minorHAnsi" w:eastAsia="Times New Roman" w:hAnsiTheme="minorHAnsi" w:cs="Times New Roman"/>
                <w:color w:val="000000"/>
                <w:sz w:val="16"/>
                <w:szCs w:val="16"/>
                <w:lang w:val="en-GB" w:eastAsia="en-NZ"/>
              </w:rPr>
              <w:t>item</w:t>
            </w:r>
            <w:r w:rsidRPr="004A6556">
              <w:rPr>
                <w:rFonts w:asciiTheme="minorHAnsi" w:eastAsia="Times New Roman" w:hAnsiTheme="minorHAnsi" w:cs="Times New Roman"/>
                <w:color w:val="000000"/>
                <w:sz w:val="16"/>
                <w:szCs w:val="16"/>
                <w:lang w:val="en-GB" w:eastAsia="en-NZ"/>
              </w:rPr>
              <w:t>s</w:t>
            </w:r>
          </w:p>
        </w:tc>
        <w:tc>
          <w:tcPr>
            <w:tcW w:w="492" w:type="dxa"/>
            <w:shd w:val="clear" w:color="auto" w:fill="auto"/>
            <w:noWrap/>
            <w:vAlign w:val="bottom"/>
            <w:hideMark/>
          </w:tcPr>
          <w:p w14:paraId="6EB9B781"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p>
        </w:tc>
        <w:tc>
          <w:tcPr>
            <w:tcW w:w="960" w:type="dxa"/>
            <w:shd w:val="clear" w:color="auto" w:fill="auto"/>
            <w:noWrap/>
            <w:vAlign w:val="bottom"/>
            <w:hideMark/>
          </w:tcPr>
          <w:p w14:paraId="65C1B7B6"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53B1B807" w14:textId="365CC716"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63EDC87F"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14</w:t>
            </w:r>
          </w:p>
        </w:tc>
        <w:tc>
          <w:tcPr>
            <w:tcW w:w="2095" w:type="dxa"/>
            <w:shd w:val="clear" w:color="auto" w:fill="auto"/>
            <w:noWrap/>
            <w:vAlign w:val="bottom"/>
            <w:hideMark/>
          </w:tcPr>
          <w:p w14:paraId="343195D1" w14:textId="7C11489A"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58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 (36</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6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77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r>
      <w:tr w:rsidR="0074658A" w:rsidRPr="004A6556" w14:paraId="0B8CDB61" w14:textId="77777777" w:rsidTr="00EA60A4">
        <w:trPr>
          <w:trHeight w:val="300"/>
        </w:trPr>
        <w:tc>
          <w:tcPr>
            <w:tcW w:w="2425" w:type="dxa"/>
            <w:tcBorders>
              <w:top w:val="nil"/>
              <w:bottom w:val="nil"/>
            </w:tcBorders>
            <w:shd w:val="clear" w:color="auto" w:fill="auto"/>
            <w:noWrap/>
            <w:vAlign w:val="bottom"/>
            <w:hideMark/>
          </w:tcPr>
          <w:p w14:paraId="4692CEE3"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    included</w:t>
            </w:r>
          </w:p>
        </w:tc>
        <w:tc>
          <w:tcPr>
            <w:tcW w:w="492" w:type="dxa"/>
            <w:shd w:val="clear" w:color="auto" w:fill="auto"/>
            <w:noWrap/>
            <w:vAlign w:val="bottom"/>
            <w:hideMark/>
          </w:tcPr>
          <w:p w14:paraId="0917BD99"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960" w:type="dxa"/>
            <w:shd w:val="clear" w:color="auto" w:fill="auto"/>
            <w:noWrap/>
            <w:vAlign w:val="bottom"/>
            <w:hideMark/>
          </w:tcPr>
          <w:p w14:paraId="6ED155F8"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6FDBFE8E" w14:textId="50F1E06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65C18A57"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7 </w:t>
            </w:r>
          </w:p>
        </w:tc>
        <w:tc>
          <w:tcPr>
            <w:tcW w:w="2095" w:type="dxa"/>
            <w:shd w:val="clear" w:color="auto" w:fill="auto"/>
            <w:noWrap/>
            <w:vAlign w:val="bottom"/>
            <w:hideMark/>
          </w:tcPr>
          <w:p w14:paraId="4CE51614" w14:textId="41AEEA06"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29</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2 (12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6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1)</w:t>
            </w:r>
          </w:p>
        </w:tc>
      </w:tr>
      <w:tr w:rsidR="0074658A" w:rsidRPr="004A6556" w14:paraId="5D28F870" w14:textId="77777777" w:rsidTr="00EA60A4">
        <w:trPr>
          <w:trHeight w:val="300"/>
        </w:trPr>
        <w:tc>
          <w:tcPr>
            <w:tcW w:w="2425" w:type="dxa"/>
            <w:tcBorders>
              <w:top w:val="nil"/>
              <w:bottom w:val="nil"/>
            </w:tcBorders>
            <w:shd w:val="clear" w:color="auto" w:fill="auto"/>
            <w:noWrap/>
            <w:vAlign w:val="bottom"/>
            <w:hideMark/>
          </w:tcPr>
          <w:p w14:paraId="35C8D11C"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740AF3D7"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960" w:type="dxa"/>
            <w:shd w:val="clear" w:color="auto" w:fill="auto"/>
            <w:noWrap/>
            <w:vAlign w:val="bottom"/>
            <w:hideMark/>
          </w:tcPr>
          <w:p w14:paraId="633962AF"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5 </w:t>
            </w:r>
          </w:p>
        </w:tc>
        <w:tc>
          <w:tcPr>
            <w:tcW w:w="1775" w:type="dxa"/>
            <w:shd w:val="clear" w:color="auto" w:fill="auto"/>
            <w:noWrap/>
            <w:vAlign w:val="bottom"/>
            <w:hideMark/>
          </w:tcPr>
          <w:p w14:paraId="2B8BBCDA" w14:textId="25FF7B6F"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5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43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c>
          <w:tcPr>
            <w:tcW w:w="882" w:type="dxa"/>
            <w:shd w:val="clear" w:color="auto" w:fill="auto"/>
            <w:noWrap/>
            <w:vAlign w:val="bottom"/>
            <w:hideMark/>
          </w:tcPr>
          <w:p w14:paraId="2AD8B28A"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3 </w:t>
            </w:r>
          </w:p>
        </w:tc>
        <w:tc>
          <w:tcPr>
            <w:tcW w:w="2095" w:type="dxa"/>
            <w:shd w:val="clear" w:color="auto" w:fill="auto"/>
            <w:noWrap/>
            <w:vAlign w:val="bottom"/>
            <w:hideMark/>
          </w:tcPr>
          <w:p w14:paraId="56462C93" w14:textId="6A523D4E"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12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5 (2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7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32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w:t>
            </w:r>
          </w:p>
        </w:tc>
      </w:tr>
      <w:tr w:rsidR="0074658A" w:rsidRPr="004A6556" w14:paraId="16CAA895" w14:textId="77777777" w:rsidTr="00EA60A4">
        <w:trPr>
          <w:trHeight w:val="300"/>
        </w:trPr>
        <w:tc>
          <w:tcPr>
            <w:tcW w:w="2425" w:type="dxa"/>
            <w:tcBorders>
              <w:top w:val="nil"/>
              <w:bottom w:val="nil"/>
            </w:tcBorders>
            <w:shd w:val="clear" w:color="auto" w:fill="auto"/>
            <w:noWrap/>
            <w:vAlign w:val="bottom"/>
            <w:hideMark/>
          </w:tcPr>
          <w:p w14:paraId="07CFD641"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4B5B2EDD"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960" w:type="dxa"/>
            <w:shd w:val="clear" w:color="auto" w:fill="auto"/>
            <w:noWrap/>
            <w:vAlign w:val="bottom"/>
            <w:hideMark/>
          </w:tcPr>
          <w:p w14:paraId="0421B76B"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2 </w:t>
            </w:r>
          </w:p>
        </w:tc>
        <w:tc>
          <w:tcPr>
            <w:tcW w:w="1775" w:type="dxa"/>
            <w:shd w:val="clear" w:color="auto" w:fill="auto"/>
            <w:noWrap/>
            <w:vAlign w:val="bottom"/>
            <w:hideMark/>
          </w:tcPr>
          <w:p w14:paraId="1C864343" w14:textId="761C77DD"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1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28</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w:t>
            </w:r>
          </w:p>
        </w:tc>
        <w:tc>
          <w:tcPr>
            <w:tcW w:w="882" w:type="dxa"/>
            <w:shd w:val="clear" w:color="auto" w:fill="auto"/>
            <w:noWrap/>
            <w:vAlign w:val="bottom"/>
            <w:hideMark/>
          </w:tcPr>
          <w:p w14:paraId="65CF2E70"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58357B5E" w14:textId="5C206B66"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519698AF" w14:textId="77777777" w:rsidTr="00EA60A4">
        <w:trPr>
          <w:trHeight w:val="300"/>
        </w:trPr>
        <w:tc>
          <w:tcPr>
            <w:tcW w:w="2425" w:type="dxa"/>
            <w:tcBorders>
              <w:top w:val="nil"/>
              <w:bottom w:val="nil"/>
            </w:tcBorders>
            <w:shd w:val="clear" w:color="auto" w:fill="auto"/>
            <w:noWrap/>
            <w:vAlign w:val="bottom"/>
            <w:hideMark/>
          </w:tcPr>
          <w:p w14:paraId="77B21106"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05441C87"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960" w:type="dxa"/>
            <w:shd w:val="clear" w:color="auto" w:fill="auto"/>
            <w:noWrap/>
            <w:vAlign w:val="bottom"/>
            <w:hideMark/>
          </w:tcPr>
          <w:p w14:paraId="21071893"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775" w:type="dxa"/>
            <w:shd w:val="clear" w:color="auto" w:fill="auto"/>
            <w:noWrap/>
            <w:vAlign w:val="bottom"/>
            <w:hideMark/>
          </w:tcPr>
          <w:p w14:paraId="2846755A" w14:textId="63AC75D4"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21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 (7</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5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43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c>
          <w:tcPr>
            <w:tcW w:w="882" w:type="dxa"/>
            <w:shd w:val="clear" w:color="auto" w:fill="auto"/>
            <w:noWrap/>
            <w:vAlign w:val="bottom"/>
            <w:hideMark/>
          </w:tcPr>
          <w:p w14:paraId="3210CF25"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49E782ED" w14:textId="384DD34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r w:rsidR="0074658A" w:rsidRPr="004A6556" w14:paraId="616315BA" w14:textId="77777777" w:rsidTr="00EA60A4">
        <w:trPr>
          <w:trHeight w:val="300"/>
        </w:trPr>
        <w:tc>
          <w:tcPr>
            <w:tcW w:w="2425" w:type="dxa"/>
            <w:tcBorders>
              <w:top w:val="nil"/>
            </w:tcBorders>
            <w:shd w:val="clear" w:color="auto" w:fill="auto"/>
            <w:noWrap/>
            <w:vAlign w:val="bottom"/>
            <w:hideMark/>
          </w:tcPr>
          <w:p w14:paraId="196C6292" w14:textId="7777777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p>
        </w:tc>
        <w:tc>
          <w:tcPr>
            <w:tcW w:w="492" w:type="dxa"/>
            <w:shd w:val="clear" w:color="auto" w:fill="auto"/>
            <w:noWrap/>
            <w:vAlign w:val="bottom"/>
            <w:hideMark/>
          </w:tcPr>
          <w:p w14:paraId="6E0E2B37" w14:textId="77777777" w:rsidR="0074658A" w:rsidRPr="004A6556" w:rsidRDefault="0074658A" w:rsidP="00AC0611">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960" w:type="dxa"/>
            <w:shd w:val="clear" w:color="auto" w:fill="auto"/>
            <w:noWrap/>
            <w:vAlign w:val="bottom"/>
            <w:hideMark/>
          </w:tcPr>
          <w:p w14:paraId="309CD551"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7 </w:t>
            </w:r>
          </w:p>
        </w:tc>
        <w:tc>
          <w:tcPr>
            <w:tcW w:w="1775" w:type="dxa"/>
            <w:shd w:val="clear" w:color="auto" w:fill="auto"/>
            <w:noWrap/>
            <w:vAlign w:val="bottom"/>
            <w:hideMark/>
          </w:tcPr>
          <w:p w14:paraId="0BB0537B" w14:textId="3323A887"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30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4 (13</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2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52</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w:t>
            </w:r>
          </w:p>
        </w:tc>
        <w:tc>
          <w:tcPr>
            <w:tcW w:w="882" w:type="dxa"/>
            <w:shd w:val="clear" w:color="auto" w:fill="auto"/>
            <w:noWrap/>
            <w:vAlign w:val="bottom"/>
            <w:hideMark/>
          </w:tcPr>
          <w:p w14:paraId="067F3B00" w14:textId="77777777" w:rsidR="0074658A" w:rsidRPr="004A6556" w:rsidRDefault="0074658A" w:rsidP="00AC0611">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 xml:space="preserve">0 </w:t>
            </w:r>
          </w:p>
        </w:tc>
        <w:tc>
          <w:tcPr>
            <w:tcW w:w="2095" w:type="dxa"/>
            <w:shd w:val="clear" w:color="auto" w:fill="auto"/>
            <w:noWrap/>
            <w:vAlign w:val="bottom"/>
            <w:hideMark/>
          </w:tcPr>
          <w:p w14:paraId="5A073402" w14:textId="3999AE49" w:rsidR="0074658A" w:rsidRPr="004A6556" w:rsidRDefault="0074658A" w:rsidP="00AC0611">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 (0</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 xml:space="preserve">0 </w:t>
            </w:r>
            <w:r w:rsidR="00092BA8" w:rsidRPr="004A6556">
              <w:rPr>
                <w:rFonts w:asciiTheme="minorHAnsi" w:hAnsiTheme="minorHAnsi" w:cs="Times New Roman"/>
                <w:color w:val="000000"/>
                <w:sz w:val="16"/>
                <w:szCs w:val="16"/>
                <w:lang w:val="en-GB"/>
              </w:rPr>
              <w:t>to</w:t>
            </w:r>
            <w:r w:rsidRPr="004A6556">
              <w:rPr>
                <w:rFonts w:asciiTheme="minorHAnsi" w:hAnsiTheme="minorHAnsi" w:cs="Times New Roman"/>
                <w:color w:val="000000"/>
                <w:sz w:val="16"/>
                <w:szCs w:val="16"/>
                <w:lang w:val="en-GB"/>
              </w:rPr>
              <w:t xml:space="preserve"> 11</w:t>
            </w:r>
            <w:r w:rsidR="004F37F7"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7)</w:t>
            </w:r>
          </w:p>
        </w:tc>
      </w:tr>
    </w:tbl>
    <w:p w14:paraId="27B9817E" w14:textId="2B4E30F9" w:rsidR="0074658A" w:rsidRPr="004A6556" w:rsidRDefault="004F37F7" w:rsidP="0074658A">
      <w:pPr>
        <w:rPr>
          <w:rFonts w:asciiTheme="minorHAnsi" w:hAnsiTheme="minorHAnsi"/>
          <w:lang w:val="en-GB" w:eastAsia="en-NZ"/>
        </w:rPr>
      </w:pPr>
      <w:r w:rsidRPr="004A6556">
        <w:rPr>
          <w:rFonts w:asciiTheme="minorHAnsi" w:hAnsiTheme="minorHAnsi"/>
          <w:lang w:val="en-GB" w:eastAsia="en-NZ"/>
        </w:rPr>
        <w:t>·</w:t>
      </w:r>
    </w:p>
    <w:p w14:paraId="12A99851" w14:textId="77777777" w:rsidR="0074658A" w:rsidRPr="004A6556" w:rsidRDefault="0074658A" w:rsidP="0074658A">
      <w:pPr>
        <w:rPr>
          <w:rFonts w:asciiTheme="minorHAnsi" w:hAnsiTheme="minorHAnsi"/>
          <w:lang w:val="en-GB"/>
        </w:rPr>
      </w:pPr>
      <w:r w:rsidRPr="004A6556">
        <w:rPr>
          <w:rFonts w:asciiTheme="minorHAnsi" w:hAnsiTheme="minorHAnsi"/>
          <w:lang w:val="en-GB"/>
        </w:rPr>
        <w:br w:type="page"/>
      </w:r>
    </w:p>
    <w:p w14:paraId="0F45113A" w14:textId="66B133F0" w:rsidR="0074658A" w:rsidRPr="004A6556" w:rsidRDefault="0074658A" w:rsidP="0071209E">
      <w:pPr>
        <w:pStyle w:val="Heading3"/>
        <w:rPr>
          <w:rFonts w:asciiTheme="minorHAnsi" w:hAnsiTheme="minorHAnsi"/>
          <w:lang w:val="en-GB"/>
        </w:rPr>
      </w:pPr>
      <w:bookmarkStart w:id="16" w:name="_Toc12459329"/>
      <w:r w:rsidRPr="004A6556">
        <w:rPr>
          <w:rFonts w:asciiTheme="minorHAnsi" w:hAnsiTheme="minorHAnsi"/>
          <w:lang w:val="en-GB"/>
        </w:rPr>
        <w:t>GP reported clinical management of vignette case</w:t>
      </w:r>
      <w:bookmarkEnd w:id="16"/>
    </w:p>
    <w:p w14:paraId="37226571" w14:textId="12570402" w:rsidR="0071209E" w:rsidRPr="004A6556" w:rsidRDefault="0071209E" w:rsidP="0071209E">
      <w:pPr>
        <w:pStyle w:val="Heading4"/>
        <w:rPr>
          <w:rFonts w:asciiTheme="minorHAnsi" w:hAnsiTheme="minorHAnsi"/>
          <w:lang w:val="en-GB"/>
        </w:rPr>
      </w:pPr>
      <w:r w:rsidRPr="004A6556">
        <w:rPr>
          <w:rFonts w:asciiTheme="minorHAnsi" w:hAnsiTheme="minorHAnsi"/>
          <w:lang w:val="en-GB"/>
        </w:rPr>
        <w:t>Methods</w:t>
      </w:r>
    </w:p>
    <w:p w14:paraId="25FEFFC4" w14:textId="39A084BF" w:rsidR="00B66F05" w:rsidRPr="004A6556" w:rsidRDefault="00B66F05" w:rsidP="009D6EDA">
      <w:pPr>
        <w:jc w:val="both"/>
        <w:rPr>
          <w:rFonts w:asciiTheme="minorHAnsi" w:hAnsiTheme="minorHAnsi"/>
          <w:lang w:val="en-GB"/>
        </w:rPr>
      </w:pPr>
      <w:r w:rsidRPr="004A6556">
        <w:rPr>
          <w:rFonts w:asciiTheme="minorHAnsi" w:hAnsiTheme="minorHAnsi"/>
          <w:lang w:val="en-GB"/>
        </w:rPr>
        <w:t xml:space="preserve">All GP participants were asked to indicate the management advice they would provide for a case described in a clinical vignette. </w:t>
      </w:r>
      <w:r w:rsidRPr="004A6556">
        <w:rPr>
          <w:rFonts w:asciiTheme="minorHAnsi" w:hAnsiTheme="minorHAnsi" w:cs="Arial"/>
          <w:noProof/>
          <w:vertAlign w:val="superscript"/>
          <w:lang w:val="en-GB"/>
        </w:rPr>
        <w:t>80</w:t>
      </w:r>
      <w:r w:rsidRPr="004A6556">
        <w:rPr>
          <w:rFonts w:asciiTheme="minorHAnsi" w:hAnsiTheme="minorHAnsi" w:cs="Arial"/>
          <w:lang w:val="en-GB"/>
        </w:rPr>
        <w:t xml:space="preserve"> Data were collected at baseline, 4 weeks and 4 months</w:t>
      </w:r>
      <w:r w:rsidR="00691B30" w:rsidRPr="004A6556">
        <w:rPr>
          <w:rFonts w:asciiTheme="minorHAnsi" w:hAnsiTheme="minorHAnsi" w:cs="Arial"/>
          <w:lang w:val="en-GB"/>
        </w:rPr>
        <w:t xml:space="preserve"> (Table </w:t>
      </w:r>
      <w:r w:rsidR="00504AF9" w:rsidRPr="004A6556">
        <w:rPr>
          <w:rFonts w:asciiTheme="minorHAnsi" w:hAnsiTheme="minorHAnsi" w:cs="Arial"/>
          <w:lang w:val="en-GB"/>
        </w:rPr>
        <w:t>S1</w:t>
      </w:r>
      <w:r w:rsidR="00504AF9">
        <w:rPr>
          <w:rFonts w:asciiTheme="minorHAnsi" w:hAnsiTheme="minorHAnsi" w:cs="Arial"/>
          <w:lang w:val="en-GB"/>
        </w:rPr>
        <w:t>7</w:t>
      </w:r>
      <w:r w:rsidR="00691B30" w:rsidRPr="004A6556">
        <w:rPr>
          <w:rFonts w:asciiTheme="minorHAnsi" w:hAnsiTheme="minorHAnsi" w:cs="Arial"/>
          <w:lang w:val="en-GB"/>
        </w:rPr>
        <w:t>)</w:t>
      </w:r>
      <w:r w:rsidRPr="004A6556">
        <w:rPr>
          <w:rFonts w:asciiTheme="minorHAnsi" w:hAnsiTheme="minorHAnsi" w:cs="Arial"/>
          <w:lang w:val="en-GB"/>
        </w:rPr>
        <w:t>.</w:t>
      </w:r>
    </w:p>
    <w:p w14:paraId="4C85DE6E" w14:textId="42D5C3D4" w:rsidR="00B66F05" w:rsidRPr="004A6556" w:rsidRDefault="00B66F05" w:rsidP="009D6EDA">
      <w:pPr>
        <w:spacing w:line="276" w:lineRule="auto"/>
        <w:jc w:val="both"/>
        <w:rPr>
          <w:rFonts w:asciiTheme="minorHAnsi" w:hAnsiTheme="minorHAnsi"/>
          <w:lang w:val="en-GB"/>
        </w:rPr>
      </w:pPr>
      <w:r w:rsidRPr="004A6556">
        <w:rPr>
          <w:rFonts w:asciiTheme="minorHAnsi" w:hAnsiTheme="minorHAnsi"/>
          <w:lang w:val="en-GB"/>
        </w:rPr>
        <w:t xml:space="preserve">Reported clinical behaviour relating to the case vignette (categorical outcome from five options) </w:t>
      </w:r>
      <w:r w:rsidR="00691B30" w:rsidRPr="004A6556">
        <w:rPr>
          <w:rFonts w:asciiTheme="minorHAnsi" w:hAnsiTheme="minorHAnsi"/>
          <w:lang w:val="en-GB"/>
        </w:rPr>
        <w:t>were</w:t>
      </w:r>
      <w:r w:rsidRPr="004A6556">
        <w:rPr>
          <w:rFonts w:asciiTheme="minorHAnsi" w:hAnsiTheme="minorHAnsi"/>
          <w:lang w:val="en-GB"/>
        </w:rPr>
        <w:t xml:space="preserve"> compared in two ways</w:t>
      </w:r>
      <w:r w:rsidRPr="004A6556">
        <w:rPr>
          <w:rFonts w:asciiTheme="minorHAnsi" w:hAnsiTheme="minorHAnsi"/>
          <w:noProof/>
          <w:vertAlign w:val="superscript"/>
          <w:lang w:val="en-GB"/>
        </w:rPr>
        <w:t>80</w:t>
      </w:r>
      <w:r w:rsidRPr="004A6556">
        <w:rPr>
          <w:rFonts w:asciiTheme="minorHAnsi" w:hAnsiTheme="minorHAnsi"/>
          <w:lang w:val="en-GB"/>
        </w:rPr>
        <w:t>:</w:t>
      </w:r>
    </w:p>
    <w:p w14:paraId="46B2F67B" w14:textId="77777777" w:rsidR="00B66F05" w:rsidRPr="004A6556" w:rsidRDefault="00B66F05" w:rsidP="009D6EDA">
      <w:pPr>
        <w:pStyle w:val="ListParagraph"/>
        <w:numPr>
          <w:ilvl w:val="2"/>
          <w:numId w:val="21"/>
        </w:numPr>
        <w:spacing w:after="120" w:line="276" w:lineRule="auto"/>
        <w:ind w:left="1134" w:hanging="283"/>
        <w:jc w:val="both"/>
        <w:rPr>
          <w:rFonts w:asciiTheme="minorHAnsi" w:hAnsiTheme="minorHAnsi"/>
          <w:lang w:val="en-GB"/>
        </w:rPr>
      </w:pPr>
      <w:r w:rsidRPr="004A6556">
        <w:rPr>
          <w:rFonts w:asciiTheme="minorHAnsi" w:hAnsiTheme="minorHAnsi"/>
          <w:lang w:val="en-GB"/>
        </w:rPr>
        <w:t>changes in response proportions of reported behaviour across the entire range of responses will be compared between arms using a generalised linear mixed model with a cumulative logit link function (to allow for ordinal nature of outcome), adjusted for baseline values and including a random effect for GP practice (to handle clustering)</w:t>
      </w:r>
    </w:p>
    <w:p w14:paraId="788535CD" w14:textId="65ED70C9" w:rsidR="00B66F05" w:rsidRPr="004A6556" w:rsidRDefault="00B66F05" w:rsidP="00057B87">
      <w:pPr>
        <w:pStyle w:val="ListParagraph"/>
        <w:numPr>
          <w:ilvl w:val="2"/>
          <w:numId w:val="21"/>
        </w:numPr>
        <w:spacing w:after="240" w:line="276" w:lineRule="auto"/>
        <w:ind w:left="1135" w:hanging="284"/>
        <w:jc w:val="both"/>
        <w:rPr>
          <w:rFonts w:asciiTheme="minorHAnsi" w:hAnsiTheme="minorHAnsi"/>
          <w:lang w:val="en-GB"/>
        </w:rPr>
      </w:pPr>
      <w:r w:rsidRPr="004A6556">
        <w:rPr>
          <w:rFonts w:asciiTheme="minorHAnsi" w:hAnsiTheme="minorHAnsi"/>
          <w:lang w:val="en-GB"/>
        </w:rPr>
        <w:t>changes in the proportions of consultations following 'guideline-consistent' reported behaviour (in contrast to 'guideline-inconsistent' behaviour) will be compared between arms using a generalised linear mixed model with a logit link (i.e. akin to a logistic regression specification), with responses categorised into two levels (“guideline consistent” vs “guideline inconsistent”). This analysis will be adjusted for baseline values and include a random effect for GP practice to handle clustering</w:t>
      </w:r>
    </w:p>
    <w:tbl>
      <w:tblPr>
        <w:tblStyle w:val="TableGrid"/>
        <w:tblW w:w="9351" w:type="dxa"/>
        <w:tblBorders>
          <w:insideH w:val="none" w:sz="0" w:space="0" w:color="auto"/>
          <w:insideV w:val="none" w:sz="0" w:space="0" w:color="auto"/>
        </w:tblBorders>
        <w:tblLook w:val="04A0" w:firstRow="1" w:lastRow="0" w:firstColumn="1" w:lastColumn="0" w:noHBand="0" w:noVBand="1"/>
      </w:tblPr>
      <w:tblGrid>
        <w:gridCol w:w="6799"/>
        <w:gridCol w:w="2552"/>
      </w:tblGrid>
      <w:tr w:rsidR="00B76912" w:rsidRPr="004A6556" w14:paraId="329DEF73" w14:textId="77777777" w:rsidTr="00B76912">
        <w:trPr>
          <w:tblHeader/>
        </w:trPr>
        <w:tc>
          <w:tcPr>
            <w:tcW w:w="9351" w:type="dxa"/>
            <w:gridSpan w:val="2"/>
            <w:tcBorders>
              <w:top w:val="single" w:sz="4" w:space="0" w:color="auto"/>
              <w:bottom w:val="single" w:sz="4" w:space="0" w:color="auto"/>
            </w:tcBorders>
            <w:shd w:val="clear" w:color="auto" w:fill="auto"/>
          </w:tcPr>
          <w:p w14:paraId="02989522" w14:textId="5E115C24" w:rsidR="00B76912" w:rsidRPr="004A6556" w:rsidRDefault="00B76912" w:rsidP="00504AF9">
            <w:pPr>
              <w:spacing w:before="60" w:after="60"/>
              <w:rPr>
                <w:rFonts w:asciiTheme="minorHAnsi" w:hAnsiTheme="minorHAnsi" w:cs="Times New Roman"/>
                <w:b/>
                <w:sz w:val="16"/>
                <w:szCs w:val="16"/>
                <w:lang w:val="en-GB" w:eastAsia="en-NZ"/>
              </w:rPr>
            </w:pPr>
            <w:r w:rsidRPr="004A6556">
              <w:rPr>
                <w:rFonts w:asciiTheme="minorHAnsi" w:hAnsiTheme="minorHAnsi" w:cs="Times New Roman"/>
                <w:b/>
                <w:i/>
                <w:szCs w:val="20"/>
                <w:lang w:val="en-GB" w:eastAsia="en-NZ"/>
              </w:rPr>
              <w:t xml:space="preserve">Table </w:t>
            </w:r>
            <w:r w:rsidR="00504AF9" w:rsidRPr="004A6556">
              <w:rPr>
                <w:rFonts w:asciiTheme="minorHAnsi" w:hAnsiTheme="minorHAnsi" w:cs="Times New Roman"/>
                <w:b/>
                <w:i/>
                <w:szCs w:val="20"/>
                <w:lang w:val="en-GB" w:eastAsia="en-NZ"/>
              </w:rPr>
              <w:t>S1</w:t>
            </w:r>
            <w:r w:rsidR="00504AF9">
              <w:rPr>
                <w:rFonts w:asciiTheme="minorHAnsi" w:hAnsiTheme="minorHAnsi" w:cs="Times New Roman"/>
                <w:b/>
                <w:i/>
                <w:szCs w:val="20"/>
                <w:lang w:val="en-GB" w:eastAsia="en-NZ"/>
              </w:rPr>
              <w:t>7</w:t>
            </w:r>
            <w:r w:rsidRPr="004A6556">
              <w:rPr>
                <w:rFonts w:asciiTheme="minorHAnsi" w:hAnsiTheme="minorHAnsi" w:cs="Times New Roman"/>
                <w:b/>
                <w:i/>
                <w:szCs w:val="20"/>
                <w:lang w:val="en-GB" w:eastAsia="en-NZ"/>
              </w:rPr>
              <w:t xml:space="preserve">. </w:t>
            </w:r>
            <w:r w:rsidRPr="004A6556">
              <w:rPr>
                <w:rFonts w:asciiTheme="minorHAnsi" w:hAnsiTheme="minorHAnsi" w:cs="Times New Roman"/>
                <w:b/>
                <w:szCs w:val="20"/>
                <w:lang w:val="en-GB" w:eastAsia="en-NZ"/>
              </w:rPr>
              <w:t>GP reported management of a vignette case.</w:t>
            </w:r>
          </w:p>
        </w:tc>
      </w:tr>
      <w:tr w:rsidR="00B66F05" w:rsidRPr="004A6556" w14:paraId="01AA998F" w14:textId="77777777" w:rsidTr="00B76912">
        <w:trPr>
          <w:tblHeader/>
        </w:trPr>
        <w:tc>
          <w:tcPr>
            <w:tcW w:w="6799" w:type="dxa"/>
            <w:tcBorders>
              <w:top w:val="single" w:sz="4" w:space="0" w:color="auto"/>
              <w:bottom w:val="single" w:sz="4" w:space="0" w:color="auto"/>
            </w:tcBorders>
            <w:shd w:val="clear" w:color="auto" w:fill="auto"/>
          </w:tcPr>
          <w:p w14:paraId="34FA9033" w14:textId="31B0E240" w:rsidR="00B66F05" w:rsidRPr="004A6556" w:rsidRDefault="00B66F05"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GP management item</w:t>
            </w:r>
          </w:p>
        </w:tc>
        <w:tc>
          <w:tcPr>
            <w:tcW w:w="2552" w:type="dxa"/>
            <w:tcBorders>
              <w:top w:val="single" w:sz="4" w:space="0" w:color="auto"/>
              <w:bottom w:val="single" w:sz="4" w:space="0" w:color="auto"/>
            </w:tcBorders>
            <w:shd w:val="clear" w:color="auto" w:fill="auto"/>
          </w:tcPr>
          <w:p w14:paraId="0B7AD0D8" w14:textId="77777777" w:rsidR="00B66F05" w:rsidRPr="004A6556" w:rsidRDefault="00B66F05" w:rsidP="00AC0611">
            <w:pPr>
              <w:spacing w:before="60" w:after="60"/>
              <w:rPr>
                <w:rFonts w:asciiTheme="minorHAnsi" w:hAnsiTheme="minorHAnsi" w:cs="Times New Roman"/>
                <w:b/>
                <w:sz w:val="16"/>
                <w:szCs w:val="16"/>
                <w:lang w:val="en-GB" w:eastAsia="en-NZ"/>
              </w:rPr>
            </w:pPr>
            <w:r w:rsidRPr="004A6556">
              <w:rPr>
                <w:rFonts w:asciiTheme="minorHAnsi" w:hAnsiTheme="minorHAnsi" w:cs="Times New Roman"/>
                <w:b/>
                <w:sz w:val="16"/>
                <w:szCs w:val="16"/>
                <w:lang w:val="en-GB" w:eastAsia="en-NZ"/>
              </w:rPr>
              <w:t>Data collection time points</w:t>
            </w:r>
          </w:p>
        </w:tc>
      </w:tr>
      <w:tr w:rsidR="00B66F05" w:rsidRPr="004A6556" w14:paraId="15AA00D3" w14:textId="77777777" w:rsidTr="00B76912">
        <w:tc>
          <w:tcPr>
            <w:tcW w:w="6799" w:type="dxa"/>
            <w:tcBorders>
              <w:top w:val="single" w:sz="4" w:space="0" w:color="auto"/>
            </w:tcBorders>
            <w:shd w:val="clear" w:color="auto" w:fill="auto"/>
          </w:tcPr>
          <w:p w14:paraId="6F3E36D6" w14:textId="092BAAF4" w:rsidR="00B66F05" w:rsidRPr="004A6556" w:rsidRDefault="00B66F05" w:rsidP="00AC0611">
            <w:pPr>
              <w:spacing w:before="60" w:after="60"/>
              <w:rPr>
                <w:rFonts w:asciiTheme="minorHAnsi" w:hAnsiTheme="minorHAnsi" w:cs="Times New Roman"/>
                <w:sz w:val="16"/>
                <w:szCs w:val="16"/>
                <w:lang w:val="en-GB"/>
              </w:rPr>
            </w:pPr>
            <w:r w:rsidRPr="004A6556">
              <w:rPr>
                <w:rFonts w:asciiTheme="minorHAnsi" w:hAnsiTheme="minorHAnsi" w:cs="Times New Roman"/>
                <w:sz w:val="16"/>
                <w:szCs w:val="16"/>
                <w:lang w:val="en-GB"/>
              </w:rPr>
              <w:t>Clinical case vignettes of patients with non-specific LBP with items relating to advice given to the patient about work, activity and rest</w:t>
            </w:r>
          </w:p>
          <w:p w14:paraId="031363D0" w14:textId="40CAA12F" w:rsidR="00B66F05" w:rsidRPr="004A6556" w:rsidRDefault="00B66F05" w:rsidP="00AC0611">
            <w:pPr>
              <w:pStyle w:val="ListParagraph"/>
              <w:numPr>
                <w:ilvl w:val="0"/>
                <w:numId w:val="19"/>
              </w:numPr>
              <w:spacing w:before="60" w:after="60"/>
              <w:ind w:left="0" w:firstLine="0"/>
              <w:contextualSpacing w:val="0"/>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Categorical outcome with five response options</w:t>
            </w:r>
          </w:p>
        </w:tc>
        <w:tc>
          <w:tcPr>
            <w:tcW w:w="2552" w:type="dxa"/>
            <w:tcBorders>
              <w:top w:val="single" w:sz="4" w:space="0" w:color="auto"/>
            </w:tcBorders>
            <w:shd w:val="clear" w:color="auto" w:fill="auto"/>
            <w:vAlign w:val="center"/>
          </w:tcPr>
          <w:p w14:paraId="19E8DE6F" w14:textId="7C429F29" w:rsidR="00B66F05" w:rsidRPr="004A6556" w:rsidRDefault="00B66F05" w:rsidP="00360595">
            <w:pPr>
              <w:spacing w:before="60" w:after="60"/>
              <w:jc w:val="center"/>
              <w:rPr>
                <w:rFonts w:asciiTheme="minorHAnsi" w:hAnsiTheme="minorHAnsi" w:cs="Times New Roman"/>
                <w:sz w:val="16"/>
                <w:szCs w:val="16"/>
                <w:lang w:val="en-GB" w:eastAsia="en-NZ"/>
              </w:rPr>
            </w:pPr>
            <w:r w:rsidRPr="004A6556">
              <w:rPr>
                <w:rFonts w:asciiTheme="minorHAnsi" w:hAnsiTheme="minorHAnsi" w:cs="Times New Roman"/>
                <w:sz w:val="16"/>
                <w:szCs w:val="16"/>
                <w:lang w:val="en-GB"/>
              </w:rPr>
              <w:t>0, 4w, 4m</w:t>
            </w:r>
          </w:p>
        </w:tc>
      </w:tr>
    </w:tbl>
    <w:p w14:paraId="3CB6B9D0" w14:textId="77777777" w:rsidR="00B66F05" w:rsidRPr="004A6556" w:rsidRDefault="00B66F05" w:rsidP="0071209E">
      <w:pPr>
        <w:rPr>
          <w:rFonts w:asciiTheme="minorHAnsi" w:hAnsiTheme="minorHAnsi"/>
          <w:lang w:val="en-GB"/>
        </w:rPr>
      </w:pPr>
    </w:p>
    <w:p w14:paraId="5F46215D" w14:textId="78BF5A6C" w:rsidR="0071209E" w:rsidRPr="004A6556" w:rsidRDefault="0071209E" w:rsidP="0071209E">
      <w:pPr>
        <w:pStyle w:val="Heading4"/>
        <w:rPr>
          <w:rFonts w:asciiTheme="minorHAnsi" w:hAnsiTheme="minorHAnsi"/>
          <w:lang w:val="en-GB" w:eastAsia="en-NZ"/>
        </w:rPr>
      </w:pPr>
      <w:r w:rsidRPr="004A6556">
        <w:rPr>
          <w:rFonts w:asciiTheme="minorHAnsi" w:hAnsiTheme="minorHAnsi"/>
          <w:lang w:val="en-GB" w:eastAsia="en-NZ"/>
        </w:rPr>
        <w:t>Results</w:t>
      </w:r>
    </w:p>
    <w:p w14:paraId="67B2A194" w14:textId="78B6D257" w:rsidR="0074658A" w:rsidRPr="004A6556" w:rsidRDefault="0074658A" w:rsidP="0074658A">
      <w:pPr>
        <w:jc w:val="both"/>
        <w:rPr>
          <w:rFonts w:asciiTheme="minorHAnsi" w:hAnsiTheme="minorHAnsi"/>
          <w:lang w:val="en-GB" w:eastAsia="en-NZ"/>
        </w:rPr>
      </w:pPr>
      <w:r w:rsidRPr="004A6556">
        <w:rPr>
          <w:rFonts w:asciiTheme="minorHAnsi" w:hAnsiTheme="minorHAnsi"/>
          <w:lang w:val="en-GB" w:eastAsia="en-NZ"/>
        </w:rPr>
        <w:t>GPs in the FREE arm were more likely to give guideline-consistent activity vignette recommendations at four weeks (unadjusted estimates: 87</w:t>
      </w:r>
      <w:r w:rsidR="00AE5789" w:rsidRPr="004A6556">
        <w:rPr>
          <w:rFonts w:asciiTheme="minorHAnsi" w:hAnsiTheme="minorHAnsi"/>
          <w:lang w:val="en-GB" w:eastAsia="en-NZ"/>
        </w:rPr>
        <w:t>·</w:t>
      </w:r>
      <w:r w:rsidRPr="004A6556">
        <w:rPr>
          <w:rFonts w:asciiTheme="minorHAnsi" w:hAnsiTheme="minorHAnsi"/>
          <w:lang w:val="en-GB" w:eastAsia="en-NZ"/>
        </w:rPr>
        <w:t>9% vs 62</w:t>
      </w:r>
      <w:r w:rsidR="00AE5789" w:rsidRPr="004A6556">
        <w:rPr>
          <w:rFonts w:asciiTheme="minorHAnsi" w:hAnsiTheme="minorHAnsi"/>
          <w:lang w:val="en-GB" w:eastAsia="en-NZ"/>
        </w:rPr>
        <w:t>·</w:t>
      </w:r>
      <w:r w:rsidRPr="004A6556">
        <w:rPr>
          <w:rFonts w:asciiTheme="minorHAnsi" w:hAnsiTheme="minorHAnsi"/>
          <w:lang w:val="en-GB" w:eastAsia="en-NZ"/>
        </w:rPr>
        <w:t>1% for FREE and Control respectively; OR = 5</w:t>
      </w:r>
      <w:r w:rsidR="00AE5789" w:rsidRPr="004A6556">
        <w:rPr>
          <w:rFonts w:asciiTheme="minorHAnsi" w:hAnsiTheme="minorHAnsi"/>
          <w:lang w:val="en-GB" w:eastAsia="en-NZ"/>
        </w:rPr>
        <w:t>·</w:t>
      </w:r>
      <w:r w:rsidRPr="004A6556">
        <w:rPr>
          <w:rFonts w:asciiTheme="minorHAnsi" w:hAnsiTheme="minorHAnsi"/>
          <w:lang w:val="en-GB" w:eastAsia="en-NZ"/>
        </w:rPr>
        <w:t>8, 95% CI 1</w:t>
      </w:r>
      <w:r w:rsidR="00AE5789" w:rsidRPr="004A6556">
        <w:rPr>
          <w:rFonts w:asciiTheme="minorHAnsi" w:hAnsiTheme="minorHAnsi"/>
          <w:lang w:val="en-GB" w:eastAsia="en-NZ"/>
        </w:rPr>
        <w:t>·</w:t>
      </w:r>
      <w:r w:rsidRPr="004A6556">
        <w:rPr>
          <w:rFonts w:asciiTheme="minorHAnsi" w:hAnsiTheme="minorHAnsi"/>
          <w:lang w:val="en-GB" w:eastAsia="en-NZ"/>
        </w:rPr>
        <w:t>3</w:t>
      </w:r>
      <w:r w:rsidR="00092BA8" w:rsidRPr="004A6556">
        <w:rPr>
          <w:rFonts w:asciiTheme="minorHAnsi" w:hAnsiTheme="minorHAnsi"/>
          <w:lang w:val="en-GB" w:eastAsia="en-NZ"/>
        </w:rPr>
        <w:t xml:space="preserve"> to</w:t>
      </w:r>
      <w:r w:rsidRPr="004A6556">
        <w:rPr>
          <w:rFonts w:asciiTheme="minorHAnsi" w:hAnsiTheme="minorHAnsi"/>
          <w:lang w:val="en-GB" w:eastAsia="en-NZ"/>
        </w:rPr>
        <w:t xml:space="preserve"> 25</w:t>
      </w:r>
      <w:r w:rsidR="00AE5789" w:rsidRPr="004A6556">
        <w:rPr>
          <w:rFonts w:asciiTheme="minorHAnsi" w:hAnsiTheme="minorHAnsi"/>
          <w:lang w:val="en-GB" w:eastAsia="en-NZ"/>
        </w:rPr>
        <w:t>·</w:t>
      </w:r>
      <w:r w:rsidRPr="004A6556">
        <w:rPr>
          <w:rFonts w:asciiTheme="minorHAnsi" w:hAnsiTheme="minorHAnsi"/>
          <w:lang w:val="en-GB" w:eastAsia="en-NZ"/>
        </w:rPr>
        <w:t>9) though this difference was smaller at 4 months (unadjusted estimates: 87</w:t>
      </w:r>
      <w:r w:rsidR="00AE5789" w:rsidRPr="004A6556">
        <w:rPr>
          <w:rFonts w:asciiTheme="minorHAnsi" w:hAnsiTheme="minorHAnsi"/>
          <w:lang w:val="en-GB" w:eastAsia="en-NZ"/>
        </w:rPr>
        <w:t>·</w:t>
      </w:r>
      <w:r w:rsidRPr="004A6556">
        <w:rPr>
          <w:rFonts w:asciiTheme="minorHAnsi" w:hAnsiTheme="minorHAnsi"/>
          <w:lang w:val="en-GB" w:eastAsia="en-NZ"/>
        </w:rPr>
        <w:t>9% vs 69</w:t>
      </w:r>
      <w:r w:rsidR="00AE5789" w:rsidRPr="004A6556">
        <w:rPr>
          <w:rFonts w:asciiTheme="minorHAnsi" w:hAnsiTheme="minorHAnsi"/>
          <w:lang w:val="en-GB" w:eastAsia="en-NZ"/>
        </w:rPr>
        <w:t>·</w:t>
      </w:r>
      <w:r w:rsidRPr="004A6556">
        <w:rPr>
          <w:rFonts w:asciiTheme="minorHAnsi" w:hAnsiTheme="minorHAnsi"/>
          <w:lang w:val="en-GB" w:eastAsia="en-NZ"/>
        </w:rPr>
        <w:t>0% for FREE and Control respectively; OR = 4</w:t>
      </w:r>
      <w:r w:rsidR="00AE5789" w:rsidRPr="004A6556">
        <w:rPr>
          <w:rFonts w:asciiTheme="minorHAnsi" w:hAnsiTheme="minorHAnsi"/>
          <w:lang w:val="en-GB" w:eastAsia="en-NZ"/>
        </w:rPr>
        <w:t>·</w:t>
      </w:r>
      <w:r w:rsidRPr="004A6556">
        <w:rPr>
          <w:rFonts w:asciiTheme="minorHAnsi" w:hAnsiTheme="minorHAnsi"/>
          <w:lang w:val="en-GB" w:eastAsia="en-NZ"/>
        </w:rPr>
        <w:t>6, 95% CI 0</w:t>
      </w:r>
      <w:r w:rsidR="00AE5789" w:rsidRPr="004A6556">
        <w:rPr>
          <w:rFonts w:asciiTheme="minorHAnsi" w:hAnsiTheme="minorHAnsi"/>
          <w:lang w:val="en-GB" w:eastAsia="en-NZ"/>
        </w:rPr>
        <w:t>·</w:t>
      </w:r>
      <w:r w:rsidRPr="004A6556">
        <w:rPr>
          <w:rFonts w:asciiTheme="minorHAnsi" w:hAnsiTheme="minorHAnsi"/>
          <w:lang w:val="en-GB" w:eastAsia="en-NZ"/>
        </w:rPr>
        <w:t>7</w:t>
      </w:r>
      <w:r w:rsidR="00092BA8" w:rsidRPr="004A6556">
        <w:rPr>
          <w:rFonts w:asciiTheme="minorHAnsi" w:hAnsiTheme="minorHAnsi"/>
          <w:lang w:val="en-GB" w:eastAsia="en-NZ"/>
        </w:rPr>
        <w:t xml:space="preserve"> to</w:t>
      </w:r>
      <w:r w:rsidRPr="004A6556">
        <w:rPr>
          <w:rFonts w:asciiTheme="minorHAnsi" w:hAnsiTheme="minorHAnsi"/>
          <w:lang w:val="en-GB" w:eastAsia="en-NZ"/>
        </w:rPr>
        <w:t xml:space="preserve"> 30</w:t>
      </w:r>
      <w:r w:rsidR="00AE5789" w:rsidRPr="004A6556">
        <w:rPr>
          <w:rFonts w:asciiTheme="minorHAnsi" w:hAnsiTheme="minorHAnsi"/>
          <w:lang w:val="en-GB" w:eastAsia="en-NZ"/>
        </w:rPr>
        <w:t>·</w:t>
      </w:r>
      <w:r w:rsidRPr="004A6556">
        <w:rPr>
          <w:rFonts w:asciiTheme="minorHAnsi" w:hAnsiTheme="minorHAnsi"/>
          <w:lang w:val="en-GB" w:eastAsia="en-NZ"/>
        </w:rPr>
        <w:t>5) (</w:t>
      </w:r>
      <w:r w:rsidR="00504AF9">
        <w:rPr>
          <w:rFonts w:asciiTheme="minorHAnsi" w:hAnsiTheme="minorHAnsi"/>
          <w:lang w:val="en-GB" w:eastAsia="en-NZ"/>
        </w:rPr>
        <w:t>S18</w:t>
      </w:r>
      <w:r w:rsidRPr="004A6556">
        <w:rPr>
          <w:rFonts w:asciiTheme="minorHAnsi" w:hAnsiTheme="minorHAnsi"/>
          <w:lang w:val="en-GB" w:eastAsia="en-NZ"/>
        </w:rPr>
        <w:t xml:space="preserve">). Neither the Work nor Rest vignettes showed substantial differences by study arm in terms of numbers of respondents reporting guideline-consistent </w:t>
      </w:r>
      <w:r w:rsidR="00DB7527" w:rsidRPr="004A6556">
        <w:rPr>
          <w:rFonts w:asciiTheme="minorHAnsi" w:hAnsiTheme="minorHAnsi"/>
          <w:lang w:val="en-GB" w:eastAsia="en-NZ"/>
        </w:rPr>
        <w:t>management</w:t>
      </w:r>
      <w:r w:rsidRPr="004A6556">
        <w:rPr>
          <w:rFonts w:asciiTheme="minorHAnsi" w:hAnsiTheme="minorHAnsi"/>
          <w:lang w:val="en-GB" w:eastAsia="en-NZ"/>
        </w:rPr>
        <w:t xml:space="preserve"> (Table </w:t>
      </w:r>
      <w:r w:rsidR="00504AF9" w:rsidRPr="004A6556">
        <w:rPr>
          <w:rFonts w:asciiTheme="minorHAnsi" w:hAnsiTheme="minorHAnsi"/>
          <w:lang w:val="en-GB" w:eastAsia="en-NZ"/>
        </w:rPr>
        <w:t>S1</w:t>
      </w:r>
      <w:r w:rsidR="00504AF9">
        <w:rPr>
          <w:rFonts w:asciiTheme="minorHAnsi" w:hAnsiTheme="minorHAnsi"/>
          <w:lang w:val="en-GB" w:eastAsia="en-NZ"/>
        </w:rPr>
        <w:t>8</w:t>
      </w:r>
      <w:r w:rsidRPr="004A6556">
        <w:rPr>
          <w:rFonts w:asciiTheme="minorHAnsi" w:hAnsiTheme="minorHAnsi"/>
          <w:lang w:val="en-GB" w:eastAsia="en-NZ"/>
        </w:rPr>
        <w:t>).</w:t>
      </w:r>
    </w:p>
    <w:p w14:paraId="4AED9DDB" w14:textId="3C8100EB" w:rsidR="0074658A" w:rsidRPr="004A6556" w:rsidRDefault="0074658A" w:rsidP="009D6EDA">
      <w:pPr>
        <w:jc w:val="both"/>
        <w:rPr>
          <w:rFonts w:asciiTheme="minorHAnsi" w:hAnsiTheme="minorHAnsi"/>
          <w:lang w:val="en-GB" w:eastAsia="en-NZ"/>
        </w:rPr>
      </w:pPr>
      <w:r w:rsidRPr="004A6556">
        <w:rPr>
          <w:rFonts w:asciiTheme="minorHAnsi" w:hAnsiTheme="minorHAnsi"/>
          <w:lang w:val="en-GB" w:eastAsia="en-NZ"/>
        </w:rPr>
        <w:t xml:space="preserve">Analysis of the vignette responses as ordinal measures (Table </w:t>
      </w:r>
      <w:r w:rsidR="00504AF9" w:rsidRPr="004A6556">
        <w:rPr>
          <w:rFonts w:asciiTheme="minorHAnsi" w:hAnsiTheme="minorHAnsi"/>
          <w:lang w:val="en-GB" w:eastAsia="en-NZ"/>
        </w:rPr>
        <w:t>S1</w:t>
      </w:r>
      <w:r w:rsidR="00504AF9">
        <w:rPr>
          <w:rFonts w:asciiTheme="minorHAnsi" w:hAnsiTheme="minorHAnsi"/>
          <w:lang w:val="en-GB" w:eastAsia="en-NZ"/>
        </w:rPr>
        <w:t>9</w:t>
      </w:r>
      <w:r w:rsidR="00504AF9" w:rsidRPr="004A6556">
        <w:rPr>
          <w:rFonts w:asciiTheme="minorHAnsi" w:hAnsiTheme="minorHAnsi"/>
          <w:lang w:val="en-GB" w:eastAsia="en-NZ"/>
        </w:rPr>
        <w:t xml:space="preserve"> </w:t>
      </w:r>
      <w:r w:rsidRPr="004A6556">
        <w:rPr>
          <w:rFonts w:asciiTheme="minorHAnsi" w:hAnsiTheme="minorHAnsi"/>
          <w:lang w:val="en-GB" w:eastAsia="en-NZ"/>
        </w:rPr>
        <w:t>shows the original 1-5 scaling in the response options) strongly suggested that GPs in the FREE arm had moved to a higher level of consistency with guideline recommendations for activity and work at 4 weeks and 4 months (for example, at Week 4 the majority of FREE GPs in the “consistent” zone for the Work vignette were in either level 4 or level 5; while the majority of Control GPs in the consistent zone were in the middle response category (level 3). These interpretations were generally supported by cumulative logistic regression models that indicated statistically significant ordinal effects comparing the FREE and Control arms (accounting for clustering of GPs). Ordinal trends were less strong in relation to rest recommendations but FREE arm GPs were still more likely to recommend avoiding bed rest entirely than control arm GPs at 4 months.</w:t>
      </w:r>
    </w:p>
    <w:p w14:paraId="18CDB466" w14:textId="77777777" w:rsidR="0074658A" w:rsidRPr="004A6556" w:rsidRDefault="0074658A" w:rsidP="0074658A">
      <w:pPr>
        <w:rPr>
          <w:rFonts w:asciiTheme="minorHAnsi" w:hAnsiTheme="minorHAnsi"/>
          <w:lang w:val="en-GB"/>
        </w:rPr>
        <w:sectPr w:rsidR="0074658A" w:rsidRPr="004A6556" w:rsidSect="00C61767">
          <w:pgSz w:w="11906" w:h="16838" w:code="9"/>
          <w:pgMar w:top="1440" w:right="1440" w:bottom="1440" w:left="1440" w:header="720" w:footer="720" w:gutter="0"/>
          <w:cols w:space="720"/>
          <w:docGrid w:linePitch="360"/>
        </w:sectPr>
      </w:pPr>
    </w:p>
    <w:p w14:paraId="268E7EBA" w14:textId="3DE98AD0" w:rsidR="0074658A" w:rsidRPr="004A6556" w:rsidRDefault="0074658A" w:rsidP="0074658A">
      <w:pPr>
        <w:rPr>
          <w:rFonts w:asciiTheme="minorHAnsi" w:hAnsiTheme="minorHAnsi"/>
          <w:lang w:val="en-GB" w:eastAsia="en-NZ"/>
        </w:rPr>
      </w:pPr>
    </w:p>
    <w:tbl>
      <w:tblPr>
        <w:tblW w:w="12773" w:type="dxa"/>
        <w:tblInd w:w="93" w:type="dxa"/>
        <w:tblLook w:val="04A0" w:firstRow="1" w:lastRow="0" w:firstColumn="1" w:lastColumn="0" w:noHBand="0" w:noVBand="1"/>
      </w:tblPr>
      <w:tblGrid>
        <w:gridCol w:w="1533"/>
        <w:gridCol w:w="1516"/>
        <w:gridCol w:w="1107"/>
        <w:gridCol w:w="1246"/>
        <w:gridCol w:w="451"/>
        <w:gridCol w:w="1158"/>
        <w:gridCol w:w="1226"/>
        <w:gridCol w:w="966"/>
        <w:gridCol w:w="310"/>
        <w:gridCol w:w="1134"/>
        <w:gridCol w:w="1275"/>
        <w:gridCol w:w="851"/>
      </w:tblGrid>
      <w:tr w:rsidR="00CF4B90" w:rsidRPr="004A6556" w14:paraId="4C46AA70" w14:textId="77777777" w:rsidTr="00CF4B90">
        <w:trPr>
          <w:trHeight w:val="300"/>
        </w:trPr>
        <w:tc>
          <w:tcPr>
            <w:tcW w:w="12773" w:type="dxa"/>
            <w:gridSpan w:val="12"/>
            <w:tcBorders>
              <w:top w:val="single" w:sz="4" w:space="0" w:color="auto"/>
              <w:left w:val="single" w:sz="4" w:space="0" w:color="auto"/>
              <w:right w:val="single" w:sz="4" w:space="0" w:color="auto"/>
            </w:tcBorders>
            <w:shd w:val="clear" w:color="auto" w:fill="auto"/>
            <w:noWrap/>
            <w:vAlign w:val="center"/>
          </w:tcPr>
          <w:p w14:paraId="1A0BA85D" w14:textId="5CECAFB1" w:rsidR="00CF4B90" w:rsidRPr="004A6556" w:rsidRDefault="00CF4B90" w:rsidP="00274EBA">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b/>
                <w:i/>
                <w:lang w:val="en-GB" w:eastAsia="en-NZ"/>
              </w:rPr>
              <w:t xml:space="preserve">Table </w:t>
            </w:r>
            <w:r w:rsidR="00504AF9" w:rsidRPr="004A6556">
              <w:rPr>
                <w:rFonts w:asciiTheme="minorHAnsi" w:hAnsiTheme="minorHAnsi"/>
                <w:b/>
                <w:i/>
                <w:lang w:val="en-GB" w:eastAsia="en-NZ"/>
              </w:rPr>
              <w:t>S1</w:t>
            </w:r>
            <w:r w:rsidR="00504AF9">
              <w:rPr>
                <w:rFonts w:asciiTheme="minorHAnsi" w:hAnsiTheme="minorHAnsi"/>
                <w:b/>
                <w:i/>
                <w:lang w:val="en-GB" w:eastAsia="en-NZ"/>
              </w:rPr>
              <w:t>8</w:t>
            </w:r>
            <w:r w:rsidRPr="004A6556">
              <w:rPr>
                <w:rFonts w:asciiTheme="minorHAnsi" w:hAnsiTheme="minorHAnsi"/>
                <w:b/>
                <w:lang w:val="en-GB" w:eastAsia="en-NZ"/>
              </w:rPr>
              <w:t xml:space="preserve">. Descriptive statistics (frequency, %) for GP vignette responses categorised with a binary outcomes as ‘guideline consistent’ or ‘guideline inconsistent’ at baseline and follow-up; and </w:t>
            </w:r>
            <w:r w:rsidR="00274EBA">
              <w:rPr>
                <w:rFonts w:asciiTheme="minorHAnsi" w:hAnsiTheme="minorHAnsi"/>
                <w:b/>
                <w:lang w:val="en-GB" w:eastAsia="en-NZ"/>
              </w:rPr>
              <w:t>p-values</w:t>
            </w:r>
            <w:r w:rsidRPr="004A6556">
              <w:rPr>
                <w:rFonts w:asciiTheme="minorHAnsi" w:hAnsiTheme="minorHAnsi"/>
                <w:b/>
                <w:lang w:val="en-GB" w:eastAsia="en-NZ"/>
              </w:rPr>
              <w:t xml:space="preserve"> comparing responses at follow-up by study arm</w:t>
            </w:r>
            <w:r w:rsidRPr="004A6556">
              <w:rPr>
                <w:rFonts w:asciiTheme="minorHAnsi" w:hAnsiTheme="minorHAnsi"/>
                <w:lang w:val="en-GB" w:eastAsia="en-NZ"/>
              </w:rPr>
              <w:t>.</w:t>
            </w:r>
          </w:p>
        </w:tc>
      </w:tr>
      <w:tr w:rsidR="00AE7CF1" w:rsidRPr="004A6556" w14:paraId="3A7B220E" w14:textId="77777777" w:rsidTr="00CF4B90">
        <w:trPr>
          <w:trHeight w:val="300"/>
        </w:trPr>
        <w:tc>
          <w:tcPr>
            <w:tcW w:w="1533" w:type="dxa"/>
            <w:vMerge w:val="restart"/>
            <w:tcBorders>
              <w:top w:val="single" w:sz="4" w:space="0" w:color="auto"/>
              <w:left w:val="single" w:sz="4" w:space="0" w:color="auto"/>
              <w:right w:val="nil"/>
            </w:tcBorders>
            <w:shd w:val="clear" w:color="auto" w:fill="auto"/>
            <w:noWrap/>
            <w:vAlign w:val="center"/>
          </w:tcPr>
          <w:p w14:paraId="6DF46413" w14:textId="77777777"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p w14:paraId="43A07EF6" w14:textId="53B019B3"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Vignette item</w:t>
            </w:r>
          </w:p>
        </w:tc>
        <w:tc>
          <w:tcPr>
            <w:tcW w:w="1516" w:type="dxa"/>
            <w:tcBorders>
              <w:top w:val="single" w:sz="4" w:space="0" w:color="auto"/>
              <w:left w:val="nil"/>
              <w:right w:val="nil"/>
            </w:tcBorders>
            <w:shd w:val="clear" w:color="auto" w:fill="auto"/>
            <w:noWrap/>
            <w:vAlign w:val="center"/>
          </w:tcPr>
          <w:p w14:paraId="7F337197" w14:textId="77777777"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2353" w:type="dxa"/>
            <w:gridSpan w:val="2"/>
            <w:tcBorders>
              <w:top w:val="single" w:sz="4" w:space="0" w:color="auto"/>
              <w:left w:val="nil"/>
              <w:bottom w:val="nil"/>
              <w:right w:val="nil"/>
            </w:tcBorders>
            <w:shd w:val="clear" w:color="auto" w:fill="auto"/>
            <w:noWrap/>
            <w:vAlign w:val="center"/>
          </w:tcPr>
          <w:p w14:paraId="73999FF8"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Baseline</w:t>
            </w:r>
          </w:p>
        </w:tc>
        <w:tc>
          <w:tcPr>
            <w:tcW w:w="451" w:type="dxa"/>
            <w:tcBorders>
              <w:top w:val="single" w:sz="4" w:space="0" w:color="auto"/>
              <w:left w:val="nil"/>
              <w:right w:val="nil"/>
            </w:tcBorders>
            <w:shd w:val="clear" w:color="auto" w:fill="auto"/>
          </w:tcPr>
          <w:p w14:paraId="679ADF82"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3350" w:type="dxa"/>
            <w:gridSpan w:val="3"/>
            <w:tcBorders>
              <w:top w:val="single" w:sz="4" w:space="0" w:color="auto"/>
              <w:left w:val="nil"/>
              <w:bottom w:val="nil"/>
              <w:right w:val="nil"/>
            </w:tcBorders>
            <w:shd w:val="clear" w:color="auto" w:fill="auto"/>
            <w:noWrap/>
            <w:vAlign w:val="center"/>
          </w:tcPr>
          <w:p w14:paraId="3B7D6627"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weeks (post-training)</w:t>
            </w:r>
          </w:p>
        </w:tc>
        <w:tc>
          <w:tcPr>
            <w:tcW w:w="310" w:type="dxa"/>
            <w:tcBorders>
              <w:top w:val="single" w:sz="4" w:space="0" w:color="auto"/>
              <w:left w:val="nil"/>
              <w:right w:val="nil"/>
            </w:tcBorders>
            <w:shd w:val="clear" w:color="auto" w:fill="auto"/>
          </w:tcPr>
          <w:p w14:paraId="54C4BD89"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3260" w:type="dxa"/>
            <w:gridSpan w:val="3"/>
            <w:tcBorders>
              <w:top w:val="single" w:sz="4" w:space="0" w:color="auto"/>
              <w:left w:val="nil"/>
              <w:bottom w:val="nil"/>
              <w:right w:val="single" w:sz="4" w:space="0" w:color="auto"/>
            </w:tcBorders>
            <w:shd w:val="clear" w:color="auto" w:fill="auto"/>
            <w:noWrap/>
            <w:vAlign w:val="center"/>
          </w:tcPr>
          <w:p w14:paraId="1AA802AB"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months (post-training)</w:t>
            </w:r>
          </w:p>
        </w:tc>
      </w:tr>
      <w:tr w:rsidR="00F75479" w:rsidRPr="004A6556" w14:paraId="0E68FC90" w14:textId="77777777" w:rsidTr="00CF4B90">
        <w:trPr>
          <w:trHeight w:val="300"/>
        </w:trPr>
        <w:tc>
          <w:tcPr>
            <w:tcW w:w="1533" w:type="dxa"/>
            <w:vMerge/>
            <w:tcBorders>
              <w:left w:val="single" w:sz="4" w:space="0" w:color="auto"/>
              <w:right w:val="nil"/>
            </w:tcBorders>
            <w:shd w:val="clear" w:color="auto" w:fill="auto"/>
            <w:noWrap/>
            <w:vAlign w:val="center"/>
            <w:hideMark/>
          </w:tcPr>
          <w:p w14:paraId="20D634F3" w14:textId="65F7C95A"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516" w:type="dxa"/>
            <w:vMerge w:val="restart"/>
            <w:tcBorders>
              <w:left w:val="nil"/>
              <w:bottom w:val="nil"/>
              <w:right w:val="nil"/>
            </w:tcBorders>
            <w:shd w:val="clear" w:color="auto" w:fill="auto"/>
            <w:noWrap/>
            <w:vAlign w:val="center"/>
            <w:hideMark/>
          </w:tcPr>
          <w:p w14:paraId="54BA1B27" w14:textId="77777777"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07" w:type="dxa"/>
            <w:tcBorders>
              <w:top w:val="single" w:sz="8" w:space="0" w:color="auto"/>
              <w:left w:val="nil"/>
              <w:bottom w:val="nil"/>
              <w:right w:val="nil"/>
            </w:tcBorders>
            <w:shd w:val="clear" w:color="auto" w:fill="auto"/>
            <w:noWrap/>
            <w:vAlign w:val="center"/>
            <w:hideMark/>
          </w:tcPr>
          <w:p w14:paraId="02B08EF3"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246" w:type="dxa"/>
            <w:tcBorders>
              <w:top w:val="single" w:sz="8" w:space="0" w:color="auto"/>
              <w:left w:val="nil"/>
              <w:bottom w:val="nil"/>
              <w:right w:val="nil"/>
            </w:tcBorders>
            <w:shd w:val="clear" w:color="auto" w:fill="auto"/>
            <w:noWrap/>
            <w:vAlign w:val="center"/>
            <w:hideMark/>
          </w:tcPr>
          <w:p w14:paraId="4A68A358"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451" w:type="dxa"/>
            <w:tcBorders>
              <w:left w:val="nil"/>
              <w:bottom w:val="nil"/>
              <w:right w:val="nil"/>
            </w:tcBorders>
            <w:shd w:val="clear" w:color="auto" w:fill="auto"/>
          </w:tcPr>
          <w:p w14:paraId="2B4F411D"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58" w:type="dxa"/>
            <w:tcBorders>
              <w:top w:val="single" w:sz="8" w:space="0" w:color="auto"/>
              <w:left w:val="nil"/>
              <w:bottom w:val="nil"/>
              <w:right w:val="nil"/>
            </w:tcBorders>
            <w:shd w:val="clear" w:color="auto" w:fill="auto"/>
            <w:noWrap/>
            <w:vAlign w:val="center"/>
            <w:hideMark/>
          </w:tcPr>
          <w:p w14:paraId="1A81AD5C"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226" w:type="dxa"/>
            <w:tcBorders>
              <w:top w:val="single" w:sz="8" w:space="0" w:color="auto"/>
              <w:left w:val="nil"/>
              <w:bottom w:val="nil"/>
              <w:right w:val="nil"/>
            </w:tcBorders>
            <w:shd w:val="clear" w:color="auto" w:fill="auto"/>
            <w:noWrap/>
            <w:vAlign w:val="center"/>
            <w:hideMark/>
          </w:tcPr>
          <w:p w14:paraId="7BE46242"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966" w:type="dxa"/>
            <w:tcBorders>
              <w:top w:val="single" w:sz="8" w:space="0" w:color="auto"/>
              <w:left w:val="nil"/>
              <w:bottom w:val="nil"/>
              <w:right w:val="nil"/>
            </w:tcBorders>
            <w:shd w:val="clear" w:color="auto" w:fill="auto"/>
            <w:noWrap/>
            <w:vAlign w:val="center"/>
            <w:hideMark/>
          </w:tcPr>
          <w:p w14:paraId="039A74E4"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w:t>
            </w:r>
          </w:p>
        </w:tc>
        <w:tc>
          <w:tcPr>
            <w:tcW w:w="310" w:type="dxa"/>
            <w:tcBorders>
              <w:left w:val="nil"/>
              <w:bottom w:val="nil"/>
              <w:right w:val="nil"/>
            </w:tcBorders>
            <w:shd w:val="clear" w:color="auto" w:fill="auto"/>
          </w:tcPr>
          <w:p w14:paraId="57830C7E"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34" w:type="dxa"/>
            <w:tcBorders>
              <w:top w:val="single" w:sz="8" w:space="0" w:color="auto"/>
              <w:left w:val="nil"/>
              <w:bottom w:val="nil"/>
              <w:right w:val="nil"/>
            </w:tcBorders>
            <w:shd w:val="clear" w:color="auto" w:fill="auto"/>
            <w:noWrap/>
            <w:vAlign w:val="center"/>
            <w:hideMark/>
          </w:tcPr>
          <w:p w14:paraId="59832A6B"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275" w:type="dxa"/>
            <w:tcBorders>
              <w:top w:val="single" w:sz="8" w:space="0" w:color="auto"/>
              <w:left w:val="nil"/>
              <w:bottom w:val="nil"/>
              <w:right w:val="nil"/>
            </w:tcBorders>
            <w:shd w:val="clear" w:color="auto" w:fill="auto"/>
            <w:noWrap/>
            <w:vAlign w:val="center"/>
            <w:hideMark/>
          </w:tcPr>
          <w:p w14:paraId="17FF3340"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851" w:type="dxa"/>
            <w:tcBorders>
              <w:top w:val="single" w:sz="8" w:space="0" w:color="auto"/>
              <w:left w:val="nil"/>
              <w:bottom w:val="nil"/>
              <w:right w:val="single" w:sz="4" w:space="0" w:color="auto"/>
            </w:tcBorders>
            <w:shd w:val="clear" w:color="auto" w:fill="auto"/>
            <w:noWrap/>
            <w:vAlign w:val="center"/>
            <w:hideMark/>
          </w:tcPr>
          <w:p w14:paraId="345DD2B3"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p-value*</w:t>
            </w:r>
          </w:p>
        </w:tc>
      </w:tr>
      <w:tr w:rsidR="00F75479" w:rsidRPr="004A6556" w14:paraId="6794547E" w14:textId="77777777" w:rsidTr="00CF4B90">
        <w:trPr>
          <w:trHeight w:val="300"/>
        </w:trPr>
        <w:tc>
          <w:tcPr>
            <w:tcW w:w="1533" w:type="dxa"/>
            <w:vMerge/>
            <w:tcBorders>
              <w:left w:val="single" w:sz="4" w:space="0" w:color="auto"/>
              <w:right w:val="nil"/>
            </w:tcBorders>
            <w:shd w:val="clear" w:color="auto" w:fill="auto"/>
            <w:vAlign w:val="center"/>
            <w:hideMark/>
          </w:tcPr>
          <w:p w14:paraId="6CADEA7D" w14:textId="3ADDF882"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516" w:type="dxa"/>
            <w:vMerge/>
            <w:tcBorders>
              <w:left w:val="nil"/>
              <w:bottom w:val="nil"/>
              <w:right w:val="nil"/>
            </w:tcBorders>
            <w:shd w:val="clear" w:color="auto" w:fill="auto"/>
            <w:vAlign w:val="center"/>
            <w:hideMark/>
          </w:tcPr>
          <w:p w14:paraId="6709B6DE" w14:textId="77777777"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107" w:type="dxa"/>
            <w:tcBorders>
              <w:top w:val="nil"/>
              <w:left w:val="nil"/>
              <w:bottom w:val="nil"/>
              <w:right w:val="nil"/>
            </w:tcBorders>
            <w:shd w:val="clear" w:color="auto" w:fill="auto"/>
            <w:noWrap/>
            <w:vAlign w:val="center"/>
            <w:hideMark/>
          </w:tcPr>
          <w:p w14:paraId="7AB94D6B" w14:textId="37A2849E"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A3455D" w:rsidRPr="004A6556">
              <w:rPr>
                <w:rFonts w:asciiTheme="minorHAnsi" w:eastAsia="Times New Roman" w:hAnsiTheme="minorHAnsi" w:cs="Times New Roman"/>
                <w:b/>
                <w:color w:val="000000"/>
                <w:sz w:val="16"/>
                <w:szCs w:val="16"/>
                <w:lang w:val="en-GB" w:eastAsia="en-NZ"/>
              </w:rPr>
              <w:t>†</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1246" w:type="dxa"/>
            <w:tcBorders>
              <w:top w:val="nil"/>
              <w:left w:val="nil"/>
              <w:bottom w:val="nil"/>
              <w:right w:val="nil"/>
            </w:tcBorders>
            <w:shd w:val="clear" w:color="auto" w:fill="auto"/>
            <w:noWrap/>
            <w:vAlign w:val="center"/>
            <w:hideMark/>
          </w:tcPr>
          <w:p w14:paraId="31DBFBDB" w14:textId="0AD9F4AB"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451" w:type="dxa"/>
            <w:tcBorders>
              <w:left w:val="nil"/>
              <w:bottom w:val="nil"/>
              <w:right w:val="nil"/>
            </w:tcBorders>
            <w:shd w:val="clear" w:color="auto" w:fill="auto"/>
          </w:tcPr>
          <w:p w14:paraId="5F59CF4F"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58" w:type="dxa"/>
            <w:tcBorders>
              <w:top w:val="nil"/>
              <w:left w:val="nil"/>
              <w:bottom w:val="nil"/>
              <w:right w:val="nil"/>
            </w:tcBorders>
            <w:shd w:val="clear" w:color="auto" w:fill="auto"/>
            <w:noWrap/>
            <w:vAlign w:val="center"/>
            <w:hideMark/>
          </w:tcPr>
          <w:p w14:paraId="1372DFDF" w14:textId="25E25503"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1226" w:type="dxa"/>
            <w:tcBorders>
              <w:top w:val="nil"/>
              <w:left w:val="nil"/>
              <w:bottom w:val="nil"/>
              <w:right w:val="nil"/>
            </w:tcBorders>
            <w:shd w:val="clear" w:color="auto" w:fill="auto"/>
            <w:noWrap/>
            <w:vAlign w:val="center"/>
            <w:hideMark/>
          </w:tcPr>
          <w:p w14:paraId="39031D24" w14:textId="254DD3FD"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966" w:type="dxa"/>
            <w:tcBorders>
              <w:top w:val="nil"/>
              <w:left w:val="nil"/>
              <w:bottom w:val="nil"/>
              <w:right w:val="nil"/>
            </w:tcBorders>
            <w:shd w:val="clear" w:color="auto" w:fill="auto"/>
            <w:noWrap/>
            <w:vAlign w:val="center"/>
            <w:hideMark/>
          </w:tcPr>
          <w:p w14:paraId="4781D195"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310" w:type="dxa"/>
            <w:tcBorders>
              <w:top w:val="nil"/>
              <w:left w:val="nil"/>
              <w:bottom w:val="nil"/>
              <w:right w:val="nil"/>
            </w:tcBorders>
            <w:shd w:val="clear" w:color="auto" w:fill="auto"/>
          </w:tcPr>
          <w:p w14:paraId="5A52235C"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34" w:type="dxa"/>
            <w:tcBorders>
              <w:top w:val="nil"/>
              <w:left w:val="nil"/>
              <w:bottom w:val="nil"/>
              <w:right w:val="nil"/>
            </w:tcBorders>
            <w:shd w:val="clear" w:color="auto" w:fill="auto"/>
            <w:noWrap/>
            <w:vAlign w:val="center"/>
            <w:hideMark/>
          </w:tcPr>
          <w:p w14:paraId="1C235F49" w14:textId="2CCDCEB5"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1275" w:type="dxa"/>
            <w:tcBorders>
              <w:top w:val="nil"/>
              <w:left w:val="nil"/>
              <w:bottom w:val="nil"/>
              <w:right w:val="nil"/>
            </w:tcBorders>
            <w:shd w:val="clear" w:color="auto" w:fill="auto"/>
            <w:noWrap/>
            <w:vAlign w:val="center"/>
            <w:hideMark/>
          </w:tcPr>
          <w:p w14:paraId="140B255A" w14:textId="33F63DD0"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r w:rsidR="00C151E6" w:rsidRPr="004A6556">
              <w:rPr>
                <w:rFonts w:asciiTheme="minorHAnsi" w:eastAsia="Times New Roman" w:hAnsiTheme="minorHAnsi" w:cs="Times New Roman"/>
                <w:b/>
                <w:color w:val="000000"/>
                <w:sz w:val="16"/>
                <w:szCs w:val="16"/>
                <w:lang w:val="en-GB" w:eastAsia="en-NZ"/>
              </w:rPr>
              <w:br/>
            </w:r>
            <w:r w:rsidR="00162E90" w:rsidRPr="004A6556">
              <w:rPr>
                <w:rFonts w:asciiTheme="minorHAnsi" w:eastAsia="Times New Roman" w:hAnsiTheme="minorHAnsi" w:cs="Times New Roman"/>
                <w:b/>
                <w:color w:val="000000"/>
                <w:sz w:val="16"/>
                <w:szCs w:val="16"/>
                <w:lang w:val="en-GB" w:eastAsia="en-NZ"/>
              </w:rPr>
              <w:t>4 practices</w:t>
            </w:r>
            <w:r w:rsidRPr="004A6556">
              <w:rPr>
                <w:rFonts w:asciiTheme="minorHAnsi" w:eastAsia="Times New Roman" w:hAnsiTheme="minorHAnsi" w:cs="Times New Roman"/>
                <w:b/>
                <w:color w:val="000000"/>
                <w:sz w:val="16"/>
                <w:szCs w:val="16"/>
                <w:lang w:val="en-GB" w:eastAsia="en-NZ"/>
              </w:rPr>
              <w:t>)</w:t>
            </w:r>
          </w:p>
        </w:tc>
        <w:tc>
          <w:tcPr>
            <w:tcW w:w="851" w:type="dxa"/>
            <w:tcBorders>
              <w:top w:val="nil"/>
              <w:left w:val="nil"/>
              <w:bottom w:val="nil"/>
              <w:right w:val="single" w:sz="4" w:space="0" w:color="auto"/>
            </w:tcBorders>
            <w:shd w:val="clear" w:color="auto" w:fill="auto"/>
            <w:noWrap/>
            <w:vAlign w:val="center"/>
            <w:hideMark/>
          </w:tcPr>
          <w:p w14:paraId="0AA49928"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r>
      <w:tr w:rsidR="00AE7CF1" w:rsidRPr="004A6556" w14:paraId="0966A7A3" w14:textId="77777777" w:rsidTr="00CF4B90">
        <w:trPr>
          <w:trHeight w:val="315"/>
        </w:trPr>
        <w:tc>
          <w:tcPr>
            <w:tcW w:w="1533" w:type="dxa"/>
            <w:vMerge/>
            <w:tcBorders>
              <w:left w:val="single" w:sz="4" w:space="0" w:color="auto"/>
              <w:bottom w:val="single" w:sz="8" w:space="0" w:color="auto"/>
              <w:right w:val="nil"/>
            </w:tcBorders>
            <w:shd w:val="clear" w:color="auto" w:fill="auto"/>
            <w:noWrap/>
            <w:vAlign w:val="center"/>
            <w:hideMark/>
          </w:tcPr>
          <w:p w14:paraId="407A521F" w14:textId="7610267C"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516" w:type="dxa"/>
            <w:tcBorders>
              <w:top w:val="nil"/>
              <w:left w:val="nil"/>
              <w:bottom w:val="single" w:sz="8" w:space="0" w:color="auto"/>
              <w:right w:val="nil"/>
            </w:tcBorders>
            <w:shd w:val="clear" w:color="auto" w:fill="auto"/>
            <w:noWrap/>
            <w:vAlign w:val="center"/>
            <w:hideMark/>
          </w:tcPr>
          <w:p w14:paraId="2FAD3BC4" w14:textId="77777777" w:rsidR="00AE7CF1" w:rsidRPr="004A6556" w:rsidRDefault="00AE7CF1"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07" w:type="dxa"/>
            <w:tcBorders>
              <w:top w:val="nil"/>
              <w:left w:val="nil"/>
              <w:bottom w:val="single" w:sz="8" w:space="0" w:color="auto"/>
              <w:right w:val="nil"/>
            </w:tcBorders>
            <w:shd w:val="clear" w:color="auto" w:fill="auto"/>
            <w:noWrap/>
            <w:vAlign w:val="center"/>
            <w:hideMark/>
          </w:tcPr>
          <w:p w14:paraId="23DA9324"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246" w:type="dxa"/>
            <w:tcBorders>
              <w:top w:val="nil"/>
              <w:left w:val="nil"/>
              <w:bottom w:val="single" w:sz="8" w:space="0" w:color="auto"/>
              <w:right w:val="nil"/>
            </w:tcBorders>
            <w:shd w:val="clear" w:color="auto" w:fill="auto"/>
            <w:noWrap/>
            <w:vAlign w:val="center"/>
            <w:hideMark/>
          </w:tcPr>
          <w:p w14:paraId="134B83C1"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451" w:type="dxa"/>
            <w:tcBorders>
              <w:top w:val="nil"/>
              <w:left w:val="nil"/>
              <w:bottom w:val="single" w:sz="8" w:space="0" w:color="auto"/>
              <w:right w:val="nil"/>
            </w:tcBorders>
            <w:shd w:val="clear" w:color="auto" w:fill="auto"/>
          </w:tcPr>
          <w:p w14:paraId="530A3504"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58" w:type="dxa"/>
            <w:tcBorders>
              <w:top w:val="nil"/>
              <w:left w:val="nil"/>
              <w:bottom w:val="single" w:sz="8" w:space="0" w:color="auto"/>
              <w:right w:val="nil"/>
            </w:tcBorders>
            <w:shd w:val="clear" w:color="auto" w:fill="auto"/>
            <w:noWrap/>
            <w:vAlign w:val="center"/>
            <w:hideMark/>
          </w:tcPr>
          <w:p w14:paraId="49A0B33E"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226" w:type="dxa"/>
            <w:tcBorders>
              <w:top w:val="nil"/>
              <w:left w:val="nil"/>
              <w:bottom w:val="single" w:sz="8" w:space="0" w:color="auto"/>
              <w:right w:val="nil"/>
            </w:tcBorders>
            <w:shd w:val="clear" w:color="auto" w:fill="auto"/>
            <w:noWrap/>
            <w:vAlign w:val="center"/>
            <w:hideMark/>
          </w:tcPr>
          <w:p w14:paraId="350934BB"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966" w:type="dxa"/>
            <w:tcBorders>
              <w:top w:val="nil"/>
              <w:left w:val="nil"/>
              <w:bottom w:val="single" w:sz="8" w:space="0" w:color="auto"/>
              <w:right w:val="nil"/>
            </w:tcBorders>
            <w:shd w:val="clear" w:color="auto" w:fill="auto"/>
            <w:noWrap/>
            <w:vAlign w:val="center"/>
            <w:hideMark/>
          </w:tcPr>
          <w:p w14:paraId="3D38B04B"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310" w:type="dxa"/>
            <w:tcBorders>
              <w:top w:val="nil"/>
              <w:left w:val="nil"/>
              <w:bottom w:val="single" w:sz="8" w:space="0" w:color="auto"/>
              <w:right w:val="nil"/>
            </w:tcBorders>
            <w:shd w:val="clear" w:color="auto" w:fill="auto"/>
          </w:tcPr>
          <w:p w14:paraId="42CFF63A"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1134" w:type="dxa"/>
            <w:tcBorders>
              <w:top w:val="nil"/>
              <w:left w:val="nil"/>
              <w:bottom w:val="single" w:sz="8" w:space="0" w:color="auto"/>
              <w:right w:val="nil"/>
            </w:tcBorders>
            <w:shd w:val="clear" w:color="auto" w:fill="auto"/>
            <w:noWrap/>
            <w:vAlign w:val="center"/>
            <w:hideMark/>
          </w:tcPr>
          <w:p w14:paraId="3F25E5C3"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275" w:type="dxa"/>
            <w:tcBorders>
              <w:top w:val="nil"/>
              <w:left w:val="nil"/>
              <w:bottom w:val="single" w:sz="8" w:space="0" w:color="auto"/>
              <w:right w:val="nil"/>
            </w:tcBorders>
            <w:shd w:val="clear" w:color="auto" w:fill="auto"/>
            <w:noWrap/>
            <w:vAlign w:val="center"/>
            <w:hideMark/>
          </w:tcPr>
          <w:p w14:paraId="2BEC49C0"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851" w:type="dxa"/>
            <w:tcBorders>
              <w:top w:val="nil"/>
              <w:left w:val="nil"/>
              <w:bottom w:val="single" w:sz="8" w:space="0" w:color="auto"/>
              <w:right w:val="single" w:sz="4" w:space="0" w:color="auto"/>
            </w:tcBorders>
            <w:shd w:val="clear" w:color="auto" w:fill="auto"/>
            <w:noWrap/>
            <w:vAlign w:val="center"/>
            <w:hideMark/>
          </w:tcPr>
          <w:p w14:paraId="22D61169" w14:textId="77777777" w:rsidR="00AE7CF1" w:rsidRPr="004A6556" w:rsidRDefault="00AE7CF1"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r>
      <w:tr w:rsidR="00AF0A03" w:rsidRPr="004A6556" w14:paraId="4A143BE7" w14:textId="77777777" w:rsidTr="00CF4B90">
        <w:trPr>
          <w:trHeight w:val="300"/>
        </w:trPr>
        <w:tc>
          <w:tcPr>
            <w:tcW w:w="1533" w:type="dxa"/>
            <w:tcBorders>
              <w:top w:val="nil"/>
              <w:left w:val="single" w:sz="4" w:space="0" w:color="auto"/>
              <w:right w:val="nil"/>
            </w:tcBorders>
            <w:shd w:val="clear" w:color="auto" w:fill="auto"/>
            <w:noWrap/>
            <w:vAlign w:val="center"/>
            <w:hideMark/>
          </w:tcPr>
          <w:p w14:paraId="039ED465"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(Activity)</w:t>
            </w:r>
          </w:p>
        </w:tc>
        <w:tc>
          <w:tcPr>
            <w:tcW w:w="1516" w:type="dxa"/>
            <w:tcBorders>
              <w:top w:val="single" w:sz="8" w:space="0" w:color="auto"/>
              <w:left w:val="nil"/>
              <w:bottom w:val="single" w:sz="4" w:space="0" w:color="auto"/>
              <w:right w:val="nil"/>
            </w:tcBorders>
            <w:shd w:val="clear" w:color="auto" w:fill="auto"/>
            <w:noWrap/>
            <w:vAlign w:val="center"/>
            <w:hideMark/>
          </w:tcPr>
          <w:p w14:paraId="7F46D1C6"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Not consistent</w:t>
            </w:r>
          </w:p>
        </w:tc>
        <w:tc>
          <w:tcPr>
            <w:tcW w:w="1107" w:type="dxa"/>
            <w:tcBorders>
              <w:top w:val="single" w:sz="8" w:space="0" w:color="auto"/>
              <w:left w:val="nil"/>
              <w:bottom w:val="single" w:sz="4" w:space="0" w:color="auto"/>
              <w:right w:val="nil"/>
            </w:tcBorders>
            <w:shd w:val="clear" w:color="auto" w:fill="auto"/>
            <w:noWrap/>
            <w:vAlign w:val="center"/>
            <w:hideMark/>
          </w:tcPr>
          <w:p w14:paraId="5AEA83C7" w14:textId="7251BD2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(33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246" w:type="dxa"/>
            <w:tcBorders>
              <w:top w:val="single" w:sz="8" w:space="0" w:color="auto"/>
              <w:left w:val="nil"/>
              <w:bottom w:val="single" w:sz="4" w:space="0" w:color="auto"/>
              <w:right w:val="nil"/>
            </w:tcBorders>
            <w:shd w:val="clear" w:color="auto" w:fill="auto"/>
            <w:noWrap/>
            <w:vAlign w:val="center"/>
            <w:hideMark/>
          </w:tcPr>
          <w:p w14:paraId="71CE4407" w14:textId="36BBB9C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(37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451" w:type="dxa"/>
            <w:tcBorders>
              <w:top w:val="single" w:sz="8" w:space="0" w:color="auto"/>
              <w:left w:val="nil"/>
              <w:bottom w:val="single" w:sz="4" w:space="0" w:color="auto"/>
              <w:right w:val="nil"/>
            </w:tcBorders>
            <w:shd w:val="clear" w:color="auto" w:fill="auto"/>
          </w:tcPr>
          <w:p w14:paraId="1114BF7A"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8" w:space="0" w:color="auto"/>
              <w:left w:val="nil"/>
              <w:bottom w:val="single" w:sz="4" w:space="0" w:color="auto"/>
              <w:right w:val="nil"/>
            </w:tcBorders>
            <w:shd w:val="clear" w:color="auto" w:fill="auto"/>
            <w:noWrap/>
            <w:vAlign w:val="center"/>
            <w:hideMark/>
          </w:tcPr>
          <w:p w14:paraId="64025368" w14:textId="63BDED6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26" w:type="dxa"/>
            <w:tcBorders>
              <w:top w:val="single" w:sz="8" w:space="0" w:color="auto"/>
              <w:left w:val="nil"/>
              <w:bottom w:val="single" w:sz="4" w:space="0" w:color="auto"/>
              <w:right w:val="nil"/>
            </w:tcBorders>
            <w:shd w:val="clear" w:color="auto" w:fill="auto"/>
            <w:noWrap/>
            <w:vAlign w:val="center"/>
            <w:hideMark/>
          </w:tcPr>
          <w:p w14:paraId="48469D70" w14:textId="2FAB250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(37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966" w:type="dxa"/>
            <w:tcBorders>
              <w:top w:val="single" w:sz="8" w:space="0" w:color="auto"/>
              <w:left w:val="nil"/>
              <w:bottom w:val="single" w:sz="4" w:space="0" w:color="auto"/>
              <w:right w:val="nil"/>
            </w:tcBorders>
            <w:shd w:val="clear" w:color="auto" w:fill="auto"/>
            <w:noWrap/>
            <w:vAlign w:val="center"/>
            <w:hideMark/>
          </w:tcPr>
          <w:p w14:paraId="5812B7AA" w14:textId="7863BA4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AE578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030</w:t>
            </w:r>
          </w:p>
        </w:tc>
        <w:tc>
          <w:tcPr>
            <w:tcW w:w="310" w:type="dxa"/>
            <w:tcBorders>
              <w:top w:val="single" w:sz="8" w:space="0" w:color="auto"/>
              <w:left w:val="nil"/>
              <w:bottom w:val="single" w:sz="4" w:space="0" w:color="auto"/>
              <w:right w:val="nil"/>
            </w:tcBorders>
            <w:shd w:val="clear" w:color="auto" w:fill="auto"/>
          </w:tcPr>
          <w:p w14:paraId="611CD6C3"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8" w:space="0" w:color="auto"/>
              <w:left w:val="nil"/>
              <w:bottom w:val="single" w:sz="4" w:space="0" w:color="auto"/>
              <w:right w:val="nil"/>
            </w:tcBorders>
            <w:shd w:val="clear" w:color="auto" w:fill="auto"/>
            <w:noWrap/>
            <w:vAlign w:val="center"/>
            <w:hideMark/>
          </w:tcPr>
          <w:p w14:paraId="2A67E729" w14:textId="4E86850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75" w:type="dxa"/>
            <w:tcBorders>
              <w:top w:val="single" w:sz="8" w:space="0" w:color="auto"/>
              <w:left w:val="nil"/>
              <w:bottom w:val="single" w:sz="4" w:space="0" w:color="auto"/>
              <w:right w:val="nil"/>
            </w:tcBorders>
            <w:shd w:val="clear" w:color="auto" w:fill="auto"/>
            <w:noWrap/>
            <w:vAlign w:val="center"/>
            <w:hideMark/>
          </w:tcPr>
          <w:p w14:paraId="6F1BCE15" w14:textId="3AB83915"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 (31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18BDF2B1" w14:textId="712F2C0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AE578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083</w:t>
            </w:r>
          </w:p>
        </w:tc>
      </w:tr>
      <w:tr w:rsidR="00AF0A03" w:rsidRPr="004A6556" w14:paraId="7EFFD002" w14:textId="77777777" w:rsidTr="00CF4B90">
        <w:trPr>
          <w:trHeight w:val="300"/>
        </w:trPr>
        <w:tc>
          <w:tcPr>
            <w:tcW w:w="1533" w:type="dxa"/>
            <w:tcBorders>
              <w:top w:val="nil"/>
              <w:left w:val="single" w:sz="4" w:space="0" w:color="auto"/>
              <w:bottom w:val="single" w:sz="4" w:space="0" w:color="auto"/>
              <w:right w:val="nil"/>
            </w:tcBorders>
            <w:shd w:val="clear" w:color="auto" w:fill="auto"/>
            <w:noWrap/>
            <w:vAlign w:val="center"/>
            <w:hideMark/>
          </w:tcPr>
          <w:p w14:paraId="054AF153"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516" w:type="dxa"/>
            <w:tcBorders>
              <w:top w:val="single" w:sz="4" w:space="0" w:color="auto"/>
              <w:left w:val="nil"/>
              <w:bottom w:val="single" w:sz="4" w:space="0" w:color="auto"/>
              <w:right w:val="nil"/>
            </w:tcBorders>
            <w:shd w:val="clear" w:color="auto" w:fill="auto"/>
            <w:noWrap/>
            <w:vAlign w:val="center"/>
            <w:hideMark/>
          </w:tcPr>
          <w:p w14:paraId="2718BFEA"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Consistent</w:t>
            </w:r>
          </w:p>
        </w:tc>
        <w:tc>
          <w:tcPr>
            <w:tcW w:w="1107" w:type="dxa"/>
            <w:tcBorders>
              <w:top w:val="single" w:sz="4" w:space="0" w:color="auto"/>
              <w:left w:val="nil"/>
              <w:bottom w:val="single" w:sz="4" w:space="0" w:color="auto"/>
              <w:right w:val="nil"/>
            </w:tcBorders>
            <w:shd w:val="clear" w:color="auto" w:fill="auto"/>
            <w:noWrap/>
            <w:vAlign w:val="center"/>
            <w:hideMark/>
          </w:tcPr>
          <w:p w14:paraId="7B8747C6" w14:textId="119BA7F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22 (66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246" w:type="dxa"/>
            <w:tcBorders>
              <w:top w:val="single" w:sz="4" w:space="0" w:color="auto"/>
              <w:left w:val="nil"/>
              <w:bottom w:val="single" w:sz="4" w:space="0" w:color="auto"/>
              <w:right w:val="nil"/>
            </w:tcBorders>
            <w:shd w:val="clear" w:color="auto" w:fill="auto"/>
            <w:noWrap/>
            <w:vAlign w:val="center"/>
            <w:hideMark/>
          </w:tcPr>
          <w:p w14:paraId="0FD979FC" w14:textId="42F50E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(62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451" w:type="dxa"/>
            <w:tcBorders>
              <w:top w:val="single" w:sz="4" w:space="0" w:color="auto"/>
              <w:left w:val="nil"/>
              <w:bottom w:val="single" w:sz="4" w:space="0" w:color="auto"/>
              <w:right w:val="nil"/>
            </w:tcBorders>
            <w:shd w:val="clear" w:color="auto" w:fill="auto"/>
          </w:tcPr>
          <w:p w14:paraId="25296030"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4" w:space="0" w:color="auto"/>
              <w:left w:val="nil"/>
              <w:bottom w:val="single" w:sz="4" w:space="0" w:color="auto"/>
              <w:right w:val="nil"/>
            </w:tcBorders>
            <w:shd w:val="clear" w:color="auto" w:fill="auto"/>
            <w:noWrap/>
            <w:vAlign w:val="center"/>
            <w:hideMark/>
          </w:tcPr>
          <w:p w14:paraId="3F5BC849" w14:textId="735D302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 (87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226" w:type="dxa"/>
            <w:tcBorders>
              <w:top w:val="single" w:sz="4" w:space="0" w:color="auto"/>
              <w:left w:val="nil"/>
              <w:bottom w:val="single" w:sz="4" w:space="0" w:color="auto"/>
              <w:right w:val="nil"/>
            </w:tcBorders>
            <w:shd w:val="clear" w:color="auto" w:fill="auto"/>
            <w:noWrap/>
            <w:vAlign w:val="center"/>
            <w:hideMark/>
          </w:tcPr>
          <w:p w14:paraId="3F1F70DC" w14:textId="7DB55CD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(62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966" w:type="dxa"/>
            <w:tcBorders>
              <w:top w:val="single" w:sz="4" w:space="0" w:color="auto"/>
              <w:left w:val="nil"/>
              <w:bottom w:val="single" w:sz="4" w:space="0" w:color="auto"/>
              <w:right w:val="nil"/>
            </w:tcBorders>
            <w:shd w:val="clear" w:color="auto" w:fill="auto"/>
            <w:noWrap/>
            <w:vAlign w:val="bottom"/>
            <w:hideMark/>
          </w:tcPr>
          <w:p w14:paraId="343987AE"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0" w:type="dxa"/>
            <w:tcBorders>
              <w:top w:val="single" w:sz="4" w:space="0" w:color="auto"/>
              <w:left w:val="nil"/>
              <w:bottom w:val="single" w:sz="4" w:space="0" w:color="auto"/>
              <w:right w:val="nil"/>
            </w:tcBorders>
            <w:shd w:val="clear" w:color="auto" w:fill="auto"/>
          </w:tcPr>
          <w:p w14:paraId="1E16FD4C"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4" w:space="0" w:color="auto"/>
              <w:left w:val="nil"/>
              <w:bottom w:val="single" w:sz="4" w:space="0" w:color="auto"/>
              <w:right w:val="nil"/>
            </w:tcBorders>
            <w:shd w:val="clear" w:color="auto" w:fill="auto"/>
            <w:noWrap/>
            <w:vAlign w:val="center"/>
            <w:hideMark/>
          </w:tcPr>
          <w:p w14:paraId="73001357" w14:textId="0473D00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 (87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275" w:type="dxa"/>
            <w:tcBorders>
              <w:top w:val="single" w:sz="4" w:space="0" w:color="auto"/>
              <w:left w:val="nil"/>
              <w:bottom w:val="single" w:sz="4" w:space="0" w:color="auto"/>
              <w:right w:val="nil"/>
            </w:tcBorders>
            <w:shd w:val="clear" w:color="auto" w:fill="auto"/>
            <w:noWrap/>
            <w:vAlign w:val="center"/>
            <w:hideMark/>
          </w:tcPr>
          <w:p w14:paraId="64F2DC6D" w14:textId="23CC3DE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20 (69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FF2A1F"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F75479" w:rsidRPr="004A6556" w14:paraId="6273DC4C" w14:textId="77777777" w:rsidTr="00CF4B90">
        <w:trPr>
          <w:trHeight w:val="300"/>
        </w:trPr>
        <w:tc>
          <w:tcPr>
            <w:tcW w:w="1533" w:type="dxa"/>
            <w:tcBorders>
              <w:top w:val="single" w:sz="4" w:space="0" w:color="auto"/>
              <w:left w:val="single" w:sz="4" w:space="0" w:color="auto"/>
              <w:right w:val="nil"/>
            </w:tcBorders>
            <w:shd w:val="clear" w:color="auto" w:fill="auto"/>
            <w:noWrap/>
            <w:vAlign w:val="center"/>
            <w:hideMark/>
          </w:tcPr>
          <w:p w14:paraId="5BFA3E91"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(Work)</w:t>
            </w:r>
          </w:p>
        </w:tc>
        <w:tc>
          <w:tcPr>
            <w:tcW w:w="1516" w:type="dxa"/>
            <w:tcBorders>
              <w:top w:val="single" w:sz="4" w:space="0" w:color="auto"/>
              <w:left w:val="nil"/>
              <w:bottom w:val="single" w:sz="4" w:space="0" w:color="auto"/>
              <w:right w:val="nil"/>
            </w:tcBorders>
            <w:shd w:val="clear" w:color="auto" w:fill="auto"/>
            <w:noWrap/>
            <w:vAlign w:val="center"/>
            <w:hideMark/>
          </w:tcPr>
          <w:p w14:paraId="2A3F2156"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Not consistent</w:t>
            </w:r>
          </w:p>
        </w:tc>
        <w:tc>
          <w:tcPr>
            <w:tcW w:w="1107" w:type="dxa"/>
            <w:tcBorders>
              <w:top w:val="single" w:sz="4" w:space="0" w:color="auto"/>
              <w:left w:val="nil"/>
              <w:bottom w:val="single" w:sz="4" w:space="0" w:color="auto"/>
              <w:right w:val="nil"/>
            </w:tcBorders>
            <w:shd w:val="clear" w:color="auto" w:fill="auto"/>
            <w:noWrap/>
            <w:vAlign w:val="center"/>
            <w:hideMark/>
          </w:tcPr>
          <w:p w14:paraId="52EE9FDB" w14:textId="529B650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(30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246" w:type="dxa"/>
            <w:tcBorders>
              <w:top w:val="single" w:sz="4" w:space="0" w:color="auto"/>
              <w:left w:val="nil"/>
              <w:bottom w:val="single" w:sz="4" w:space="0" w:color="auto"/>
              <w:right w:val="nil"/>
            </w:tcBorders>
            <w:shd w:val="clear" w:color="auto" w:fill="auto"/>
            <w:noWrap/>
            <w:vAlign w:val="center"/>
            <w:hideMark/>
          </w:tcPr>
          <w:p w14:paraId="27777691" w14:textId="5046883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(27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c>
          <w:tcPr>
            <w:tcW w:w="451" w:type="dxa"/>
            <w:tcBorders>
              <w:top w:val="single" w:sz="4" w:space="0" w:color="auto"/>
              <w:left w:val="nil"/>
              <w:bottom w:val="single" w:sz="4" w:space="0" w:color="auto"/>
              <w:right w:val="nil"/>
            </w:tcBorders>
            <w:shd w:val="clear" w:color="auto" w:fill="auto"/>
          </w:tcPr>
          <w:p w14:paraId="2D0C62A2"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4" w:space="0" w:color="auto"/>
              <w:left w:val="nil"/>
              <w:bottom w:val="single" w:sz="4" w:space="0" w:color="auto"/>
              <w:right w:val="nil"/>
            </w:tcBorders>
            <w:shd w:val="clear" w:color="auto" w:fill="auto"/>
            <w:noWrap/>
            <w:vAlign w:val="center"/>
            <w:hideMark/>
          </w:tcPr>
          <w:p w14:paraId="4F309F0B" w14:textId="09DC25E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26" w:type="dxa"/>
            <w:tcBorders>
              <w:top w:val="single" w:sz="4" w:space="0" w:color="auto"/>
              <w:left w:val="nil"/>
              <w:bottom w:val="single" w:sz="4" w:space="0" w:color="auto"/>
              <w:right w:val="nil"/>
            </w:tcBorders>
            <w:shd w:val="clear" w:color="auto" w:fill="auto"/>
            <w:noWrap/>
            <w:vAlign w:val="center"/>
            <w:hideMark/>
          </w:tcPr>
          <w:p w14:paraId="175239B2" w14:textId="0F2FA00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966" w:type="dxa"/>
            <w:tcBorders>
              <w:top w:val="single" w:sz="4" w:space="0" w:color="auto"/>
              <w:left w:val="nil"/>
              <w:bottom w:val="single" w:sz="4" w:space="0" w:color="auto"/>
              <w:right w:val="nil"/>
            </w:tcBorders>
            <w:shd w:val="clear" w:color="auto" w:fill="auto"/>
            <w:noWrap/>
            <w:vAlign w:val="center"/>
            <w:hideMark/>
          </w:tcPr>
          <w:p w14:paraId="487C2D31" w14:textId="56D008D5"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AE578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376</w:t>
            </w:r>
          </w:p>
        </w:tc>
        <w:tc>
          <w:tcPr>
            <w:tcW w:w="310" w:type="dxa"/>
            <w:tcBorders>
              <w:top w:val="single" w:sz="4" w:space="0" w:color="auto"/>
              <w:left w:val="nil"/>
              <w:bottom w:val="single" w:sz="4" w:space="0" w:color="auto"/>
              <w:right w:val="nil"/>
            </w:tcBorders>
            <w:shd w:val="clear" w:color="auto" w:fill="auto"/>
          </w:tcPr>
          <w:p w14:paraId="5EDE8E3C"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4" w:space="0" w:color="auto"/>
              <w:left w:val="nil"/>
              <w:bottom w:val="single" w:sz="4" w:space="0" w:color="auto"/>
              <w:right w:val="nil"/>
            </w:tcBorders>
            <w:shd w:val="clear" w:color="auto" w:fill="auto"/>
            <w:noWrap/>
            <w:vAlign w:val="center"/>
            <w:hideMark/>
          </w:tcPr>
          <w:p w14:paraId="1B03810B" w14:textId="56F1CDB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75" w:type="dxa"/>
            <w:tcBorders>
              <w:top w:val="single" w:sz="4" w:space="0" w:color="auto"/>
              <w:left w:val="nil"/>
              <w:bottom w:val="single" w:sz="4" w:space="0" w:color="auto"/>
              <w:right w:val="nil"/>
            </w:tcBorders>
            <w:shd w:val="clear" w:color="auto" w:fill="auto"/>
            <w:noWrap/>
            <w:vAlign w:val="center"/>
            <w:hideMark/>
          </w:tcPr>
          <w:p w14:paraId="707A5663" w14:textId="39527FB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0511A8A" w14:textId="27830EE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AE578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926</w:t>
            </w:r>
          </w:p>
        </w:tc>
      </w:tr>
      <w:tr w:rsidR="00F75479" w:rsidRPr="004A6556" w14:paraId="0F2448F5" w14:textId="77777777" w:rsidTr="00CF4B90">
        <w:trPr>
          <w:trHeight w:val="300"/>
        </w:trPr>
        <w:tc>
          <w:tcPr>
            <w:tcW w:w="1533" w:type="dxa"/>
            <w:tcBorders>
              <w:top w:val="nil"/>
              <w:left w:val="single" w:sz="4" w:space="0" w:color="auto"/>
              <w:bottom w:val="single" w:sz="4" w:space="0" w:color="auto"/>
              <w:right w:val="nil"/>
            </w:tcBorders>
            <w:shd w:val="clear" w:color="auto" w:fill="auto"/>
            <w:noWrap/>
            <w:vAlign w:val="center"/>
          </w:tcPr>
          <w:p w14:paraId="11D74A58"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516" w:type="dxa"/>
            <w:tcBorders>
              <w:top w:val="single" w:sz="4" w:space="0" w:color="auto"/>
              <w:left w:val="nil"/>
              <w:bottom w:val="single" w:sz="4" w:space="0" w:color="auto"/>
              <w:right w:val="nil"/>
            </w:tcBorders>
            <w:shd w:val="clear" w:color="auto" w:fill="auto"/>
            <w:noWrap/>
            <w:vAlign w:val="center"/>
            <w:hideMark/>
          </w:tcPr>
          <w:p w14:paraId="0B4BD9AE"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Consistent</w:t>
            </w:r>
          </w:p>
        </w:tc>
        <w:tc>
          <w:tcPr>
            <w:tcW w:w="1107" w:type="dxa"/>
            <w:tcBorders>
              <w:top w:val="single" w:sz="4" w:space="0" w:color="auto"/>
              <w:left w:val="nil"/>
              <w:bottom w:val="single" w:sz="4" w:space="0" w:color="auto"/>
              <w:right w:val="nil"/>
            </w:tcBorders>
            <w:shd w:val="clear" w:color="auto" w:fill="auto"/>
            <w:noWrap/>
            <w:vAlign w:val="center"/>
            <w:hideMark/>
          </w:tcPr>
          <w:p w14:paraId="77EA952A" w14:textId="4FAA6C3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(69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246" w:type="dxa"/>
            <w:tcBorders>
              <w:top w:val="single" w:sz="4" w:space="0" w:color="auto"/>
              <w:left w:val="nil"/>
              <w:bottom w:val="single" w:sz="4" w:space="0" w:color="auto"/>
              <w:right w:val="nil"/>
            </w:tcBorders>
            <w:shd w:val="clear" w:color="auto" w:fill="auto"/>
            <w:noWrap/>
            <w:vAlign w:val="center"/>
            <w:hideMark/>
          </w:tcPr>
          <w:p w14:paraId="7D696BDB" w14:textId="1CFD25C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(72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451" w:type="dxa"/>
            <w:tcBorders>
              <w:top w:val="single" w:sz="4" w:space="0" w:color="auto"/>
              <w:left w:val="nil"/>
              <w:bottom w:val="single" w:sz="4" w:space="0" w:color="auto"/>
              <w:right w:val="nil"/>
            </w:tcBorders>
            <w:shd w:val="clear" w:color="auto" w:fill="auto"/>
          </w:tcPr>
          <w:p w14:paraId="505BBDA6"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4" w:space="0" w:color="auto"/>
              <w:left w:val="nil"/>
              <w:bottom w:val="single" w:sz="4" w:space="0" w:color="auto"/>
              <w:right w:val="nil"/>
            </w:tcBorders>
            <w:shd w:val="clear" w:color="auto" w:fill="auto"/>
            <w:noWrap/>
            <w:vAlign w:val="center"/>
            <w:hideMark/>
          </w:tcPr>
          <w:p w14:paraId="6A876457" w14:textId="0BBE319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31 (93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226" w:type="dxa"/>
            <w:tcBorders>
              <w:top w:val="single" w:sz="4" w:space="0" w:color="auto"/>
              <w:left w:val="nil"/>
              <w:bottom w:val="single" w:sz="4" w:space="0" w:color="auto"/>
              <w:right w:val="nil"/>
            </w:tcBorders>
            <w:shd w:val="clear" w:color="auto" w:fill="auto"/>
            <w:noWrap/>
            <w:vAlign w:val="center"/>
            <w:hideMark/>
          </w:tcPr>
          <w:p w14:paraId="6721520B" w14:textId="14C9BB2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 (86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966" w:type="dxa"/>
            <w:tcBorders>
              <w:top w:val="single" w:sz="4" w:space="0" w:color="auto"/>
              <w:left w:val="nil"/>
              <w:bottom w:val="single" w:sz="4" w:space="0" w:color="auto"/>
              <w:right w:val="nil"/>
            </w:tcBorders>
            <w:shd w:val="clear" w:color="auto" w:fill="auto"/>
            <w:noWrap/>
            <w:vAlign w:val="bottom"/>
            <w:hideMark/>
          </w:tcPr>
          <w:p w14:paraId="0455542E"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0" w:type="dxa"/>
            <w:tcBorders>
              <w:top w:val="single" w:sz="4" w:space="0" w:color="auto"/>
              <w:left w:val="nil"/>
              <w:bottom w:val="single" w:sz="4" w:space="0" w:color="auto"/>
              <w:right w:val="nil"/>
            </w:tcBorders>
            <w:shd w:val="clear" w:color="auto" w:fill="auto"/>
          </w:tcPr>
          <w:p w14:paraId="588B1691"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4" w:space="0" w:color="auto"/>
              <w:left w:val="nil"/>
              <w:bottom w:val="single" w:sz="4" w:space="0" w:color="auto"/>
              <w:right w:val="nil"/>
            </w:tcBorders>
            <w:shd w:val="clear" w:color="auto" w:fill="auto"/>
            <w:noWrap/>
            <w:vAlign w:val="center"/>
            <w:hideMark/>
          </w:tcPr>
          <w:p w14:paraId="6AED98CE" w14:textId="55D466C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 (87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275" w:type="dxa"/>
            <w:tcBorders>
              <w:top w:val="single" w:sz="4" w:space="0" w:color="auto"/>
              <w:left w:val="nil"/>
              <w:bottom w:val="single" w:sz="4" w:space="0" w:color="auto"/>
              <w:right w:val="nil"/>
            </w:tcBorders>
            <w:shd w:val="clear" w:color="auto" w:fill="auto"/>
            <w:noWrap/>
            <w:vAlign w:val="center"/>
            <w:hideMark/>
          </w:tcPr>
          <w:p w14:paraId="380C18C3" w14:textId="0858206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25 (86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31EC97B"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7B3E5C79" w14:textId="77777777" w:rsidTr="00CF4B90">
        <w:trPr>
          <w:trHeight w:val="300"/>
        </w:trPr>
        <w:tc>
          <w:tcPr>
            <w:tcW w:w="1533" w:type="dxa"/>
            <w:tcBorders>
              <w:top w:val="single" w:sz="4" w:space="0" w:color="auto"/>
              <w:left w:val="single" w:sz="4" w:space="0" w:color="auto"/>
              <w:bottom w:val="nil"/>
              <w:right w:val="nil"/>
            </w:tcBorders>
            <w:shd w:val="clear" w:color="auto" w:fill="auto"/>
            <w:noWrap/>
            <w:vAlign w:val="center"/>
            <w:hideMark/>
          </w:tcPr>
          <w:p w14:paraId="7E13237B"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(Rest)</w:t>
            </w:r>
          </w:p>
        </w:tc>
        <w:tc>
          <w:tcPr>
            <w:tcW w:w="1516" w:type="dxa"/>
            <w:tcBorders>
              <w:top w:val="single" w:sz="4" w:space="0" w:color="auto"/>
              <w:left w:val="nil"/>
              <w:bottom w:val="single" w:sz="4" w:space="0" w:color="auto"/>
              <w:right w:val="nil"/>
            </w:tcBorders>
            <w:shd w:val="clear" w:color="auto" w:fill="auto"/>
            <w:noWrap/>
            <w:vAlign w:val="center"/>
            <w:hideMark/>
          </w:tcPr>
          <w:p w14:paraId="3F452417"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Not consistent</w:t>
            </w:r>
          </w:p>
        </w:tc>
        <w:tc>
          <w:tcPr>
            <w:tcW w:w="1107" w:type="dxa"/>
            <w:tcBorders>
              <w:top w:val="single" w:sz="4" w:space="0" w:color="auto"/>
              <w:left w:val="nil"/>
              <w:bottom w:val="single" w:sz="4" w:space="0" w:color="auto"/>
              <w:right w:val="nil"/>
            </w:tcBorders>
            <w:shd w:val="clear" w:color="auto" w:fill="auto"/>
            <w:noWrap/>
            <w:vAlign w:val="center"/>
            <w:hideMark/>
          </w:tcPr>
          <w:p w14:paraId="5A864A50" w14:textId="3383282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46" w:type="dxa"/>
            <w:tcBorders>
              <w:top w:val="single" w:sz="4" w:space="0" w:color="auto"/>
              <w:left w:val="nil"/>
              <w:bottom w:val="single" w:sz="4" w:space="0" w:color="auto"/>
              <w:right w:val="nil"/>
            </w:tcBorders>
            <w:shd w:val="clear" w:color="auto" w:fill="auto"/>
            <w:noWrap/>
            <w:vAlign w:val="center"/>
            <w:hideMark/>
          </w:tcPr>
          <w:p w14:paraId="6CDDD599" w14:textId="7C8EB1B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(20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451" w:type="dxa"/>
            <w:tcBorders>
              <w:top w:val="single" w:sz="4" w:space="0" w:color="auto"/>
              <w:left w:val="nil"/>
              <w:bottom w:val="single" w:sz="4" w:space="0" w:color="auto"/>
              <w:right w:val="nil"/>
            </w:tcBorders>
            <w:shd w:val="clear" w:color="auto" w:fill="auto"/>
          </w:tcPr>
          <w:p w14:paraId="15583610"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4" w:space="0" w:color="auto"/>
              <w:left w:val="nil"/>
              <w:bottom w:val="single" w:sz="4" w:space="0" w:color="auto"/>
              <w:right w:val="nil"/>
            </w:tcBorders>
            <w:shd w:val="clear" w:color="auto" w:fill="auto"/>
            <w:noWrap/>
            <w:vAlign w:val="center"/>
            <w:hideMark/>
          </w:tcPr>
          <w:p w14:paraId="741EB171" w14:textId="1B100A1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26" w:type="dxa"/>
            <w:tcBorders>
              <w:top w:val="single" w:sz="4" w:space="0" w:color="auto"/>
              <w:left w:val="nil"/>
              <w:bottom w:val="single" w:sz="4" w:space="0" w:color="auto"/>
              <w:right w:val="nil"/>
            </w:tcBorders>
            <w:shd w:val="clear" w:color="auto" w:fill="auto"/>
            <w:noWrap/>
            <w:vAlign w:val="center"/>
            <w:hideMark/>
          </w:tcPr>
          <w:p w14:paraId="588A2DA4" w14:textId="4A10419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966" w:type="dxa"/>
            <w:tcBorders>
              <w:top w:val="single" w:sz="4" w:space="0" w:color="auto"/>
              <w:left w:val="nil"/>
              <w:bottom w:val="single" w:sz="4" w:space="0" w:color="auto"/>
              <w:right w:val="nil"/>
            </w:tcBorders>
            <w:shd w:val="clear" w:color="auto" w:fill="auto"/>
            <w:noWrap/>
            <w:vAlign w:val="center"/>
            <w:hideMark/>
          </w:tcPr>
          <w:p w14:paraId="4805D481" w14:textId="332BD86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Non-est</w:t>
            </w:r>
            <w:r w:rsidR="00A3455D" w:rsidRPr="004A6556">
              <w:rPr>
                <w:rFonts w:asciiTheme="minorHAnsi" w:eastAsia="Times New Roman" w:hAnsiTheme="minorHAnsi" w:cs="Times New Roman"/>
                <w:b/>
                <w:color w:val="000000"/>
                <w:sz w:val="16"/>
                <w:szCs w:val="16"/>
                <w:lang w:val="en-GB" w:eastAsia="en-NZ"/>
              </w:rPr>
              <w:t>‡</w:t>
            </w:r>
          </w:p>
        </w:tc>
        <w:tc>
          <w:tcPr>
            <w:tcW w:w="310" w:type="dxa"/>
            <w:tcBorders>
              <w:top w:val="single" w:sz="4" w:space="0" w:color="auto"/>
              <w:left w:val="nil"/>
              <w:bottom w:val="single" w:sz="4" w:space="0" w:color="auto"/>
              <w:right w:val="nil"/>
            </w:tcBorders>
            <w:shd w:val="clear" w:color="auto" w:fill="auto"/>
          </w:tcPr>
          <w:p w14:paraId="22B6303B"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4" w:space="0" w:color="auto"/>
              <w:left w:val="nil"/>
              <w:bottom w:val="single" w:sz="4" w:space="0" w:color="auto"/>
              <w:right w:val="nil"/>
            </w:tcBorders>
            <w:shd w:val="clear" w:color="auto" w:fill="auto"/>
            <w:noWrap/>
            <w:vAlign w:val="center"/>
            <w:hideMark/>
          </w:tcPr>
          <w:p w14:paraId="42651955" w14:textId="65C3815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75" w:type="dxa"/>
            <w:tcBorders>
              <w:top w:val="single" w:sz="4" w:space="0" w:color="auto"/>
              <w:left w:val="nil"/>
              <w:bottom w:val="single" w:sz="4" w:space="0" w:color="auto"/>
              <w:right w:val="nil"/>
            </w:tcBorders>
            <w:shd w:val="clear" w:color="auto" w:fill="auto"/>
            <w:noWrap/>
            <w:vAlign w:val="center"/>
            <w:hideMark/>
          </w:tcPr>
          <w:p w14:paraId="3B8999D0" w14:textId="43F249B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28DE826D" w14:textId="4FF5177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hAnsiTheme="minorHAnsi" w:cs="Times New Roman"/>
                <w:color w:val="000000"/>
                <w:sz w:val="16"/>
                <w:szCs w:val="16"/>
                <w:lang w:val="en-GB"/>
              </w:rPr>
              <w:t>0</w:t>
            </w:r>
            <w:r w:rsidR="00AE5789" w:rsidRPr="004A6556">
              <w:rPr>
                <w:rFonts w:asciiTheme="minorHAnsi" w:hAnsiTheme="minorHAnsi" w:cs="Times New Roman"/>
                <w:color w:val="000000"/>
                <w:sz w:val="16"/>
                <w:szCs w:val="16"/>
                <w:lang w:val="en-GB"/>
              </w:rPr>
              <w:t>·</w:t>
            </w:r>
            <w:r w:rsidRPr="004A6556">
              <w:rPr>
                <w:rFonts w:asciiTheme="minorHAnsi" w:hAnsiTheme="minorHAnsi" w:cs="Times New Roman"/>
                <w:color w:val="000000"/>
                <w:sz w:val="16"/>
                <w:szCs w:val="16"/>
                <w:lang w:val="en-GB"/>
              </w:rPr>
              <w:t>951</w:t>
            </w:r>
          </w:p>
        </w:tc>
      </w:tr>
      <w:tr w:rsidR="00AF0A03" w:rsidRPr="004A6556" w14:paraId="63569954" w14:textId="77777777" w:rsidTr="00CF4B90">
        <w:trPr>
          <w:trHeight w:val="300"/>
        </w:trPr>
        <w:tc>
          <w:tcPr>
            <w:tcW w:w="1533" w:type="dxa"/>
            <w:tcBorders>
              <w:top w:val="nil"/>
              <w:left w:val="single" w:sz="4" w:space="0" w:color="auto"/>
              <w:bottom w:val="single" w:sz="4" w:space="0" w:color="auto"/>
              <w:right w:val="nil"/>
            </w:tcBorders>
            <w:shd w:val="clear" w:color="auto" w:fill="auto"/>
            <w:noWrap/>
            <w:vAlign w:val="center"/>
            <w:hideMark/>
          </w:tcPr>
          <w:p w14:paraId="226E75BC"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516" w:type="dxa"/>
            <w:tcBorders>
              <w:top w:val="single" w:sz="4" w:space="0" w:color="auto"/>
              <w:left w:val="nil"/>
              <w:bottom w:val="single" w:sz="4" w:space="0" w:color="auto"/>
              <w:right w:val="nil"/>
            </w:tcBorders>
            <w:shd w:val="clear" w:color="auto" w:fill="auto"/>
            <w:noWrap/>
            <w:vAlign w:val="center"/>
            <w:hideMark/>
          </w:tcPr>
          <w:p w14:paraId="02A776CE"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Consistent</w:t>
            </w:r>
          </w:p>
        </w:tc>
        <w:tc>
          <w:tcPr>
            <w:tcW w:w="1107" w:type="dxa"/>
            <w:tcBorders>
              <w:top w:val="single" w:sz="4" w:space="0" w:color="auto"/>
              <w:left w:val="nil"/>
              <w:bottom w:val="single" w:sz="4" w:space="0" w:color="auto"/>
              <w:right w:val="nil"/>
            </w:tcBorders>
            <w:shd w:val="clear" w:color="auto" w:fill="auto"/>
            <w:noWrap/>
            <w:vAlign w:val="center"/>
            <w:hideMark/>
          </w:tcPr>
          <w:p w14:paraId="6D857794" w14:textId="03B0CB9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29 (87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1246" w:type="dxa"/>
            <w:tcBorders>
              <w:top w:val="single" w:sz="4" w:space="0" w:color="auto"/>
              <w:left w:val="nil"/>
              <w:bottom w:val="single" w:sz="4" w:space="0" w:color="auto"/>
              <w:right w:val="nil"/>
            </w:tcBorders>
            <w:shd w:val="clear" w:color="auto" w:fill="auto"/>
            <w:noWrap/>
            <w:vAlign w:val="center"/>
            <w:hideMark/>
          </w:tcPr>
          <w:p w14:paraId="34495231" w14:textId="44A31D5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(79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451" w:type="dxa"/>
            <w:tcBorders>
              <w:top w:val="single" w:sz="4" w:space="0" w:color="auto"/>
              <w:left w:val="nil"/>
              <w:bottom w:val="single" w:sz="4" w:space="0" w:color="auto"/>
              <w:right w:val="nil"/>
            </w:tcBorders>
            <w:shd w:val="clear" w:color="auto" w:fill="auto"/>
          </w:tcPr>
          <w:p w14:paraId="7BE30215"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58" w:type="dxa"/>
            <w:tcBorders>
              <w:top w:val="single" w:sz="4" w:space="0" w:color="auto"/>
              <w:left w:val="nil"/>
              <w:bottom w:val="single" w:sz="4" w:space="0" w:color="auto"/>
              <w:right w:val="nil"/>
            </w:tcBorders>
            <w:shd w:val="clear" w:color="auto" w:fill="auto"/>
            <w:noWrap/>
            <w:vAlign w:val="center"/>
            <w:hideMark/>
          </w:tcPr>
          <w:p w14:paraId="4ED3C921" w14:textId="64BCECE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33 (100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26" w:type="dxa"/>
            <w:tcBorders>
              <w:top w:val="single" w:sz="4" w:space="0" w:color="auto"/>
              <w:left w:val="nil"/>
              <w:bottom w:val="single" w:sz="4" w:space="0" w:color="auto"/>
              <w:right w:val="nil"/>
            </w:tcBorders>
            <w:shd w:val="clear" w:color="auto" w:fill="auto"/>
            <w:noWrap/>
            <w:vAlign w:val="center"/>
            <w:hideMark/>
          </w:tcPr>
          <w:p w14:paraId="2DD7C73D" w14:textId="5620D8C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27 (93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966" w:type="dxa"/>
            <w:tcBorders>
              <w:top w:val="single" w:sz="4" w:space="0" w:color="auto"/>
              <w:left w:val="nil"/>
              <w:bottom w:val="single" w:sz="4" w:space="0" w:color="auto"/>
              <w:right w:val="nil"/>
            </w:tcBorders>
            <w:shd w:val="clear" w:color="auto" w:fill="auto"/>
            <w:noWrap/>
            <w:vAlign w:val="center"/>
            <w:hideMark/>
          </w:tcPr>
          <w:p w14:paraId="4A03373E"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310" w:type="dxa"/>
            <w:tcBorders>
              <w:top w:val="single" w:sz="4" w:space="0" w:color="auto"/>
              <w:left w:val="nil"/>
              <w:bottom w:val="single" w:sz="4" w:space="0" w:color="auto"/>
              <w:right w:val="nil"/>
            </w:tcBorders>
            <w:shd w:val="clear" w:color="auto" w:fill="auto"/>
          </w:tcPr>
          <w:p w14:paraId="786B1552"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1134" w:type="dxa"/>
            <w:tcBorders>
              <w:top w:val="single" w:sz="4" w:space="0" w:color="auto"/>
              <w:left w:val="nil"/>
              <w:bottom w:val="single" w:sz="4" w:space="0" w:color="auto"/>
              <w:right w:val="nil"/>
            </w:tcBorders>
            <w:shd w:val="clear" w:color="auto" w:fill="auto"/>
            <w:noWrap/>
            <w:vAlign w:val="center"/>
            <w:hideMark/>
          </w:tcPr>
          <w:p w14:paraId="3F1DD5C9" w14:textId="76B28990"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32 (97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75" w:type="dxa"/>
            <w:tcBorders>
              <w:top w:val="single" w:sz="4" w:space="0" w:color="auto"/>
              <w:left w:val="nil"/>
              <w:bottom w:val="single" w:sz="4" w:space="0" w:color="auto"/>
              <w:right w:val="nil"/>
            </w:tcBorders>
            <w:shd w:val="clear" w:color="auto" w:fill="auto"/>
            <w:noWrap/>
            <w:vAlign w:val="center"/>
            <w:hideMark/>
          </w:tcPr>
          <w:p w14:paraId="769F688B" w14:textId="4EC1C84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28 (96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C7A853F"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B4340E" w:rsidRPr="004A6556" w14:paraId="35176E1A" w14:textId="77777777" w:rsidTr="00CF4B90">
        <w:trPr>
          <w:trHeight w:val="315"/>
        </w:trPr>
        <w:tc>
          <w:tcPr>
            <w:tcW w:w="12773"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9AD3B" w14:textId="4E441911" w:rsidR="00B4340E" w:rsidRPr="004A6556" w:rsidRDefault="00B4340E" w:rsidP="00C151E6">
            <w:pPr>
              <w:spacing w:before="60" w:after="60" w:line="240" w:lineRule="auto"/>
              <w:rPr>
                <w:rFonts w:asciiTheme="minorHAnsi" w:eastAsia="Times New Roman" w:hAnsiTheme="minorHAnsi" w:cs="Times New Roman"/>
                <w:color w:val="000000"/>
                <w:sz w:val="18"/>
                <w:szCs w:val="20"/>
                <w:lang w:val="en-GB" w:eastAsia="en-NZ"/>
              </w:rPr>
            </w:pPr>
            <w:r w:rsidRPr="004A6556">
              <w:rPr>
                <w:rFonts w:asciiTheme="minorHAnsi" w:hAnsiTheme="minorHAnsi"/>
                <w:lang w:val="en-GB" w:eastAsia="en-NZ"/>
              </w:rPr>
              <w:t xml:space="preserve">* p-value for hypothesis test for odds of having vignette response consistent with best practice in FREE arm relative to Control arm. Hypothesis test adjusted for baseline vignette response for that item and practice size. </w:t>
            </w:r>
            <w:r w:rsidR="00A3455D" w:rsidRPr="004A6556">
              <w:rPr>
                <w:rFonts w:asciiTheme="minorHAnsi" w:hAnsiTheme="minorHAnsi"/>
                <w:lang w:val="en-GB" w:eastAsia="en-NZ"/>
              </w:rPr>
              <w:t>†</w:t>
            </w:r>
            <w:r w:rsidRPr="004A6556">
              <w:rPr>
                <w:rFonts w:asciiTheme="minorHAnsi" w:hAnsiTheme="minorHAnsi"/>
                <w:lang w:val="en-GB" w:eastAsia="en-NZ"/>
              </w:rPr>
              <w:t xml:space="preserve"> Baseline value for one GP with baseline-only data excluded here (see GP baseline scores table for description of full sample at baseline.) </w:t>
            </w:r>
            <w:r w:rsidR="00A3455D" w:rsidRPr="004A6556">
              <w:rPr>
                <w:rFonts w:asciiTheme="minorHAnsi" w:eastAsia="Times New Roman" w:hAnsiTheme="minorHAnsi" w:cs="Times New Roman"/>
                <w:b/>
                <w:color w:val="000000"/>
                <w:sz w:val="16"/>
                <w:szCs w:val="16"/>
                <w:lang w:val="en-GB" w:eastAsia="en-NZ"/>
              </w:rPr>
              <w:t>‡</w:t>
            </w:r>
            <w:r w:rsidRPr="004A6556">
              <w:rPr>
                <w:rFonts w:asciiTheme="minorHAnsi" w:hAnsiTheme="minorHAnsi"/>
                <w:lang w:val="en-GB" w:eastAsia="en-NZ"/>
              </w:rPr>
              <w:t xml:space="preserve"> Odds ratio could not be estimated here given 100% consistency with guideline in the FREE arm.</w:t>
            </w:r>
          </w:p>
        </w:tc>
      </w:tr>
    </w:tbl>
    <w:p w14:paraId="30B2091B" w14:textId="77777777" w:rsidR="0074658A" w:rsidRPr="004A6556" w:rsidRDefault="0074658A" w:rsidP="0074658A">
      <w:pPr>
        <w:rPr>
          <w:rFonts w:asciiTheme="minorHAnsi" w:hAnsiTheme="minorHAnsi"/>
          <w:lang w:val="en-GB"/>
        </w:rPr>
      </w:pPr>
      <w:r w:rsidRPr="004A6556">
        <w:rPr>
          <w:rFonts w:asciiTheme="minorHAnsi" w:hAnsiTheme="minorHAnsi"/>
          <w:lang w:val="en-GB"/>
        </w:rPr>
        <w:br w:type="page"/>
      </w:r>
    </w:p>
    <w:tbl>
      <w:tblPr>
        <w:tblW w:w="12019" w:type="dxa"/>
        <w:tblInd w:w="93" w:type="dxa"/>
        <w:tblLook w:val="04A0" w:firstRow="1" w:lastRow="0" w:firstColumn="1" w:lastColumn="0" w:noHBand="0" w:noVBand="1"/>
      </w:tblPr>
      <w:tblGrid>
        <w:gridCol w:w="1216"/>
        <w:gridCol w:w="642"/>
        <w:gridCol w:w="1219"/>
        <w:gridCol w:w="1191"/>
        <w:gridCol w:w="567"/>
        <w:gridCol w:w="1137"/>
        <w:gridCol w:w="1131"/>
        <w:gridCol w:w="759"/>
        <w:gridCol w:w="834"/>
        <w:gridCol w:w="1142"/>
        <w:gridCol w:w="1254"/>
        <w:gridCol w:w="927"/>
      </w:tblGrid>
      <w:tr w:rsidR="003A7241" w:rsidRPr="004A6556" w14:paraId="0A7847A4" w14:textId="77777777" w:rsidTr="00CF4B90">
        <w:trPr>
          <w:trHeight w:val="300"/>
        </w:trPr>
        <w:tc>
          <w:tcPr>
            <w:tcW w:w="12019" w:type="dxa"/>
            <w:gridSpan w:val="12"/>
            <w:tcBorders>
              <w:top w:val="single" w:sz="4" w:space="0" w:color="auto"/>
              <w:left w:val="single" w:sz="4" w:space="0" w:color="auto"/>
              <w:right w:val="single" w:sz="4" w:space="0" w:color="auto"/>
            </w:tcBorders>
            <w:shd w:val="clear" w:color="auto" w:fill="auto"/>
            <w:noWrap/>
            <w:vAlign w:val="center"/>
          </w:tcPr>
          <w:p w14:paraId="30E98AA2" w14:textId="7F1D06B1" w:rsidR="003A7241" w:rsidRPr="004A6556" w:rsidRDefault="003A7241" w:rsidP="00504AF9">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hAnsiTheme="minorHAnsi" w:cs="Times New Roman"/>
                <w:b/>
                <w:i/>
                <w:lang w:val="en-GB" w:eastAsia="en-NZ"/>
              </w:rPr>
              <w:t xml:space="preserve">Table </w:t>
            </w:r>
            <w:r w:rsidR="00504AF9" w:rsidRPr="004A6556">
              <w:rPr>
                <w:rFonts w:asciiTheme="minorHAnsi" w:hAnsiTheme="minorHAnsi" w:cs="Times New Roman"/>
                <w:b/>
                <w:i/>
                <w:lang w:val="en-GB" w:eastAsia="en-NZ"/>
              </w:rPr>
              <w:t>S1</w:t>
            </w:r>
            <w:r w:rsidR="00504AF9">
              <w:rPr>
                <w:rFonts w:asciiTheme="minorHAnsi" w:hAnsiTheme="minorHAnsi" w:cs="Times New Roman"/>
                <w:b/>
                <w:i/>
                <w:lang w:val="en-GB" w:eastAsia="en-NZ"/>
              </w:rPr>
              <w:t>9</w:t>
            </w:r>
            <w:r w:rsidRPr="004A6556">
              <w:rPr>
                <w:rFonts w:asciiTheme="minorHAnsi" w:hAnsiTheme="minorHAnsi" w:cs="Times New Roman"/>
                <w:b/>
                <w:i/>
                <w:lang w:val="en-GB" w:eastAsia="en-NZ"/>
              </w:rPr>
              <w:t>.</w:t>
            </w:r>
            <w:r w:rsidRPr="004A6556">
              <w:rPr>
                <w:rFonts w:asciiTheme="minorHAnsi" w:hAnsiTheme="minorHAnsi" w:cs="Times New Roman"/>
                <w:b/>
                <w:lang w:val="en-GB" w:eastAsia="en-NZ"/>
              </w:rPr>
              <w:t xml:space="preserve"> Descriptive statistics (frequency, %) for full detail of GP vignette responses at baseline and follow-up; and odds ratios comparing responses at follow-up by study arm (using an ordinal model).</w:t>
            </w:r>
          </w:p>
        </w:tc>
      </w:tr>
      <w:tr w:rsidR="00FE7DE7" w:rsidRPr="004A6556" w14:paraId="682CAB7B" w14:textId="77777777" w:rsidTr="00CF4B90">
        <w:trPr>
          <w:trHeight w:val="300"/>
        </w:trPr>
        <w:tc>
          <w:tcPr>
            <w:tcW w:w="1216" w:type="dxa"/>
            <w:vMerge w:val="restart"/>
            <w:tcBorders>
              <w:top w:val="single" w:sz="8" w:space="0" w:color="auto"/>
              <w:left w:val="single" w:sz="4" w:space="0" w:color="auto"/>
              <w:right w:val="nil"/>
            </w:tcBorders>
            <w:shd w:val="clear" w:color="auto" w:fill="auto"/>
            <w:noWrap/>
            <w:vAlign w:val="center"/>
          </w:tcPr>
          <w:p w14:paraId="6787AA61"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p w14:paraId="535C2F01" w14:textId="5AA032B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Vignette item</w:t>
            </w:r>
          </w:p>
        </w:tc>
        <w:tc>
          <w:tcPr>
            <w:tcW w:w="642" w:type="dxa"/>
            <w:tcBorders>
              <w:top w:val="single" w:sz="8" w:space="0" w:color="auto"/>
              <w:left w:val="nil"/>
              <w:right w:val="nil"/>
            </w:tcBorders>
            <w:shd w:val="clear" w:color="auto" w:fill="auto"/>
            <w:noWrap/>
            <w:vAlign w:val="center"/>
          </w:tcPr>
          <w:p w14:paraId="12842410"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2410" w:type="dxa"/>
            <w:gridSpan w:val="2"/>
            <w:tcBorders>
              <w:top w:val="single" w:sz="8" w:space="0" w:color="auto"/>
              <w:left w:val="nil"/>
              <w:bottom w:val="nil"/>
              <w:right w:val="nil"/>
            </w:tcBorders>
            <w:shd w:val="clear" w:color="auto" w:fill="auto"/>
            <w:noWrap/>
            <w:vAlign w:val="center"/>
          </w:tcPr>
          <w:p w14:paraId="72684676"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Baseline</w:t>
            </w:r>
          </w:p>
        </w:tc>
        <w:tc>
          <w:tcPr>
            <w:tcW w:w="567" w:type="dxa"/>
            <w:tcBorders>
              <w:top w:val="single" w:sz="8" w:space="0" w:color="auto"/>
              <w:left w:val="nil"/>
              <w:right w:val="nil"/>
            </w:tcBorders>
            <w:shd w:val="clear" w:color="auto" w:fill="auto"/>
            <w:noWrap/>
            <w:vAlign w:val="center"/>
          </w:tcPr>
          <w:p w14:paraId="2564161A"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3027" w:type="dxa"/>
            <w:gridSpan w:val="3"/>
            <w:tcBorders>
              <w:top w:val="single" w:sz="8" w:space="0" w:color="auto"/>
              <w:left w:val="nil"/>
              <w:bottom w:val="nil"/>
              <w:right w:val="nil"/>
            </w:tcBorders>
            <w:shd w:val="clear" w:color="auto" w:fill="auto"/>
            <w:noWrap/>
            <w:vAlign w:val="center"/>
          </w:tcPr>
          <w:p w14:paraId="0BB0B964"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weeks (post-training)</w:t>
            </w:r>
          </w:p>
        </w:tc>
        <w:tc>
          <w:tcPr>
            <w:tcW w:w="834" w:type="dxa"/>
            <w:tcBorders>
              <w:top w:val="single" w:sz="8" w:space="0" w:color="auto"/>
              <w:left w:val="nil"/>
              <w:right w:val="nil"/>
            </w:tcBorders>
            <w:shd w:val="clear" w:color="auto" w:fill="auto"/>
            <w:noWrap/>
            <w:vAlign w:val="center"/>
          </w:tcPr>
          <w:p w14:paraId="15C4F1EB"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3323" w:type="dxa"/>
            <w:gridSpan w:val="3"/>
            <w:tcBorders>
              <w:top w:val="single" w:sz="8" w:space="0" w:color="auto"/>
              <w:left w:val="nil"/>
              <w:bottom w:val="nil"/>
              <w:right w:val="single" w:sz="4" w:space="0" w:color="auto"/>
            </w:tcBorders>
            <w:shd w:val="clear" w:color="auto" w:fill="auto"/>
            <w:noWrap/>
            <w:vAlign w:val="center"/>
          </w:tcPr>
          <w:p w14:paraId="3F818DE0"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months (post-training)</w:t>
            </w:r>
          </w:p>
        </w:tc>
      </w:tr>
      <w:tr w:rsidR="00F75479" w:rsidRPr="004A6556" w14:paraId="7D6B96E2" w14:textId="77777777" w:rsidTr="00CF4B90">
        <w:trPr>
          <w:trHeight w:val="300"/>
        </w:trPr>
        <w:tc>
          <w:tcPr>
            <w:tcW w:w="1216" w:type="dxa"/>
            <w:vMerge/>
            <w:tcBorders>
              <w:left w:val="single" w:sz="4" w:space="0" w:color="auto"/>
              <w:right w:val="nil"/>
            </w:tcBorders>
            <w:shd w:val="clear" w:color="auto" w:fill="auto"/>
            <w:noWrap/>
            <w:vAlign w:val="center"/>
            <w:hideMark/>
          </w:tcPr>
          <w:p w14:paraId="14BB771C" w14:textId="378795B9"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642" w:type="dxa"/>
            <w:vMerge w:val="restart"/>
            <w:tcBorders>
              <w:left w:val="nil"/>
              <w:bottom w:val="nil"/>
              <w:right w:val="nil"/>
            </w:tcBorders>
            <w:shd w:val="clear" w:color="auto" w:fill="auto"/>
            <w:noWrap/>
            <w:vAlign w:val="center"/>
            <w:hideMark/>
          </w:tcPr>
          <w:p w14:paraId="76D53673"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219" w:type="dxa"/>
            <w:tcBorders>
              <w:top w:val="single" w:sz="8" w:space="0" w:color="auto"/>
              <w:left w:val="nil"/>
              <w:bottom w:val="nil"/>
              <w:right w:val="nil"/>
            </w:tcBorders>
            <w:shd w:val="clear" w:color="auto" w:fill="auto"/>
            <w:noWrap/>
            <w:vAlign w:val="center"/>
            <w:hideMark/>
          </w:tcPr>
          <w:p w14:paraId="6C96CC57"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191" w:type="dxa"/>
            <w:tcBorders>
              <w:top w:val="single" w:sz="8" w:space="0" w:color="auto"/>
              <w:left w:val="nil"/>
              <w:bottom w:val="nil"/>
              <w:right w:val="nil"/>
            </w:tcBorders>
            <w:shd w:val="clear" w:color="auto" w:fill="auto"/>
            <w:noWrap/>
            <w:vAlign w:val="center"/>
            <w:hideMark/>
          </w:tcPr>
          <w:p w14:paraId="702A1B77"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567" w:type="dxa"/>
            <w:vMerge w:val="restart"/>
            <w:tcBorders>
              <w:left w:val="nil"/>
              <w:bottom w:val="nil"/>
              <w:right w:val="nil"/>
            </w:tcBorders>
            <w:shd w:val="clear" w:color="auto" w:fill="auto"/>
            <w:noWrap/>
            <w:vAlign w:val="center"/>
            <w:hideMark/>
          </w:tcPr>
          <w:p w14:paraId="1A6C99CC"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37" w:type="dxa"/>
            <w:tcBorders>
              <w:top w:val="single" w:sz="8" w:space="0" w:color="auto"/>
              <w:left w:val="nil"/>
              <w:bottom w:val="nil"/>
              <w:right w:val="nil"/>
            </w:tcBorders>
            <w:shd w:val="clear" w:color="auto" w:fill="auto"/>
            <w:noWrap/>
            <w:vAlign w:val="center"/>
            <w:hideMark/>
          </w:tcPr>
          <w:p w14:paraId="5354DA6F"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131" w:type="dxa"/>
            <w:tcBorders>
              <w:top w:val="single" w:sz="8" w:space="0" w:color="auto"/>
              <w:left w:val="nil"/>
              <w:bottom w:val="nil"/>
              <w:right w:val="nil"/>
            </w:tcBorders>
            <w:shd w:val="clear" w:color="auto" w:fill="auto"/>
            <w:noWrap/>
            <w:vAlign w:val="center"/>
            <w:hideMark/>
          </w:tcPr>
          <w:p w14:paraId="794CBE6B"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759" w:type="dxa"/>
            <w:tcBorders>
              <w:top w:val="single" w:sz="8" w:space="0" w:color="auto"/>
              <w:left w:val="nil"/>
              <w:bottom w:val="nil"/>
              <w:right w:val="nil"/>
            </w:tcBorders>
            <w:shd w:val="clear" w:color="auto" w:fill="auto"/>
            <w:noWrap/>
            <w:vAlign w:val="center"/>
            <w:hideMark/>
          </w:tcPr>
          <w:p w14:paraId="103216DF"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Ordinal p-value*</w:t>
            </w:r>
          </w:p>
        </w:tc>
        <w:tc>
          <w:tcPr>
            <w:tcW w:w="834" w:type="dxa"/>
            <w:vMerge w:val="restart"/>
            <w:tcBorders>
              <w:left w:val="nil"/>
              <w:bottom w:val="nil"/>
              <w:right w:val="nil"/>
            </w:tcBorders>
            <w:shd w:val="clear" w:color="auto" w:fill="auto"/>
            <w:noWrap/>
            <w:vAlign w:val="center"/>
            <w:hideMark/>
          </w:tcPr>
          <w:p w14:paraId="6CA41032"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42" w:type="dxa"/>
            <w:tcBorders>
              <w:top w:val="single" w:sz="8" w:space="0" w:color="auto"/>
              <w:left w:val="nil"/>
              <w:bottom w:val="nil"/>
              <w:right w:val="nil"/>
            </w:tcBorders>
            <w:shd w:val="clear" w:color="auto" w:fill="auto"/>
            <w:noWrap/>
            <w:vAlign w:val="center"/>
            <w:hideMark/>
          </w:tcPr>
          <w:p w14:paraId="6D0E4E4A"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FREE</w:t>
            </w:r>
          </w:p>
        </w:tc>
        <w:tc>
          <w:tcPr>
            <w:tcW w:w="1254" w:type="dxa"/>
            <w:tcBorders>
              <w:top w:val="single" w:sz="8" w:space="0" w:color="auto"/>
              <w:left w:val="nil"/>
              <w:bottom w:val="nil"/>
              <w:right w:val="nil"/>
            </w:tcBorders>
            <w:shd w:val="clear" w:color="auto" w:fill="auto"/>
            <w:noWrap/>
            <w:vAlign w:val="center"/>
            <w:hideMark/>
          </w:tcPr>
          <w:p w14:paraId="58DE5E19"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Control</w:t>
            </w:r>
          </w:p>
        </w:tc>
        <w:tc>
          <w:tcPr>
            <w:tcW w:w="927" w:type="dxa"/>
            <w:tcBorders>
              <w:top w:val="single" w:sz="8" w:space="0" w:color="auto"/>
              <w:left w:val="nil"/>
              <w:bottom w:val="nil"/>
              <w:right w:val="single" w:sz="4" w:space="0" w:color="auto"/>
            </w:tcBorders>
            <w:shd w:val="clear" w:color="auto" w:fill="auto"/>
            <w:noWrap/>
            <w:vAlign w:val="center"/>
            <w:hideMark/>
          </w:tcPr>
          <w:p w14:paraId="65CCD09A"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Ordinal p-value*</w:t>
            </w:r>
          </w:p>
        </w:tc>
      </w:tr>
      <w:tr w:rsidR="00F75479" w:rsidRPr="004A6556" w14:paraId="623A14D9" w14:textId="77777777" w:rsidTr="00CF4B90">
        <w:trPr>
          <w:trHeight w:val="300"/>
        </w:trPr>
        <w:tc>
          <w:tcPr>
            <w:tcW w:w="1216" w:type="dxa"/>
            <w:vMerge/>
            <w:tcBorders>
              <w:left w:val="single" w:sz="4" w:space="0" w:color="auto"/>
              <w:right w:val="nil"/>
            </w:tcBorders>
            <w:shd w:val="clear" w:color="auto" w:fill="auto"/>
            <w:vAlign w:val="center"/>
            <w:hideMark/>
          </w:tcPr>
          <w:p w14:paraId="23884E5F" w14:textId="73790BB9"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642" w:type="dxa"/>
            <w:vMerge/>
            <w:tcBorders>
              <w:top w:val="single" w:sz="8" w:space="0" w:color="auto"/>
              <w:left w:val="nil"/>
              <w:bottom w:val="nil"/>
              <w:right w:val="nil"/>
            </w:tcBorders>
            <w:shd w:val="clear" w:color="auto" w:fill="auto"/>
            <w:vAlign w:val="center"/>
            <w:hideMark/>
          </w:tcPr>
          <w:p w14:paraId="3F334623"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219" w:type="dxa"/>
            <w:tcBorders>
              <w:top w:val="nil"/>
              <w:left w:val="nil"/>
              <w:bottom w:val="nil"/>
              <w:right w:val="nil"/>
            </w:tcBorders>
            <w:shd w:val="clear" w:color="auto" w:fill="auto"/>
            <w:noWrap/>
            <w:vAlign w:val="center"/>
            <w:hideMark/>
          </w:tcPr>
          <w:p w14:paraId="00A18D12"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F2262F" w:rsidRPr="004A6556">
              <w:rPr>
                <w:rFonts w:asciiTheme="minorHAnsi" w:eastAsia="Times New Roman" w:hAnsiTheme="minorHAnsi" w:cs="Times New Roman"/>
                <w:b/>
                <w:color w:val="000000"/>
                <w:sz w:val="16"/>
                <w:szCs w:val="16"/>
                <w:lang w:val="en-GB" w:eastAsia="en-NZ"/>
              </w:rPr>
              <w:t>†</w:t>
            </w:r>
            <w:r w:rsidR="00162E90" w:rsidRPr="004A6556">
              <w:rPr>
                <w:rFonts w:asciiTheme="minorHAnsi" w:eastAsia="Times New Roman" w:hAnsiTheme="minorHAnsi" w:cs="Times New Roman"/>
                <w:b/>
                <w:color w:val="000000"/>
                <w:sz w:val="16"/>
                <w:szCs w:val="16"/>
                <w:lang w:val="en-GB" w:eastAsia="en-NZ"/>
              </w:rPr>
              <w:t xml:space="preserve">, </w:t>
            </w:r>
          </w:p>
          <w:p w14:paraId="2D168C53" w14:textId="44E5C89F"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r w:rsidR="00A3455D" w:rsidRPr="004A6556">
              <w:rPr>
                <w:rFonts w:asciiTheme="minorHAnsi" w:hAnsiTheme="minorHAnsi" w:cs="Times New Roman"/>
                <w:sz w:val="16"/>
                <w:szCs w:val="16"/>
              </w:rPr>
              <w:t xml:space="preserve"> </w:t>
            </w:r>
          </w:p>
        </w:tc>
        <w:tc>
          <w:tcPr>
            <w:tcW w:w="1191" w:type="dxa"/>
            <w:tcBorders>
              <w:top w:val="nil"/>
              <w:left w:val="nil"/>
              <w:bottom w:val="nil"/>
              <w:right w:val="nil"/>
            </w:tcBorders>
            <w:shd w:val="clear" w:color="auto" w:fill="auto"/>
            <w:noWrap/>
            <w:vAlign w:val="center"/>
            <w:hideMark/>
          </w:tcPr>
          <w:p w14:paraId="55F3E40D"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p>
          <w:p w14:paraId="55121D4C" w14:textId="5B6B77F5"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p>
        </w:tc>
        <w:tc>
          <w:tcPr>
            <w:tcW w:w="567" w:type="dxa"/>
            <w:vMerge/>
            <w:tcBorders>
              <w:top w:val="single" w:sz="8" w:space="0" w:color="auto"/>
              <w:left w:val="nil"/>
              <w:bottom w:val="nil"/>
              <w:right w:val="nil"/>
            </w:tcBorders>
            <w:shd w:val="clear" w:color="auto" w:fill="auto"/>
            <w:vAlign w:val="center"/>
            <w:hideMark/>
          </w:tcPr>
          <w:p w14:paraId="32FAE1F3"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137" w:type="dxa"/>
            <w:tcBorders>
              <w:top w:val="nil"/>
              <w:left w:val="nil"/>
              <w:bottom w:val="nil"/>
              <w:right w:val="nil"/>
            </w:tcBorders>
            <w:shd w:val="clear" w:color="auto" w:fill="auto"/>
            <w:noWrap/>
            <w:vAlign w:val="center"/>
            <w:hideMark/>
          </w:tcPr>
          <w:p w14:paraId="4BECAB58"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F2262F" w:rsidRPr="004A6556">
              <w:rPr>
                <w:rFonts w:asciiTheme="minorHAnsi" w:eastAsia="Times New Roman" w:hAnsiTheme="minorHAnsi" w:cs="Times New Roman"/>
                <w:b/>
                <w:color w:val="000000"/>
                <w:sz w:val="16"/>
                <w:szCs w:val="16"/>
                <w:lang w:val="en-GB" w:eastAsia="en-NZ"/>
              </w:rPr>
              <w:t>†</w:t>
            </w:r>
            <w:r w:rsidR="00162E90" w:rsidRPr="004A6556">
              <w:rPr>
                <w:rFonts w:asciiTheme="minorHAnsi" w:eastAsia="Times New Roman" w:hAnsiTheme="minorHAnsi" w:cs="Times New Roman"/>
                <w:b/>
                <w:color w:val="000000"/>
                <w:sz w:val="16"/>
                <w:szCs w:val="16"/>
                <w:lang w:val="en-GB" w:eastAsia="en-NZ"/>
              </w:rPr>
              <w:t xml:space="preserve">, </w:t>
            </w:r>
          </w:p>
          <w:p w14:paraId="5DBAEBFC" w14:textId="0C3B5653"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p>
        </w:tc>
        <w:tc>
          <w:tcPr>
            <w:tcW w:w="1131" w:type="dxa"/>
            <w:tcBorders>
              <w:top w:val="nil"/>
              <w:left w:val="nil"/>
              <w:bottom w:val="nil"/>
              <w:right w:val="nil"/>
            </w:tcBorders>
            <w:shd w:val="clear" w:color="auto" w:fill="auto"/>
            <w:noWrap/>
            <w:vAlign w:val="center"/>
            <w:hideMark/>
          </w:tcPr>
          <w:p w14:paraId="3C39682F"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p>
          <w:p w14:paraId="66FC120A" w14:textId="23BC5CA8"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p>
        </w:tc>
        <w:tc>
          <w:tcPr>
            <w:tcW w:w="759" w:type="dxa"/>
            <w:tcBorders>
              <w:top w:val="nil"/>
              <w:left w:val="nil"/>
              <w:bottom w:val="nil"/>
              <w:right w:val="nil"/>
            </w:tcBorders>
            <w:shd w:val="clear" w:color="auto" w:fill="auto"/>
            <w:noWrap/>
            <w:vAlign w:val="center"/>
            <w:hideMark/>
          </w:tcPr>
          <w:p w14:paraId="6F4CEE42"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c>
          <w:tcPr>
            <w:tcW w:w="834" w:type="dxa"/>
            <w:vMerge/>
            <w:tcBorders>
              <w:top w:val="single" w:sz="8" w:space="0" w:color="auto"/>
              <w:left w:val="nil"/>
              <w:bottom w:val="nil"/>
              <w:right w:val="nil"/>
            </w:tcBorders>
            <w:shd w:val="clear" w:color="auto" w:fill="auto"/>
            <w:vAlign w:val="center"/>
            <w:hideMark/>
          </w:tcPr>
          <w:p w14:paraId="755D5801"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1142" w:type="dxa"/>
            <w:tcBorders>
              <w:top w:val="nil"/>
              <w:left w:val="nil"/>
              <w:bottom w:val="nil"/>
              <w:right w:val="nil"/>
            </w:tcBorders>
            <w:shd w:val="clear" w:color="auto" w:fill="auto"/>
            <w:noWrap/>
            <w:vAlign w:val="center"/>
            <w:hideMark/>
          </w:tcPr>
          <w:p w14:paraId="2684310C"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(n=33</w:t>
            </w:r>
            <w:r w:rsidR="00F2262F" w:rsidRPr="004A6556">
              <w:rPr>
                <w:rFonts w:asciiTheme="minorHAnsi" w:eastAsia="Times New Roman" w:hAnsiTheme="minorHAnsi" w:cs="Times New Roman"/>
                <w:b/>
                <w:color w:val="000000"/>
                <w:sz w:val="16"/>
                <w:szCs w:val="16"/>
                <w:lang w:val="en-GB" w:eastAsia="en-NZ"/>
              </w:rPr>
              <w:t>†</w:t>
            </w:r>
            <w:r w:rsidR="00162E90" w:rsidRPr="004A6556">
              <w:rPr>
                <w:rFonts w:asciiTheme="minorHAnsi" w:eastAsia="Times New Roman" w:hAnsiTheme="minorHAnsi" w:cs="Times New Roman"/>
                <w:b/>
                <w:color w:val="000000"/>
                <w:sz w:val="16"/>
                <w:szCs w:val="16"/>
                <w:lang w:val="en-GB" w:eastAsia="en-NZ"/>
              </w:rPr>
              <w:t xml:space="preserve">, </w:t>
            </w:r>
          </w:p>
          <w:p w14:paraId="19060C49" w14:textId="3407A11B"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p>
        </w:tc>
        <w:tc>
          <w:tcPr>
            <w:tcW w:w="1254" w:type="dxa"/>
            <w:tcBorders>
              <w:top w:val="nil"/>
              <w:left w:val="nil"/>
              <w:bottom w:val="nil"/>
              <w:right w:val="nil"/>
            </w:tcBorders>
            <w:shd w:val="clear" w:color="auto" w:fill="auto"/>
            <w:noWrap/>
            <w:vAlign w:val="center"/>
            <w:hideMark/>
          </w:tcPr>
          <w:p w14:paraId="7CA6FAE0" w14:textId="77777777" w:rsidR="00162E90"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xml:space="preserve"> (n=29</w:t>
            </w:r>
            <w:r w:rsidR="00162E90" w:rsidRPr="004A6556">
              <w:rPr>
                <w:rFonts w:asciiTheme="minorHAnsi" w:eastAsia="Times New Roman" w:hAnsiTheme="minorHAnsi" w:cs="Times New Roman"/>
                <w:b/>
                <w:color w:val="000000"/>
                <w:sz w:val="16"/>
                <w:szCs w:val="16"/>
                <w:lang w:val="en-GB" w:eastAsia="en-NZ"/>
              </w:rPr>
              <w:t xml:space="preserve">, </w:t>
            </w:r>
          </w:p>
          <w:p w14:paraId="181211FB" w14:textId="108AB327" w:rsidR="00FE7DE7" w:rsidRPr="004A6556" w:rsidRDefault="00162E90"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4 practices</w:t>
            </w:r>
            <w:r w:rsidR="00FE7DE7" w:rsidRPr="004A6556">
              <w:rPr>
                <w:rFonts w:asciiTheme="minorHAnsi" w:eastAsia="Times New Roman" w:hAnsiTheme="minorHAnsi" w:cs="Times New Roman"/>
                <w:b/>
                <w:color w:val="000000"/>
                <w:sz w:val="16"/>
                <w:szCs w:val="16"/>
                <w:lang w:val="en-GB" w:eastAsia="en-NZ"/>
              </w:rPr>
              <w:t>)</w:t>
            </w:r>
          </w:p>
        </w:tc>
        <w:tc>
          <w:tcPr>
            <w:tcW w:w="927" w:type="dxa"/>
            <w:tcBorders>
              <w:top w:val="nil"/>
              <w:left w:val="nil"/>
              <w:bottom w:val="nil"/>
              <w:right w:val="single" w:sz="4" w:space="0" w:color="auto"/>
            </w:tcBorders>
            <w:shd w:val="clear" w:color="auto" w:fill="auto"/>
            <w:noWrap/>
            <w:vAlign w:val="center"/>
            <w:hideMark/>
          </w:tcPr>
          <w:p w14:paraId="08488C46"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p>
        </w:tc>
      </w:tr>
      <w:tr w:rsidR="00FE7DE7" w:rsidRPr="004A6556" w14:paraId="052A6597" w14:textId="77777777" w:rsidTr="00CF4B90">
        <w:trPr>
          <w:trHeight w:val="315"/>
        </w:trPr>
        <w:tc>
          <w:tcPr>
            <w:tcW w:w="1216" w:type="dxa"/>
            <w:vMerge/>
            <w:tcBorders>
              <w:left w:val="single" w:sz="4" w:space="0" w:color="auto"/>
              <w:bottom w:val="single" w:sz="8" w:space="0" w:color="auto"/>
              <w:right w:val="nil"/>
            </w:tcBorders>
            <w:shd w:val="clear" w:color="auto" w:fill="auto"/>
            <w:noWrap/>
            <w:vAlign w:val="center"/>
            <w:hideMark/>
          </w:tcPr>
          <w:p w14:paraId="693EA43E" w14:textId="4AF4A37F"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p>
        </w:tc>
        <w:tc>
          <w:tcPr>
            <w:tcW w:w="642" w:type="dxa"/>
            <w:tcBorders>
              <w:top w:val="nil"/>
              <w:left w:val="nil"/>
              <w:bottom w:val="single" w:sz="8" w:space="0" w:color="auto"/>
              <w:right w:val="nil"/>
            </w:tcBorders>
            <w:shd w:val="clear" w:color="auto" w:fill="auto"/>
            <w:noWrap/>
            <w:vAlign w:val="center"/>
            <w:hideMark/>
          </w:tcPr>
          <w:p w14:paraId="232FCF71"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Level</w:t>
            </w:r>
          </w:p>
        </w:tc>
        <w:tc>
          <w:tcPr>
            <w:tcW w:w="1219" w:type="dxa"/>
            <w:tcBorders>
              <w:top w:val="nil"/>
              <w:left w:val="nil"/>
              <w:bottom w:val="single" w:sz="8" w:space="0" w:color="auto"/>
              <w:right w:val="nil"/>
            </w:tcBorders>
            <w:shd w:val="clear" w:color="auto" w:fill="auto"/>
            <w:noWrap/>
            <w:vAlign w:val="center"/>
            <w:hideMark/>
          </w:tcPr>
          <w:p w14:paraId="7C35F19F"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191" w:type="dxa"/>
            <w:tcBorders>
              <w:top w:val="nil"/>
              <w:left w:val="nil"/>
              <w:bottom w:val="single" w:sz="8" w:space="0" w:color="auto"/>
              <w:right w:val="nil"/>
            </w:tcBorders>
            <w:shd w:val="clear" w:color="auto" w:fill="auto"/>
            <w:noWrap/>
            <w:vAlign w:val="center"/>
            <w:hideMark/>
          </w:tcPr>
          <w:p w14:paraId="3C835D38"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567" w:type="dxa"/>
            <w:tcBorders>
              <w:top w:val="nil"/>
              <w:left w:val="nil"/>
              <w:bottom w:val="single" w:sz="8" w:space="0" w:color="auto"/>
              <w:right w:val="nil"/>
            </w:tcBorders>
            <w:shd w:val="clear" w:color="auto" w:fill="auto"/>
            <w:noWrap/>
            <w:vAlign w:val="center"/>
            <w:hideMark/>
          </w:tcPr>
          <w:p w14:paraId="169BFBF2"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37" w:type="dxa"/>
            <w:tcBorders>
              <w:top w:val="nil"/>
              <w:left w:val="nil"/>
              <w:bottom w:val="single" w:sz="8" w:space="0" w:color="auto"/>
              <w:right w:val="nil"/>
            </w:tcBorders>
            <w:shd w:val="clear" w:color="auto" w:fill="auto"/>
            <w:noWrap/>
            <w:vAlign w:val="center"/>
            <w:hideMark/>
          </w:tcPr>
          <w:p w14:paraId="791D3B24"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131" w:type="dxa"/>
            <w:tcBorders>
              <w:top w:val="nil"/>
              <w:left w:val="nil"/>
              <w:bottom w:val="single" w:sz="8" w:space="0" w:color="auto"/>
              <w:right w:val="nil"/>
            </w:tcBorders>
            <w:shd w:val="clear" w:color="auto" w:fill="auto"/>
            <w:noWrap/>
            <w:vAlign w:val="center"/>
            <w:hideMark/>
          </w:tcPr>
          <w:p w14:paraId="7172D82D"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759" w:type="dxa"/>
            <w:tcBorders>
              <w:top w:val="nil"/>
              <w:left w:val="nil"/>
              <w:bottom w:val="single" w:sz="8" w:space="0" w:color="auto"/>
              <w:right w:val="nil"/>
            </w:tcBorders>
            <w:shd w:val="clear" w:color="auto" w:fill="auto"/>
            <w:noWrap/>
            <w:vAlign w:val="center"/>
            <w:hideMark/>
          </w:tcPr>
          <w:p w14:paraId="5DDC192D"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834" w:type="dxa"/>
            <w:tcBorders>
              <w:top w:val="nil"/>
              <w:left w:val="nil"/>
              <w:bottom w:val="single" w:sz="8" w:space="0" w:color="auto"/>
              <w:right w:val="nil"/>
            </w:tcBorders>
            <w:shd w:val="clear" w:color="auto" w:fill="auto"/>
            <w:noWrap/>
            <w:vAlign w:val="center"/>
            <w:hideMark/>
          </w:tcPr>
          <w:p w14:paraId="5FBEC3AA" w14:textId="77777777" w:rsidR="00FE7DE7" w:rsidRPr="004A6556" w:rsidRDefault="00FE7DE7" w:rsidP="00C151E6">
            <w:pPr>
              <w:spacing w:before="60" w:after="60" w:line="240" w:lineRule="auto"/>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c>
          <w:tcPr>
            <w:tcW w:w="1142" w:type="dxa"/>
            <w:tcBorders>
              <w:top w:val="nil"/>
              <w:left w:val="nil"/>
              <w:bottom w:val="single" w:sz="8" w:space="0" w:color="auto"/>
              <w:right w:val="nil"/>
            </w:tcBorders>
            <w:shd w:val="clear" w:color="auto" w:fill="auto"/>
            <w:noWrap/>
            <w:vAlign w:val="center"/>
            <w:hideMark/>
          </w:tcPr>
          <w:p w14:paraId="34653550"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1254" w:type="dxa"/>
            <w:tcBorders>
              <w:top w:val="nil"/>
              <w:left w:val="nil"/>
              <w:bottom w:val="single" w:sz="8" w:space="0" w:color="auto"/>
              <w:right w:val="nil"/>
            </w:tcBorders>
            <w:shd w:val="clear" w:color="auto" w:fill="auto"/>
            <w:noWrap/>
            <w:vAlign w:val="center"/>
            <w:hideMark/>
          </w:tcPr>
          <w:p w14:paraId="29BB0EC3"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n (%)</w:t>
            </w:r>
          </w:p>
        </w:tc>
        <w:tc>
          <w:tcPr>
            <w:tcW w:w="927" w:type="dxa"/>
            <w:tcBorders>
              <w:top w:val="nil"/>
              <w:left w:val="nil"/>
              <w:bottom w:val="single" w:sz="8" w:space="0" w:color="auto"/>
              <w:right w:val="single" w:sz="4" w:space="0" w:color="auto"/>
            </w:tcBorders>
            <w:shd w:val="clear" w:color="auto" w:fill="auto"/>
            <w:noWrap/>
            <w:vAlign w:val="center"/>
            <w:hideMark/>
          </w:tcPr>
          <w:p w14:paraId="08321A5F" w14:textId="77777777" w:rsidR="00FE7DE7" w:rsidRPr="004A6556" w:rsidRDefault="00FE7DE7" w:rsidP="00C151E6">
            <w:pPr>
              <w:spacing w:before="60" w:after="60" w:line="240" w:lineRule="auto"/>
              <w:jc w:val="center"/>
              <w:rPr>
                <w:rFonts w:asciiTheme="minorHAnsi" w:eastAsia="Times New Roman" w:hAnsiTheme="minorHAnsi" w:cs="Times New Roman"/>
                <w:b/>
                <w:color w:val="000000"/>
                <w:sz w:val="16"/>
                <w:szCs w:val="16"/>
                <w:lang w:val="en-GB" w:eastAsia="en-NZ"/>
              </w:rPr>
            </w:pPr>
            <w:r w:rsidRPr="004A6556">
              <w:rPr>
                <w:rFonts w:asciiTheme="minorHAnsi" w:eastAsia="Times New Roman" w:hAnsiTheme="minorHAnsi" w:cs="Times New Roman"/>
                <w:b/>
                <w:color w:val="000000"/>
                <w:sz w:val="16"/>
                <w:szCs w:val="16"/>
                <w:lang w:val="en-GB" w:eastAsia="en-NZ"/>
              </w:rPr>
              <w:t> </w:t>
            </w:r>
          </w:p>
        </w:tc>
      </w:tr>
      <w:tr w:rsidR="00AF0A03" w:rsidRPr="004A6556" w14:paraId="4D0A261A"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3DC73FC2"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(Activity)</w:t>
            </w:r>
          </w:p>
        </w:tc>
        <w:tc>
          <w:tcPr>
            <w:tcW w:w="642" w:type="dxa"/>
            <w:tcBorders>
              <w:top w:val="single" w:sz="8" w:space="0" w:color="auto"/>
              <w:left w:val="nil"/>
              <w:bottom w:val="single" w:sz="4" w:space="0" w:color="auto"/>
              <w:right w:val="nil"/>
            </w:tcBorders>
            <w:shd w:val="clear" w:color="auto" w:fill="auto"/>
            <w:noWrap/>
            <w:vAlign w:val="center"/>
            <w:hideMark/>
          </w:tcPr>
          <w:p w14:paraId="1FE5BF6F"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219" w:type="dxa"/>
            <w:tcBorders>
              <w:top w:val="single" w:sz="8" w:space="0" w:color="auto"/>
              <w:left w:val="nil"/>
              <w:bottom w:val="single" w:sz="4" w:space="0" w:color="auto"/>
              <w:right w:val="nil"/>
            </w:tcBorders>
            <w:shd w:val="clear" w:color="auto" w:fill="auto"/>
            <w:noWrap/>
            <w:vAlign w:val="center"/>
            <w:hideMark/>
          </w:tcPr>
          <w:p w14:paraId="4BEDC384" w14:textId="38CE7CE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91" w:type="dxa"/>
            <w:tcBorders>
              <w:top w:val="single" w:sz="8" w:space="0" w:color="auto"/>
              <w:left w:val="nil"/>
              <w:bottom w:val="single" w:sz="4" w:space="0" w:color="auto"/>
              <w:right w:val="nil"/>
            </w:tcBorders>
            <w:shd w:val="clear" w:color="auto" w:fill="auto"/>
            <w:noWrap/>
            <w:vAlign w:val="center"/>
            <w:hideMark/>
          </w:tcPr>
          <w:p w14:paraId="7B726FA6" w14:textId="3273BBF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567" w:type="dxa"/>
            <w:tcBorders>
              <w:top w:val="single" w:sz="8" w:space="0" w:color="auto"/>
              <w:left w:val="nil"/>
              <w:bottom w:val="single" w:sz="4" w:space="0" w:color="auto"/>
              <w:right w:val="nil"/>
            </w:tcBorders>
            <w:shd w:val="clear" w:color="auto" w:fill="auto"/>
            <w:noWrap/>
            <w:vAlign w:val="bottom"/>
            <w:hideMark/>
          </w:tcPr>
          <w:p w14:paraId="70322531"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8" w:space="0" w:color="auto"/>
              <w:left w:val="nil"/>
              <w:bottom w:val="single" w:sz="4" w:space="0" w:color="auto"/>
              <w:right w:val="nil"/>
            </w:tcBorders>
            <w:shd w:val="clear" w:color="auto" w:fill="auto"/>
            <w:noWrap/>
            <w:vAlign w:val="center"/>
            <w:hideMark/>
          </w:tcPr>
          <w:p w14:paraId="4EC9CC99" w14:textId="00BC92D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8" w:space="0" w:color="auto"/>
              <w:left w:val="nil"/>
              <w:bottom w:val="single" w:sz="4" w:space="0" w:color="auto"/>
              <w:right w:val="nil"/>
            </w:tcBorders>
            <w:shd w:val="clear" w:color="auto" w:fill="auto"/>
            <w:noWrap/>
            <w:vAlign w:val="center"/>
            <w:hideMark/>
          </w:tcPr>
          <w:p w14:paraId="2EBAF6E7" w14:textId="42E36CB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759" w:type="dxa"/>
            <w:tcBorders>
              <w:top w:val="single" w:sz="8" w:space="0" w:color="auto"/>
              <w:left w:val="nil"/>
              <w:bottom w:val="single" w:sz="4" w:space="0" w:color="auto"/>
              <w:right w:val="nil"/>
            </w:tcBorders>
            <w:shd w:val="clear" w:color="auto" w:fill="auto"/>
            <w:noWrap/>
            <w:vAlign w:val="center"/>
            <w:hideMark/>
          </w:tcPr>
          <w:p w14:paraId="559ED648"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8" w:space="0" w:color="auto"/>
              <w:left w:val="nil"/>
              <w:bottom w:val="single" w:sz="4" w:space="0" w:color="auto"/>
              <w:right w:val="nil"/>
            </w:tcBorders>
            <w:shd w:val="clear" w:color="auto" w:fill="auto"/>
            <w:noWrap/>
            <w:vAlign w:val="bottom"/>
            <w:hideMark/>
          </w:tcPr>
          <w:p w14:paraId="498F643E"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8" w:space="0" w:color="auto"/>
              <w:left w:val="nil"/>
              <w:bottom w:val="single" w:sz="4" w:space="0" w:color="auto"/>
              <w:right w:val="nil"/>
            </w:tcBorders>
            <w:shd w:val="clear" w:color="auto" w:fill="auto"/>
            <w:noWrap/>
            <w:vAlign w:val="center"/>
            <w:hideMark/>
          </w:tcPr>
          <w:p w14:paraId="1D05816E" w14:textId="611CBCC0"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8" w:space="0" w:color="auto"/>
              <w:left w:val="nil"/>
              <w:bottom w:val="single" w:sz="4" w:space="0" w:color="auto"/>
              <w:right w:val="nil"/>
            </w:tcBorders>
            <w:shd w:val="clear" w:color="auto" w:fill="auto"/>
            <w:noWrap/>
            <w:vAlign w:val="center"/>
            <w:hideMark/>
          </w:tcPr>
          <w:p w14:paraId="774329CE" w14:textId="643D0EB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927" w:type="dxa"/>
            <w:tcBorders>
              <w:top w:val="single" w:sz="8" w:space="0" w:color="auto"/>
              <w:left w:val="nil"/>
              <w:bottom w:val="single" w:sz="4" w:space="0" w:color="auto"/>
              <w:right w:val="single" w:sz="4" w:space="0" w:color="auto"/>
            </w:tcBorders>
            <w:shd w:val="clear" w:color="auto" w:fill="auto"/>
            <w:noWrap/>
            <w:vAlign w:val="center"/>
            <w:hideMark/>
          </w:tcPr>
          <w:p w14:paraId="66A7C3A9"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6B14F956"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19648904"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40E92290"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219" w:type="dxa"/>
            <w:tcBorders>
              <w:top w:val="single" w:sz="4" w:space="0" w:color="auto"/>
              <w:left w:val="nil"/>
              <w:bottom w:val="single" w:sz="4" w:space="0" w:color="auto"/>
              <w:right w:val="nil"/>
            </w:tcBorders>
            <w:shd w:val="clear" w:color="auto" w:fill="auto"/>
            <w:noWrap/>
            <w:vAlign w:val="center"/>
            <w:hideMark/>
          </w:tcPr>
          <w:p w14:paraId="4ADFCC6C" w14:textId="4F6A141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 (21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191" w:type="dxa"/>
            <w:tcBorders>
              <w:top w:val="single" w:sz="4" w:space="0" w:color="auto"/>
              <w:left w:val="nil"/>
              <w:bottom w:val="single" w:sz="4" w:space="0" w:color="auto"/>
              <w:right w:val="nil"/>
            </w:tcBorders>
            <w:shd w:val="clear" w:color="auto" w:fill="auto"/>
            <w:noWrap/>
            <w:vAlign w:val="center"/>
            <w:hideMark/>
          </w:tcPr>
          <w:p w14:paraId="06B22A79" w14:textId="77BC41A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567" w:type="dxa"/>
            <w:tcBorders>
              <w:top w:val="single" w:sz="4" w:space="0" w:color="auto"/>
              <w:left w:val="nil"/>
              <w:bottom w:val="single" w:sz="4" w:space="0" w:color="auto"/>
              <w:right w:val="nil"/>
            </w:tcBorders>
            <w:shd w:val="clear" w:color="auto" w:fill="auto"/>
            <w:noWrap/>
            <w:vAlign w:val="bottom"/>
            <w:hideMark/>
          </w:tcPr>
          <w:p w14:paraId="7C141242"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290D77EC" w14:textId="7444CE1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4" w:space="0" w:color="auto"/>
              <w:left w:val="nil"/>
              <w:bottom w:val="single" w:sz="4" w:space="0" w:color="auto"/>
              <w:right w:val="nil"/>
            </w:tcBorders>
            <w:shd w:val="clear" w:color="auto" w:fill="auto"/>
            <w:noWrap/>
            <w:vAlign w:val="center"/>
            <w:hideMark/>
          </w:tcPr>
          <w:p w14:paraId="04BE5BA6" w14:textId="3D22E14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(20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759" w:type="dxa"/>
            <w:tcBorders>
              <w:top w:val="single" w:sz="4" w:space="0" w:color="auto"/>
              <w:left w:val="nil"/>
              <w:bottom w:val="single" w:sz="4" w:space="0" w:color="auto"/>
              <w:right w:val="nil"/>
            </w:tcBorders>
            <w:shd w:val="clear" w:color="auto" w:fill="auto"/>
            <w:noWrap/>
            <w:vAlign w:val="bottom"/>
            <w:hideMark/>
          </w:tcPr>
          <w:p w14:paraId="15CEAAA7"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347576C0"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1959726D" w14:textId="23D4578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54" w:type="dxa"/>
            <w:tcBorders>
              <w:top w:val="single" w:sz="4" w:space="0" w:color="auto"/>
              <w:left w:val="nil"/>
              <w:bottom w:val="single" w:sz="4" w:space="0" w:color="auto"/>
              <w:right w:val="nil"/>
            </w:tcBorders>
            <w:shd w:val="clear" w:color="auto" w:fill="auto"/>
            <w:noWrap/>
            <w:vAlign w:val="center"/>
            <w:hideMark/>
          </w:tcPr>
          <w:p w14:paraId="17878ECD" w14:textId="23737DA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467E01B9"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r>
      <w:tr w:rsidR="00AF0A03" w:rsidRPr="004A6556" w14:paraId="14A0E9ED"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1EAE3DFF"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1D8D2CE4"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1219" w:type="dxa"/>
            <w:tcBorders>
              <w:top w:val="single" w:sz="4" w:space="0" w:color="auto"/>
              <w:left w:val="nil"/>
              <w:bottom w:val="single" w:sz="4" w:space="0" w:color="auto"/>
              <w:right w:val="nil"/>
            </w:tcBorders>
            <w:shd w:val="clear" w:color="auto" w:fill="auto"/>
            <w:noWrap/>
            <w:vAlign w:val="center"/>
            <w:hideMark/>
          </w:tcPr>
          <w:p w14:paraId="4BFFE4B8" w14:textId="56939A6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191" w:type="dxa"/>
            <w:tcBorders>
              <w:top w:val="single" w:sz="4" w:space="0" w:color="auto"/>
              <w:left w:val="nil"/>
              <w:bottom w:val="single" w:sz="4" w:space="0" w:color="auto"/>
              <w:right w:val="nil"/>
            </w:tcBorders>
            <w:shd w:val="clear" w:color="auto" w:fill="auto"/>
            <w:noWrap/>
            <w:vAlign w:val="center"/>
            <w:hideMark/>
          </w:tcPr>
          <w:p w14:paraId="32F64208" w14:textId="67DE781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(20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567" w:type="dxa"/>
            <w:tcBorders>
              <w:top w:val="single" w:sz="4" w:space="0" w:color="auto"/>
              <w:left w:val="nil"/>
              <w:bottom w:val="single" w:sz="4" w:space="0" w:color="auto"/>
              <w:right w:val="nil"/>
            </w:tcBorders>
            <w:shd w:val="clear" w:color="auto" w:fill="auto"/>
            <w:noWrap/>
            <w:vAlign w:val="bottom"/>
            <w:hideMark/>
          </w:tcPr>
          <w:p w14:paraId="2C5008EB"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1572FB50" w14:textId="50DFA3F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131" w:type="dxa"/>
            <w:tcBorders>
              <w:top w:val="single" w:sz="4" w:space="0" w:color="auto"/>
              <w:left w:val="nil"/>
              <w:bottom w:val="single" w:sz="4" w:space="0" w:color="auto"/>
              <w:right w:val="nil"/>
            </w:tcBorders>
            <w:shd w:val="clear" w:color="auto" w:fill="auto"/>
            <w:noWrap/>
            <w:vAlign w:val="center"/>
            <w:hideMark/>
          </w:tcPr>
          <w:p w14:paraId="771FDAAA" w14:textId="49E59A6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759" w:type="dxa"/>
            <w:tcBorders>
              <w:top w:val="single" w:sz="4" w:space="0" w:color="auto"/>
              <w:left w:val="nil"/>
              <w:bottom w:val="single" w:sz="4" w:space="0" w:color="auto"/>
              <w:right w:val="nil"/>
            </w:tcBorders>
            <w:shd w:val="clear" w:color="auto" w:fill="auto"/>
            <w:noWrap/>
            <w:vAlign w:val="center"/>
            <w:hideMark/>
          </w:tcPr>
          <w:p w14:paraId="1C14AB37" w14:textId="7F34A19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001</w:t>
            </w:r>
          </w:p>
        </w:tc>
        <w:tc>
          <w:tcPr>
            <w:tcW w:w="834" w:type="dxa"/>
            <w:tcBorders>
              <w:top w:val="single" w:sz="4" w:space="0" w:color="auto"/>
              <w:left w:val="nil"/>
              <w:bottom w:val="single" w:sz="4" w:space="0" w:color="auto"/>
              <w:right w:val="nil"/>
            </w:tcBorders>
            <w:shd w:val="clear" w:color="auto" w:fill="auto"/>
            <w:noWrap/>
            <w:vAlign w:val="bottom"/>
            <w:hideMark/>
          </w:tcPr>
          <w:p w14:paraId="5FF90F68"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70D0EBFC" w14:textId="32B0275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4" w:space="0" w:color="auto"/>
              <w:left w:val="nil"/>
              <w:bottom w:val="single" w:sz="4" w:space="0" w:color="auto"/>
              <w:right w:val="nil"/>
            </w:tcBorders>
            <w:shd w:val="clear" w:color="auto" w:fill="auto"/>
            <w:noWrap/>
            <w:vAlign w:val="center"/>
            <w:hideMark/>
          </w:tcPr>
          <w:p w14:paraId="19FA0F45" w14:textId="50AF7E00"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9289320" w14:textId="410F019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001</w:t>
            </w:r>
          </w:p>
        </w:tc>
      </w:tr>
      <w:tr w:rsidR="00AF0A03" w:rsidRPr="004A6556" w14:paraId="4282E525" w14:textId="77777777" w:rsidTr="00CF4B90">
        <w:trPr>
          <w:trHeight w:val="300"/>
        </w:trPr>
        <w:tc>
          <w:tcPr>
            <w:tcW w:w="1216" w:type="dxa"/>
            <w:tcBorders>
              <w:top w:val="nil"/>
              <w:left w:val="single" w:sz="4" w:space="0" w:color="auto"/>
              <w:right w:val="nil"/>
            </w:tcBorders>
            <w:shd w:val="clear" w:color="auto" w:fill="auto"/>
            <w:noWrap/>
            <w:vAlign w:val="center"/>
            <w:hideMark/>
          </w:tcPr>
          <w:p w14:paraId="7C3ADE85"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797781B5"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1219" w:type="dxa"/>
            <w:tcBorders>
              <w:top w:val="single" w:sz="4" w:space="0" w:color="auto"/>
              <w:left w:val="nil"/>
              <w:bottom w:val="single" w:sz="4" w:space="0" w:color="auto"/>
              <w:right w:val="nil"/>
            </w:tcBorders>
            <w:shd w:val="clear" w:color="auto" w:fill="auto"/>
            <w:noWrap/>
            <w:vAlign w:val="center"/>
            <w:hideMark/>
          </w:tcPr>
          <w:p w14:paraId="78B80472" w14:textId="2FCEC20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17 (51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191" w:type="dxa"/>
            <w:tcBorders>
              <w:top w:val="single" w:sz="4" w:space="0" w:color="auto"/>
              <w:left w:val="nil"/>
              <w:bottom w:val="single" w:sz="4" w:space="0" w:color="auto"/>
              <w:right w:val="nil"/>
            </w:tcBorders>
            <w:shd w:val="clear" w:color="auto" w:fill="auto"/>
            <w:noWrap/>
            <w:vAlign w:val="center"/>
            <w:hideMark/>
          </w:tcPr>
          <w:p w14:paraId="468F87D1" w14:textId="67DD0F50"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13 (44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567" w:type="dxa"/>
            <w:tcBorders>
              <w:top w:val="single" w:sz="4" w:space="0" w:color="auto"/>
              <w:left w:val="nil"/>
              <w:bottom w:val="single" w:sz="4" w:space="0" w:color="auto"/>
              <w:right w:val="nil"/>
            </w:tcBorders>
            <w:shd w:val="clear" w:color="auto" w:fill="auto"/>
            <w:noWrap/>
            <w:vAlign w:val="bottom"/>
            <w:hideMark/>
          </w:tcPr>
          <w:p w14:paraId="0B5A4741"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216C326D" w14:textId="15F02555"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(24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131" w:type="dxa"/>
            <w:tcBorders>
              <w:top w:val="single" w:sz="4" w:space="0" w:color="auto"/>
              <w:left w:val="nil"/>
              <w:bottom w:val="single" w:sz="4" w:space="0" w:color="auto"/>
              <w:right w:val="nil"/>
            </w:tcBorders>
            <w:shd w:val="clear" w:color="auto" w:fill="auto"/>
            <w:noWrap/>
            <w:vAlign w:val="center"/>
            <w:hideMark/>
          </w:tcPr>
          <w:p w14:paraId="4ED740B6" w14:textId="5BA21D0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13 (44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759" w:type="dxa"/>
            <w:tcBorders>
              <w:top w:val="single" w:sz="4" w:space="0" w:color="auto"/>
              <w:left w:val="nil"/>
              <w:bottom w:val="single" w:sz="4" w:space="0" w:color="auto"/>
              <w:right w:val="nil"/>
            </w:tcBorders>
            <w:shd w:val="clear" w:color="auto" w:fill="auto"/>
            <w:noWrap/>
            <w:vAlign w:val="center"/>
            <w:hideMark/>
          </w:tcPr>
          <w:p w14:paraId="32DA5A0A"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7DBCF5E4"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553217E0" w14:textId="5417DAD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7 (21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254" w:type="dxa"/>
            <w:tcBorders>
              <w:top w:val="single" w:sz="4" w:space="0" w:color="auto"/>
              <w:left w:val="nil"/>
              <w:bottom w:val="single" w:sz="4" w:space="0" w:color="auto"/>
              <w:right w:val="nil"/>
            </w:tcBorders>
            <w:shd w:val="clear" w:color="auto" w:fill="auto"/>
            <w:noWrap/>
            <w:vAlign w:val="center"/>
            <w:hideMark/>
          </w:tcPr>
          <w:p w14:paraId="7DCAC383" w14:textId="56B33B4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14 (48</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66BB824E"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251DED48" w14:textId="77777777" w:rsidTr="00CF4B90">
        <w:trPr>
          <w:trHeight w:val="300"/>
        </w:trPr>
        <w:tc>
          <w:tcPr>
            <w:tcW w:w="1216" w:type="dxa"/>
            <w:tcBorders>
              <w:top w:val="nil"/>
              <w:left w:val="single" w:sz="4" w:space="0" w:color="auto"/>
              <w:bottom w:val="single" w:sz="4" w:space="0" w:color="auto"/>
              <w:right w:val="nil"/>
            </w:tcBorders>
            <w:shd w:val="clear" w:color="auto" w:fill="auto"/>
            <w:noWrap/>
            <w:vAlign w:val="center"/>
            <w:hideMark/>
          </w:tcPr>
          <w:p w14:paraId="329D8B1E"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60EECD19"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219" w:type="dxa"/>
            <w:tcBorders>
              <w:top w:val="single" w:sz="4" w:space="0" w:color="auto"/>
              <w:left w:val="nil"/>
              <w:bottom w:val="single" w:sz="4" w:space="0" w:color="auto"/>
              <w:right w:val="nil"/>
            </w:tcBorders>
            <w:shd w:val="clear" w:color="auto" w:fill="auto"/>
            <w:noWrap/>
            <w:vAlign w:val="center"/>
            <w:hideMark/>
          </w:tcPr>
          <w:p w14:paraId="443F11B2" w14:textId="5F3DD29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(15</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191" w:type="dxa"/>
            <w:tcBorders>
              <w:top w:val="single" w:sz="4" w:space="0" w:color="auto"/>
              <w:left w:val="nil"/>
              <w:bottom w:val="single" w:sz="4" w:space="0" w:color="auto"/>
              <w:right w:val="nil"/>
            </w:tcBorders>
            <w:shd w:val="clear" w:color="auto" w:fill="auto"/>
            <w:noWrap/>
            <w:vAlign w:val="center"/>
            <w:hideMark/>
          </w:tcPr>
          <w:p w14:paraId="4296BCCB" w14:textId="3367322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567" w:type="dxa"/>
            <w:tcBorders>
              <w:top w:val="single" w:sz="4" w:space="0" w:color="auto"/>
              <w:left w:val="nil"/>
              <w:bottom w:val="single" w:sz="4" w:space="0" w:color="auto"/>
              <w:right w:val="nil"/>
            </w:tcBorders>
            <w:shd w:val="clear" w:color="auto" w:fill="auto"/>
            <w:noWrap/>
            <w:vAlign w:val="bottom"/>
            <w:hideMark/>
          </w:tcPr>
          <w:p w14:paraId="2BD59D80"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3D08049A" w14:textId="32A4494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(63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c>
          <w:tcPr>
            <w:tcW w:w="1131" w:type="dxa"/>
            <w:tcBorders>
              <w:top w:val="single" w:sz="4" w:space="0" w:color="auto"/>
              <w:left w:val="nil"/>
              <w:bottom w:val="single" w:sz="4" w:space="0" w:color="auto"/>
              <w:right w:val="nil"/>
            </w:tcBorders>
            <w:shd w:val="clear" w:color="auto" w:fill="auto"/>
            <w:noWrap/>
            <w:vAlign w:val="center"/>
            <w:hideMark/>
          </w:tcPr>
          <w:p w14:paraId="77A55E42" w14:textId="625D137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759" w:type="dxa"/>
            <w:tcBorders>
              <w:top w:val="single" w:sz="4" w:space="0" w:color="auto"/>
              <w:left w:val="nil"/>
              <w:bottom w:val="single" w:sz="4" w:space="0" w:color="auto"/>
              <w:right w:val="nil"/>
            </w:tcBorders>
            <w:shd w:val="clear" w:color="auto" w:fill="auto"/>
            <w:noWrap/>
            <w:vAlign w:val="center"/>
            <w:hideMark/>
          </w:tcPr>
          <w:p w14:paraId="1E1E13C6"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02E947E8"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4A7852DE" w14:textId="350A6A3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22 (66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254" w:type="dxa"/>
            <w:tcBorders>
              <w:top w:val="single" w:sz="4" w:space="0" w:color="auto"/>
              <w:left w:val="nil"/>
              <w:bottom w:val="single" w:sz="4" w:space="0" w:color="auto"/>
              <w:right w:val="nil"/>
            </w:tcBorders>
            <w:shd w:val="clear" w:color="auto" w:fill="auto"/>
            <w:noWrap/>
            <w:vAlign w:val="center"/>
            <w:hideMark/>
          </w:tcPr>
          <w:p w14:paraId="050FE259" w14:textId="1ED76C9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(20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D6B36B0"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03CD676F" w14:textId="77777777" w:rsidTr="00CF4B90">
        <w:trPr>
          <w:trHeight w:val="300"/>
        </w:trPr>
        <w:tc>
          <w:tcPr>
            <w:tcW w:w="1216" w:type="dxa"/>
            <w:tcBorders>
              <w:top w:val="single" w:sz="4" w:space="0" w:color="auto"/>
              <w:left w:val="single" w:sz="4" w:space="0" w:color="auto"/>
              <w:bottom w:val="nil"/>
              <w:right w:val="nil"/>
            </w:tcBorders>
            <w:shd w:val="clear" w:color="auto" w:fill="auto"/>
            <w:noWrap/>
            <w:vAlign w:val="center"/>
            <w:hideMark/>
          </w:tcPr>
          <w:p w14:paraId="5EF49C12"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(Work)</w:t>
            </w:r>
          </w:p>
        </w:tc>
        <w:tc>
          <w:tcPr>
            <w:tcW w:w="642" w:type="dxa"/>
            <w:tcBorders>
              <w:top w:val="single" w:sz="4" w:space="0" w:color="auto"/>
              <w:left w:val="nil"/>
              <w:bottom w:val="single" w:sz="4" w:space="0" w:color="auto"/>
              <w:right w:val="nil"/>
            </w:tcBorders>
            <w:shd w:val="clear" w:color="auto" w:fill="auto"/>
            <w:noWrap/>
            <w:vAlign w:val="center"/>
            <w:hideMark/>
          </w:tcPr>
          <w:p w14:paraId="691442DE"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219" w:type="dxa"/>
            <w:tcBorders>
              <w:top w:val="single" w:sz="4" w:space="0" w:color="auto"/>
              <w:left w:val="nil"/>
              <w:bottom w:val="single" w:sz="4" w:space="0" w:color="auto"/>
              <w:right w:val="nil"/>
            </w:tcBorders>
            <w:shd w:val="clear" w:color="auto" w:fill="auto"/>
            <w:noWrap/>
            <w:vAlign w:val="center"/>
            <w:hideMark/>
          </w:tcPr>
          <w:p w14:paraId="495620CE" w14:textId="7630916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91" w:type="dxa"/>
            <w:tcBorders>
              <w:top w:val="single" w:sz="4" w:space="0" w:color="auto"/>
              <w:left w:val="nil"/>
              <w:bottom w:val="single" w:sz="4" w:space="0" w:color="auto"/>
              <w:right w:val="nil"/>
            </w:tcBorders>
            <w:shd w:val="clear" w:color="auto" w:fill="auto"/>
            <w:noWrap/>
            <w:vAlign w:val="center"/>
            <w:hideMark/>
          </w:tcPr>
          <w:p w14:paraId="083556BB" w14:textId="1E4E188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567" w:type="dxa"/>
            <w:tcBorders>
              <w:top w:val="single" w:sz="4" w:space="0" w:color="auto"/>
              <w:left w:val="nil"/>
              <w:bottom w:val="single" w:sz="4" w:space="0" w:color="auto"/>
              <w:right w:val="nil"/>
            </w:tcBorders>
            <w:shd w:val="clear" w:color="auto" w:fill="auto"/>
            <w:noWrap/>
            <w:vAlign w:val="bottom"/>
            <w:hideMark/>
          </w:tcPr>
          <w:p w14:paraId="014CF9E3"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011B248E" w14:textId="4CA6974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4" w:space="0" w:color="auto"/>
              <w:left w:val="nil"/>
              <w:bottom w:val="single" w:sz="4" w:space="0" w:color="auto"/>
              <w:right w:val="nil"/>
            </w:tcBorders>
            <w:shd w:val="clear" w:color="auto" w:fill="auto"/>
            <w:noWrap/>
            <w:vAlign w:val="center"/>
            <w:hideMark/>
          </w:tcPr>
          <w:p w14:paraId="0955F9B6" w14:textId="5899892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759" w:type="dxa"/>
            <w:tcBorders>
              <w:top w:val="single" w:sz="4" w:space="0" w:color="auto"/>
              <w:left w:val="nil"/>
              <w:bottom w:val="single" w:sz="4" w:space="0" w:color="auto"/>
              <w:right w:val="nil"/>
            </w:tcBorders>
            <w:shd w:val="clear" w:color="auto" w:fill="auto"/>
            <w:noWrap/>
            <w:vAlign w:val="center"/>
            <w:hideMark/>
          </w:tcPr>
          <w:p w14:paraId="42597AD7"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7DCA72C0"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5AA11F04" w14:textId="635E018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4" w:space="0" w:color="auto"/>
              <w:left w:val="nil"/>
              <w:bottom w:val="single" w:sz="4" w:space="0" w:color="auto"/>
              <w:right w:val="nil"/>
            </w:tcBorders>
            <w:shd w:val="clear" w:color="auto" w:fill="auto"/>
            <w:noWrap/>
            <w:vAlign w:val="center"/>
            <w:hideMark/>
          </w:tcPr>
          <w:p w14:paraId="722FD29D" w14:textId="75108A9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2FAFBC09"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66A92675"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7A05CFB5"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4BFE5069"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219" w:type="dxa"/>
            <w:tcBorders>
              <w:top w:val="single" w:sz="4" w:space="0" w:color="auto"/>
              <w:left w:val="nil"/>
              <w:bottom w:val="single" w:sz="4" w:space="0" w:color="auto"/>
              <w:right w:val="nil"/>
            </w:tcBorders>
            <w:shd w:val="clear" w:color="auto" w:fill="auto"/>
            <w:noWrap/>
            <w:vAlign w:val="center"/>
            <w:hideMark/>
          </w:tcPr>
          <w:p w14:paraId="765F9725" w14:textId="655AE020"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(30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191" w:type="dxa"/>
            <w:tcBorders>
              <w:top w:val="single" w:sz="4" w:space="0" w:color="auto"/>
              <w:left w:val="nil"/>
              <w:bottom w:val="single" w:sz="4" w:space="0" w:color="auto"/>
              <w:right w:val="nil"/>
            </w:tcBorders>
            <w:shd w:val="clear" w:color="auto" w:fill="auto"/>
            <w:noWrap/>
            <w:vAlign w:val="center"/>
            <w:hideMark/>
          </w:tcPr>
          <w:p w14:paraId="4C365FD3" w14:textId="5D51BA4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6 (20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567" w:type="dxa"/>
            <w:tcBorders>
              <w:top w:val="single" w:sz="4" w:space="0" w:color="auto"/>
              <w:left w:val="nil"/>
              <w:bottom w:val="single" w:sz="4" w:space="0" w:color="auto"/>
              <w:right w:val="nil"/>
            </w:tcBorders>
            <w:shd w:val="clear" w:color="auto" w:fill="auto"/>
            <w:noWrap/>
            <w:vAlign w:val="bottom"/>
            <w:hideMark/>
          </w:tcPr>
          <w:p w14:paraId="5D070561"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7166515F" w14:textId="5E740D5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131" w:type="dxa"/>
            <w:tcBorders>
              <w:top w:val="single" w:sz="4" w:space="0" w:color="auto"/>
              <w:left w:val="nil"/>
              <w:bottom w:val="single" w:sz="4" w:space="0" w:color="auto"/>
              <w:right w:val="nil"/>
            </w:tcBorders>
            <w:shd w:val="clear" w:color="auto" w:fill="auto"/>
            <w:noWrap/>
            <w:vAlign w:val="center"/>
            <w:hideMark/>
          </w:tcPr>
          <w:p w14:paraId="7D4CA25E" w14:textId="6F7141B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759" w:type="dxa"/>
            <w:tcBorders>
              <w:top w:val="single" w:sz="4" w:space="0" w:color="auto"/>
              <w:left w:val="nil"/>
              <w:bottom w:val="single" w:sz="4" w:space="0" w:color="auto"/>
              <w:right w:val="nil"/>
            </w:tcBorders>
            <w:shd w:val="clear" w:color="auto" w:fill="auto"/>
            <w:noWrap/>
            <w:vAlign w:val="bottom"/>
            <w:hideMark/>
          </w:tcPr>
          <w:p w14:paraId="7FFDEFE6"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4BE93F38"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4E2B1A24" w14:textId="3F1F088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54" w:type="dxa"/>
            <w:tcBorders>
              <w:top w:val="single" w:sz="4" w:space="0" w:color="auto"/>
              <w:left w:val="nil"/>
              <w:bottom w:val="single" w:sz="4" w:space="0" w:color="auto"/>
              <w:right w:val="nil"/>
            </w:tcBorders>
            <w:shd w:val="clear" w:color="auto" w:fill="auto"/>
            <w:noWrap/>
            <w:vAlign w:val="center"/>
            <w:hideMark/>
          </w:tcPr>
          <w:p w14:paraId="6696A5E7" w14:textId="7CDB90A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3C676C0E"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r>
      <w:tr w:rsidR="00AF0A03" w:rsidRPr="004A6556" w14:paraId="44AEB942"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02353A63"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4F0DA04F"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1219" w:type="dxa"/>
            <w:tcBorders>
              <w:top w:val="single" w:sz="4" w:space="0" w:color="auto"/>
              <w:left w:val="nil"/>
              <w:bottom w:val="single" w:sz="4" w:space="0" w:color="auto"/>
              <w:right w:val="nil"/>
            </w:tcBorders>
            <w:shd w:val="clear" w:color="auto" w:fill="auto"/>
            <w:noWrap/>
            <w:vAlign w:val="center"/>
            <w:hideMark/>
          </w:tcPr>
          <w:p w14:paraId="58CBE751" w14:textId="25C60035"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(54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191" w:type="dxa"/>
            <w:tcBorders>
              <w:top w:val="single" w:sz="4" w:space="0" w:color="auto"/>
              <w:left w:val="nil"/>
              <w:bottom w:val="single" w:sz="4" w:space="0" w:color="auto"/>
              <w:right w:val="nil"/>
            </w:tcBorders>
            <w:shd w:val="clear" w:color="auto" w:fill="auto"/>
            <w:noWrap/>
            <w:vAlign w:val="center"/>
            <w:hideMark/>
          </w:tcPr>
          <w:p w14:paraId="2175FF7F" w14:textId="5A4536C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16 (55</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567" w:type="dxa"/>
            <w:tcBorders>
              <w:top w:val="single" w:sz="4" w:space="0" w:color="auto"/>
              <w:left w:val="nil"/>
              <w:bottom w:val="single" w:sz="4" w:space="0" w:color="auto"/>
              <w:right w:val="nil"/>
            </w:tcBorders>
            <w:shd w:val="clear" w:color="auto" w:fill="auto"/>
            <w:noWrap/>
            <w:vAlign w:val="bottom"/>
            <w:hideMark/>
          </w:tcPr>
          <w:p w14:paraId="46D76249"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4FE2585F" w14:textId="1C0BFBE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10 (30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131" w:type="dxa"/>
            <w:tcBorders>
              <w:top w:val="single" w:sz="4" w:space="0" w:color="auto"/>
              <w:left w:val="nil"/>
              <w:bottom w:val="single" w:sz="4" w:space="0" w:color="auto"/>
              <w:right w:val="nil"/>
            </w:tcBorders>
            <w:shd w:val="clear" w:color="auto" w:fill="auto"/>
            <w:noWrap/>
            <w:vAlign w:val="center"/>
            <w:hideMark/>
          </w:tcPr>
          <w:p w14:paraId="396503C9" w14:textId="2331DE1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21 (72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759" w:type="dxa"/>
            <w:tcBorders>
              <w:top w:val="single" w:sz="4" w:space="0" w:color="auto"/>
              <w:left w:val="nil"/>
              <w:bottom w:val="single" w:sz="4" w:space="0" w:color="auto"/>
              <w:right w:val="nil"/>
            </w:tcBorders>
            <w:shd w:val="clear" w:color="auto" w:fill="auto"/>
            <w:noWrap/>
            <w:vAlign w:val="center"/>
            <w:hideMark/>
          </w:tcPr>
          <w:p w14:paraId="734F1699" w14:textId="4859265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001</w:t>
            </w:r>
          </w:p>
        </w:tc>
        <w:tc>
          <w:tcPr>
            <w:tcW w:w="834" w:type="dxa"/>
            <w:tcBorders>
              <w:top w:val="single" w:sz="4" w:space="0" w:color="auto"/>
              <w:left w:val="nil"/>
              <w:bottom w:val="single" w:sz="4" w:space="0" w:color="auto"/>
              <w:right w:val="nil"/>
            </w:tcBorders>
            <w:shd w:val="clear" w:color="auto" w:fill="auto"/>
            <w:noWrap/>
            <w:vAlign w:val="bottom"/>
            <w:hideMark/>
          </w:tcPr>
          <w:p w14:paraId="3C22F0F4"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2382A6C5" w14:textId="69BC648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(24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254" w:type="dxa"/>
            <w:tcBorders>
              <w:top w:val="single" w:sz="4" w:space="0" w:color="auto"/>
              <w:left w:val="nil"/>
              <w:bottom w:val="single" w:sz="4" w:space="0" w:color="auto"/>
              <w:right w:val="nil"/>
            </w:tcBorders>
            <w:shd w:val="clear" w:color="auto" w:fill="auto"/>
            <w:noWrap/>
            <w:vAlign w:val="center"/>
            <w:hideMark/>
          </w:tcPr>
          <w:p w14:paraId="66449D25" w14:textId="1329377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(62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14D7C84" w14:textId="7B6CF63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&lt;0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001</w:t>
            </w:r>
          </w:p>
        </w:tc>
      </w:tr>
      <w:tr w:rsidR="00AF0A03" w:rsidRPr="004A6556" w14:paraId="7E835932" w14:textId="77777777" w:rsidTr="00CF4B90">
        <w:trPr>
          <w:trHeight w:val="300"/>
        </w:trPr>
        <w:tc>
          <w:tcPr>
            <w:tcW w:w="1216" w:type="dxa"/>
            <w:tcBorders>
              <w:top w:val="nil"/>
              <w:left w:val="single" w:sz="4" w:space="0" w:color="auto"/>
              <w:right w:val="nil"/>
            </w:tcBorders>
            <w:shd w:val="clear" w:color="auto" w:fill="auto"/>
            <w:noWrap/>
            <w:vAlign w:val="center"/>
            <w:hideMark/>
          </w:tcPr>
          <w:p w14:paraId="7E05E2A1"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42D42988"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1219" w:type="dxa"/>
            <w:tcBorders>
              <w:top w:val="single" w:sz="4" w:space="0" w:color="auto"/>
              <w:left w:val="nil"/>
              <w:bottom w:val="single" w:sz="4" w:space="0" w:color="auto"/>
              <w:right w:val="nil"/>
            </w:tcBorders>
            <w:shd w:val="clear" w:color="auto" w:fill="auto"/>
            <w:noWrap/>
            <w:vAlign w:val="center"/>
            <w:hideMark/>
          </w:tcPr>
          <w:p w14:paraId="604A27BD" w14:textId="6C024E6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91" w:type="dxa"/>
            <w:tcBorders>
              <w:top w:val="single" w:sz="4" w:space="0" w:color="auto"/>
              <w:left w:val="nil"/>
              <w:bottom w:val="single" w:sz="4" w:space="0" w:color="auto"/>
              <w:right w:val="nil"/>
            </w:tcBorders>
            <w:shd w:val="clear" w:color="auto" w:fill="auto"/>
            <w:noWrap/>
            <w:vAlign w:val="center"/>
            <w:hideMark/>
          </w:tcPr>
          <w:p w14:paraId="17E355A1" w14:textId="049FB49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567" w:type="dxa"/>
            <w:tcBorders>
              <w:top w:val="single" w:sz="4" w:space="0" w:color="auto"/>
              <w:left w:val="nil"/>
              <w:bottom w:val="single" w:sz="4" w:space="0" w:color="auto"/>
              <w:right w:val="nil"/>
            </w:tcBorders>
            <w:shd w:val="clear" w:color="auto" w:fill="auto"/>
            <w:noWrap/>
            <w:vAlign w:val="bottom"/>
            <w:hideMark/>
          </w:tcPr>
          <w:p w14:paraId="0758BE69"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728D691B" w14:textId="04688ED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(24</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131" w:type="dxa"/>
            <w:tcBorders>
              <w:top w:val="single" w:sz="4" w:space="0" w:color="auto"/>
              <w:left w:val="nil"/>
              <w:bottom w:val="single" w:sz="4" w:space="0" w:color="auto"/>
              <w:right w:val="nil"/>
            </w:tcBorders>
            <w:shd w:val="clear" w:color="auto" w:fill="auto"/>
            <w:noWrap/>
            <w:vAlign w:val="center"/>
            <w:hideMark/>
          </w:tcPr>
          <w:p w14:paraId="36061C08" w14:textId="49FCFBC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759" w:type="dxa"/>
            <w:tcBorders>
              <w:top w:val="single" w:sz="4" w:space="0" w:color="auto"/>
              <w:left w:val="nil"/>
              <w:bottom w:val="single" w:sz="4" w:space="0" w:color="auto"/>
              <w:right w:val="nil"/>
            </w:tcBorders>
            <w:shd w:val="clear" w:color="auto" w:fill="auto"/>
            <w:noWrap/>
            <w:vAlign w:val="center"/>
            <w:hideMark/>
          </w:tcPr>
          <w:p w14:paraId="236E360D"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561C4DB7"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16DE39C7" w14:textId="7B9E3F3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254" w:type="dxa"/>
            <w:tcBorders>
              <w:top w:val="single" w:sz="4" w:space="0" w:color="auto"/>
              <w:left w:val="nil"/>
              <w:bottom w:val="single" w:sz="4" w:space="0" w:color="auto"/>
              <w:right w:val="nil"/>
            </w:tcBorders>
            <w:shd w:val="clear" w:color="auto" w:fill="auto"/>
            <w:noWrap/>
            <w:vAlign w:val="center"/>
            <w:hideMark/>
          </w:tcPr>
          <w:p w14:paraId="665B4807" w14:textId="5FD8325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6E73259"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25C13848" w14:textId="77777777" w:rsidTr="00CF4B90">
        <w:trPr>
          <w:trHeight w:val="300"/>
        </w:trPr>
        <w:tc>
          <w:tcPr>
            <w:tcW w:w="1216" w:type="dxa"/>
            <w:tcBorders>
              <w:top w:val="nil"/>
              <w:left w:val="single" w:sz="4" w:space="0" w:color="auto"/>
              <w:bottom w:val="single" w:sz="4" w:space="0" w:color="auto"/>
              <w:right w:val="nil"/>
            </w:tcBorders>
            <w:shd w:val="clear" w:color="auto" w:fill="auto"/>
            <w:noWrap/>
            <w:vAlign w:val="center"/>
            <w:hideMark/>
          </w:tcPr>
          <w:p w14:paraId="1001BD57"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2DC974EB"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219" w:type="dxa"/>
            <w:tcBorders>
              <w:top w:val="single" w:sz="4" w:space="0" w:color="auto"/>
              <w:left w:val="nil"/>
              <w:bottom w:val="single" w:sz="4" w:space="0" w:color="auto"/>
              <w:right w:val="nil"/>
            </w:tcBorders>
            <w:shd w:val="clear" w:color="auto" w:fill="auto"/>
            <w:noWrap/>
            <w:vAlign w:val="center"/>
            <w:hideMark/>
          </w:tcPr>
          <w:p w14:paraId="24972BB2" w14:textId="7E9772B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(15</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1191" w:type="dxa"/>
            <w:tcBorders>
              <w:top w:val="single" w:sz="4" w:space="0" w:color="auto"/>
              <w:left w:val="nil"/>
              <w:bottom w:val="single" w:sz="4" w:space="0" w:color="auto"/>
              <w:right w:val="nil"/>
            </w:tcBorders>
            <w:shd w:val="clear" w:color="auto" w:fill="auto"/>
            <w:noWrap/>
            <w:vAlign w:val="center"/>
            <w:hideMark/>
          </w:tcPr>
          <w:p w14:paraId="56741AB6" w14:textId="23D5137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567" w:type="dxa"/>
            <w:tcBorders>
              <w:top w:val="single" w:sz="4" w:space="0" w:color="auto"/>
              <w:left w:val="nil"/>
              <w:bottom w:val="single" w:sz="4" w:space="0" w:color="auto"/>
              <w:right w:val="nil"/>
            </w:tcBorders>
            <w:shd w:val="clear" w:color="auto" w:fill="auto"/>
            <w:noWrap/>
            <w:vAlign w:val="bottom"/>
            <w:hideMark/>
          </w:tcPr>
          <w:p w14:paraId="3F31AA29"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6F59ABE7" w14:textId="2E68CD9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13 (39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1131" w:type="dxa"/>
            <w:tcBorders>
              <w:top w:val="single" w:sz="4" w:space="0" w:color="auto"/>
              <w:left w:val="nil"/>
              <w:bottom w:val="single" w:sz="4" w:space="0" w:color="auto"/>
              <w:right w:val="nil"/>
            </w:tcBorders>
            <w:shd w:val="clear" w:color="auto" w:fill="auto"/>
            <w:noWrap/>
            <w:vAlign w:val="center"/>
            <w:hideMark/>
          </w:tcPr>
          <w:p w14:paraId="5E24A1EB" w14:textId="238032E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759" w:type="dxa"/>
            <w:tcBorders>
              <w:top w:val="single" w:sz="4" w:space="0" w:color="auto"/>
              <w:left w:val="nil"/>
              <w:bottom w:val="single" w:sz="4" w:space="0" w:color="auto"/>
              <w:right w:val="nil"/>
            </w:tcBorders>
            <w:shd w:val="clear" w:color="auto" w:fill="auto"/>
            <w:noWrap/>
            <w:vAlign w:val="center"/>
            <w:hideMark/>
          </w:tcPr>
          <w:p w14:paraId="3E64AEE1"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3795C6E7"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07FC6B9B" w14:textId="02CA672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17 (51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254" w:type="dxa"/>
            <w:tcBorders>
              <w:top w:val="single" w:sz="4" w:space="0" w:color="auto"/>
              <w:left w:val="nil"/>
              <w:bottom w:val="single" w:sz="4" w:space="0" w:color="auto"/>
              <w:right w:val="nil"/>
            </w:tcBorders>
            <w:shd w:val="clear" w:color="auto" w:fill="auto"/>
            <w:noWrap/>
            <w:vAlign w:val="center"/>
            <w:hideMark/>
          </w:tcPr>
          <w:p w14:paraId="79B8CB0F" w14:textId="47DF2B8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152EFAB"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162239C1" w14:textId="77777777" w:rsidTr="00CF4B90">
        <w:trPr>
          <w:trHeight w:val="300"/>
        </w:trPr>
        <w:tc>
          <w:tcPr>
            <w:tcW w:w="1216" w:type="dxa"/>
            <w:tcBorders>
              <w:top w:val="single" w:sz="4" w:space="0" w:color="auto"/>
              <w:left w:val="single" w:sz="4" w:space="0" w:color="auto"/>
              <w:bottom w:val="nil"/>
              <w:right w:val="nil"/>
            </w:tcBorders>
            <w:shd w:val="clear" w:color="auto" w:fill="auto"/>
            <w:noWrap/>
            <w:vAlign w:val="center"/>
            <w:hideMark/>
          </w:tcPr>
          <w:p w14:paraId="5E80FB52"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(Rest)</w:t>
            </w:r>
          </w:p>
        </w:tc>
        <w:tc>
          <w:tcPr>
            <w:tcW w:w="642" w:type="dxa"/>
            <w:tcBorders>
              <w:top w:val="single" w:sz="4" w:space="0" w:color="auto"/>
              <w:left w:val="nil"/>
              <w:bottom w:val="single" w:sz="4" w:space="0" w:color="auto"/>
              <w:right w:val="nil"/>
            </w:tcBorders>
            <w:shd w:val="clear" w:color="auto" w:fill="auto"/>
            <w:noWrap/>
            <w:vAlign w:val="center"/>
            <w:hideMark/>
          </w:tcPr>
          <w:p w14:paraId="1536557A"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w:t>
            </w:r>
          </w:p>
        </w:tc>
        <w:tc>
          <w:tcPr>
            <w:tcW w:w="1219" w:type="dxa"/>
            <w:tcBorders>
              <w:top w:val="single" w:sz="4" w:space="0" w:color="auto"/>
              <w:left w:val="nil"/>
              <w:bottom w:val="single" w:sz="4" w:space="0" w:color="auto"/>
              <w:right w:val="nil"/>
            </w:tcBorders>
            <w:shd w:val="clear" w:color="auto" w:fill="auto"/>
            <w:noWrap/>
            <w:vAlign w:val="center"/>
            <w:hideMark/>
          </w:tcPr>
          <w:p w14:paraId="6079F73E" w14:textId="29B7820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91" w:type="dxa"/>
            <w:tcBorders>
              <w:top w:val="single" w:sz="4" w:space="0" w:color="auto"/>
              <w:left w:val="nil"/>
              <w:bottom w:val="single" w:sz="4" w:space="0" w:color="auto"/>
              <w:right w:val="nil"/>
            </w:tcBorders>
            <w:shd w:val="clear" w:color="auto" w:fill="auto"/>
            <w:noWrap/>
            <w:vAlign w:val="center"/>
            <w:hideMark/>
          </w:tcPr>
          <w:p w14:paraId="420F0221" w14:textId="1D8821B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567" w:type="dxa"/>
            <w:tcBorders>
              <w:top w:val="single" w:sz="4" w:space="0" w:color="auto"/>
              <w:left w:val="nil"/>
              <w:bottom w:val="single" w:sz="4" w:space="0" w:color="auto"/>
              <w:right w:val="nil"/>
            </w:tcBorders>
            <w:shd w:val="clear" w:color="auto" w:fill="auto"/>
            <w:noWrap/>
            <w:vAlign w:val="bottom"/>
            <w:hideMark/>
          </w:tcPr>
          <w:p w14:paraId="54D18873"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056C832A" w14:textId="6BA424E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4" w:space="0" w:color="auto"/>
              <w:left w:val="nil"/>
              <w:bottom w:val="single" w:sz="4" w:space="0" w:color="auto"/>
              <w:right w:val="nil"/>
            </w:tcBorders>
            <w:shd w:val="clear" w:color="auto" w:fill="auto"/>
            <w:noWrap/>
            <w:vAlign w:val="center"/>
            <w:hideMark/>
          </w:tcPr>
          <w:p w14:paraId="2EF09E80" w14:textId="7975966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759" w:type="dxa"/>
            <w:tcBorders>
              <w:top w:val="single" w:sz="4" w:space="0" w:color="auto"/>
              <w:left w:val="nil"/>
              <w:bottom w:val="single" w:sz="4" w:space="0" w:color="auto"/>
              <w:right w:val="nil"/>
            </w:tcBorders>
            <w:shd w:val="clear" w:color="auto" w:fill="auto"/>
            <w:noWrap/>
            <w:vAlign w:val="center"/>
            <w:hideMark/>
          </w:tcPr>
          <w:p w14:paraId="5FFD6FD6"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18B84EB2"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71AFAFFE" w14:textId="6F97A88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4" w:space="0" w:color="auto"/>
              <w:left w:val="nil"/>
              <w:bottom w:val="single" w:sz="4" w:space="0" w:color="auto"/>
              <w:right w:val="nil"/>
            </w:tcBorders>
            <w:shd w:val="clear" w:color="auto" w:fill="auto"/>
            <w:noWrap/>
            <w:vAlign w:val="center"/>
            <w:hideMark/>
          </w:tcPr>
          <w:p w14:paraId="7BFF9F5A" w14:textId="4141FAA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1891381C"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2C920629"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3A0E61B4"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54C6FFE5"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w:t>
            </w:r>
          </w:p>
        </w:tc>
        <w:tc>
          <w:tcPr>
            <w:tcW w:w="1219" w:type="dxa"/>
            <w:tcBorders>
              <w:top w:val="single" w:sz="4" w:space="0" w:color="auto"/>
              <w:left w:val="nil"/>
              <w:bottom w:val="single" w:sz="4" w:space="0" w:color="auto"/>
              <w:right w:val="nil"/>
            </w:tcBorders>
            <w:shd w:val="clear" w:color="auto" w:fill="auto"/>
            <w:noWrap/>
            <w:vAlign w:val="center"/>
            <w:hideMark/>
          </w:tcPr>
          <w:p w14:paraId="7153D54C" w14:textId="0062051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91" w:type="dxa"/>
            <w:tcBorders>
              <w:top w:val="single" w:sz="4" w:space="0" w:color="auto"/>
              <w:left w:val="nil"/>
              <w:bottom w:val="single" w:sz="4" w:space="0" w:color="auto"/>
              <w:right w:val="nil"/>
            </w:tcBorders>
            <w:shd w:val="clear" w:color="auto" w:fill="auto"/>
            <w:noWrap/>
            <w:vAlign w:val="center"/>
            <w:hideMark/>
          </w:tcPr>
          <w:p w14:paraId="382AAE09" w14:textId="505F470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567" w:type="dxa"/>
            <w:tcBorders>
              <w:top w:val="single" w:sz="4" w:space="0" w:color="auto"/>
              <w:left w:val="nil"/>
              <w:bottom w:val="single" w:sz="4" w:space="0" w:color="auto"/>
              <w:right w:val="nil"/>
            </w:tcBorders>
            <w:shd w:val="clear" w:color="auto" w:fill="auto"/>
            <w:noWrap/>
            <w:vAlign w:val="bottom"/>
            <w:hideMark/>
          </w:tcPr>
          <w:p w14:paraId="586358A0"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764BC54B" w14:textId="574F8B8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4" w:space="0" w:color="auto"/>
              <w:left w:val="nil"/>
              <w:bottom w:val="single" w:sz="4" w:space="0" w:color="auto"/>
              <w:right w:val="nil"/>
            </w:tcBorders>
            <w:shd w:val="clear" w:color="auto" w:fill="auto"/>
            <w:noWrap/>
            <w:vAlign w:val="center"/>
            <w:hideMark/>
          </w:tcPr>
          <w:p w14:paraId="53DCBFE9" w14:textId="7C861773"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759" w:type="dxa"/>
            <w:tcBorders>
              <w:top w:val="single" w:sz="4" w:space="0" w:color="auto"/>
              <w:left w:val="nil"/>
              <w:bottom w:val="single" w:sz="4" w:space="0" w:color="auto"/>
              <w:right w:val="nil"/>
            </w:tcBorders>
            <w:shd w:val="clear" w:color="auto" w:fill="auto"/>
            <w:noWrap/>
            <w:vAlign w:val="bottom"/>
            <w:hideMark/>
          </w:tcPr>
          <w:p w14:paraId="56BB3C9D"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68112D3F"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7601BE66" w14:textId="5CD7481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4" w:space="0" w:color="auto"/>
              <w:left w:val="nil"/>
              <w:bottom w:val="single" w:sz="4" w:space="0" w:color="auto"/>
              <w:right w:val="nil"/>
            </w:tcBorders>
            <w:shd w:val="clear" w:color="auto" w:fill="auto"/>
            <w:noWrap/>
            <w:vAlign w:val="center"/>
            <w:hideMark/>
          </w:tcPr>
          <w:p w14:paraId="3BF23A34" w14:textId="66E7E5C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927" w:type="dxa"/>
            <w:tcBorders>
              <w:top w:val="single" w:sz="4" w:space="0" w:color="auto"/>
              <w:left w:val="nil"/>
              <w:bottom w:val="single" w:sz="4" w:space="0" w:color="auto"/>
              <w:right w:val="single" w:sz="4" w:space="0" w:color="auto"/>
            </w:tcBorders>
            <w:shd w:val="clear" w:color="auto" w:fill="auto"/>
            <w:noWrap/>
            <w:vAlign w:val="bottom"/>
            <w:hideMark/>
          </w:tcPr>
          <w:p w14:paraId="56AFAD23"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r>
      <w:tr w:rsidR="00AF0A03" w:rsidRPr="004A6556" w14:paraId="5E6C0798"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790322B1"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0856CB4D"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w:t>
            </w:r>
          </w:p>
        </w:tc>
        <w:tc>
          <w:tcPr>
            <w:tcW w:w="1219" w:type="dxa"/>
            <w:tcBorders>
              <w:top w:val="single" w:sz="4" w:space="0" w:color="auto"/>
              <w:left w:val="nil"/>
              <w:bottom w:val="single" w:sz="4" w:space="0" w:color="auto"/>
              <w:right w:val="nil"/>
            </w:tcBorders>
            <w:shd w:val="clear" w:color="auto" w:fill="auto"/>
            <w:noWrap/>
            <w:vAlign w:val="center"/>
            <w:hideMark/>
          </w:tcPr>
          <w:p w14:paraId="04C20B23" w14:textId="5D860464"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3 (9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1191" w:type="dxa"/>
            <w:tcBorders>
              <w:top w:val="single" w:sz="4" w:space="0" w:color="auto"/>
              <w:left w:val="nil"/>
              <w:bottom w:val="single" w:sz="4" w:space="0" w:color="auto"/>
              <w:right w:val="nil"/>
            </w:tcBorders>
            <w:shd w:val="clear" w:color="auto" w:fill="auto"/>
            <w:noWrap/>
            <w:vAlign w:val="center"/>
            <w:hideMark/>
          </w:tcPr>
          <w:p w14:paraId="2332001A" w14:textId="7362EB4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 (17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2)</w:t>
            </w:r>
          </w:p>
        </w:tc>
        <w:tc>
          <w:tcPr>
            <w:tcW w:w="567" w:type="dxa"/>
            <w:tcBorders>
              <w:top w:val="single" w:sz="4" w:space="0" w:color="auto"/>
              <w:left w:val="nil"/>
              <w:bottom w:val="single" w:sz="4" w:space="0" w:color="auto"/>
              <w:right w:val="nil"/>
            </w:tcBorders>
            <w:shd w:val="clear" w:color="auto" w:fill="auto"/>
            <w:noWrap/>
            <w:vAlign w:val="bottom"/>
            <w:hideMark/>
          </w:tcPr>
          <w:p w14:paraId="503ABCBC"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78676996" w14:textId="036E1F25"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131" w:type="dxa"/>
            <w:tcBorders>
              <w:top w:val="single" w:sz="4" w:space="0" w:color="auto"/>
              <w:left w:val="nil"/>
              <w:bottom w:val="single" w:sz="4" w:space="0" w:color="auto"/>
              <w:right w:val="nil"/>
            </w:tcBorders>
            <w:shd w:val="clear" w:color="auto" w:fill="auto"/>
            <w:noWrap/>
            <w:vAlign w:val="center"/>
            <w:hideMark/>
          </w:tcPr>
          <w:p w14:paraId="324A91E9" w14:textId="46D6751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 (6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9)</w:t>
            </w:r>
          </w:p>
        </w:tc>
        <w:tc>
          <w:tcPr>
            <w:tcW w:w="759" w:type="dxa"/>
            <w:tcBorders>
              <w:top w:val="single" w:sz="4" w:space="0" w:color="auto"/>
              <w:left w:val="nil"/>
              <w:bottom w:val="single" w:sz="4" w:space="0" w:color="auto"/>
              <w:right w:val="nil"/>
            </w:tcBorders>
            <w:shd w:val="clear" w:color="auto" w:fill="auto"/>
            <w:noWrap/>
            <w:vAlign w:val="center"/>
            <w:hideMark/>
          </w:tcPr>
          <w:p w14:paraId="71CC5934" w14:textId="29CE67C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080</w:t>
            </w:r>
          </w:p>
        </w:tc>
        <w:tc>
          <w:tcPr>
            <w:tcW w:w="834" w:type="dxa"/>
            <w:tcBorders>
              <w:top w:val="single" w:sz="4" w:space="0" w:color="auto"/>
              <w:left w:val="nil"/>
              <w:bottom w:val="single" w:sz="4" w:space="0" w:color="auto"/>
              <w:right w:val="nil"/>
            </w:tcBorders>
            <w:shd w:val="clear" w:color="auto" w:fill="auto"/>
            <w:noWrap/>
            <w:vAlign w:val="bottom"/>
            <w:hideMark/>
          </w:tcPr>
          <w:p w14:paraId="47871D9F"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25882ECF" w14:textId="38740C4F"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 (0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1254" w:type="dxa"/>
            <w:tcBorders>
              <w:top w:val="single" w:sz="4" w:space="0" w:color="auto"/>
              <w:left w:val="nil"/>
              <w:bottom w:val="single" w:sz="4" w:space="0" w:color="auto"/>
              <w:right w:val="nil"/>
            </w:tcBorders>
            <w:shd w:val="clear" w:color="auto" w:fill="auto"/>
            <w:noWrap/>
            <w:vAlign w:val="center"/>
            <w:hideMark/>
          </w:tcPr>
          <w:p w14:paraId="74789110" w14:textId="0ECBB77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 (3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50621929" w14:textId="27193EE8"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0</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039</w:t>
            </w:r>
          </w:p>
        </w:tc>
      </w:tr>
      <w:tr w:rsidR="00AF0A03" w:rsidRPr="004A6556" w14:paraId="214DD01D"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716C39EB"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single" w:sz="4" w:space="0" w:color="auto"/>
              <w:right w:val="nil"/>
            </w:tcBorders>
            <w:shd w:val="clear" w:color="auto" w:fill="auto"/>
            <w:noWrap/>
            <w:vAlign w:val="center"/>
            <w:hideMark/>
          </w:tcPr>
          <w:p w14:paraId="5FF6D532"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w:t>
            </w:r>
          </w:p>
        </w:tc>
        <w:tc>
          <w:tcPr>
            <w:tcW w:w="1219" w:type="dxa"/>
            <w:tcBorders>
              <w:top w:val="single" w:sz="4" w:space="0" w:color="auto"/>
              <w:left w:val="nil"/>
              <w:bottom w:val="single" w:sz="4" w:space="0" w:color="auto"/>
              <w:right w:val="nil"/>
            </w:tcBorders>
            <w:shd w:val="clear" w:color="auto" w:fill="auto"/>
            <w:noWrap/>
            <w:vAlign w:val="center"/>
            <w:hideMark/>
          </w:tcPr>
          <w:p w14:paraId="1B5DBD80" w14:textId="2041FAC9"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15 (45</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1191" w:type="dxa"/>
            <w:tcBorders>
              <w:top w:val="single" w:sz="4" w:space="0" w:color="auto"/>
              <w:left w:val="nil"/>
              <w:bottom w:val="single" w:sz="4" w:space="0" w:color="auto"/>
              <w:right w:val="nil"/>
            </w:tcBorders>
            <w:shd w:val="clear" w:color="auto" w:fill="auto"/>
            <w:noWrap/>
            <w:vAlign w:val="center"/>
            <w:hideMark/>
          </w:tcPr>
          <w:p w14:paraId="763BA546" w14:textId="68723D2E"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19 (65</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5)</w:t>
            </w:r>
          </w:p>
        </w:tc>
        <w:tc>
          <w:tcPr>
            <w:tcW w:w="567" w:type="dxa"/>
            <w:tcBorders>
              <w:top w:val="single" w:sz="4" w:space="0" w:color="auto"/>
              <w:left w:val="nil"/>
              <w:bottom w:val="single" w:sz="4" w:space="0" w:color="auto"/>
              <w:right w:val="nil"/>
            </w:tcBorders>
            <w:shd w:val="clear" w:color="auto" w:fill="auto"/>
            <w:noWrap/>
            <w:vAlign w:val="bottom"/>
            <w:hideMark/>
          </w:tcPr>
          <w:p w14:paraId="69405D19"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single" w:sz="4" w:space="0" w:color="auto"/>
              <w:right w:val="nil"/>
            </w:tcBorders>
            <w:shd w:val="clear" w:color="auto" w:fill="auto"/>
            <w:noWrap/>
            <w:vAlign w:val="center"/>
            <w:hideMark/>
          </w:tcPr>
          <w:p w14:paraId="65406CDC" w14:textId="3EAC765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11 (33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131" w:type="dxa"/>
            <w:tcBorders>
              <w:top w:val="single" w:sz="4" w:space="0" w:color="auto"/>
              <w:left w:val="nil"/>
              <w:bottom w:val="single" w:sz="4" w:space="0" w:color="auto"/>
              <w:right w:val="nil"/>
            </w:tcBorders>
            <w:shd w:val="clear" w:color="auto" w:fill="auto"/>
            <w:noWrap/>
            <w:vAlign w:val="center"/>
            <w:hideMark/>
          </w:tcPr>
          <w:p w14:paraId="739D1986" w14:textId="41ABD2D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18 (62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1)</w:t>
            </w:r>
          </w:p>
        </w:tc>
        <w:tc>
          <w:tcPr>
            <w:tcW w:w="759" w:type="dxa"/>
            <w:tcBorders>
              <w:top w:val="single" w:sz="4" w:space="0" w:color="auto"/>
              <w:left w:val="nil"/>
              <w:bottom w:val="single" w:sz="4" w:space="0" w:color="auto"/>
              <w:right w:val="nil"/>
            </w:tcBorders>
            <w:shd w:val="clear" w:color="auto" w:fill="auto"/>
            <w:noWrap/>
            <w:vAlign w:val="center"/>
            <w:hideMark/>
          </w:tcPr>
          <w:p w14:paraId="6CE90F35"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single" w:sz="4" w:space="0" w:color="auto"/>
              <w:right w:val="nil"/>
            </w:tcBorders>
            <w:shd w:val="clear" w:color="auto" w:fill="auto"/>
            <w:noWrap/>
            <w:vAlign w:val="bottom"/>
            <w:hideMark/>
          </w:tcPr>
          <w:p w14:paraId="43F942E3"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single" w:sz="4" w:space="0" w:color="auto"/>
              <w:right w:val="nil"/>
            </w:tcBorders>
            <w:shd w:val="clear" w:color="auto" w:fill="auto"/>
            <w:noWrap/>
            <w:vAlign w:val="center"/>
            <w:hideMark/>
          </w:tcPr>
          <w:p w14:paraId="4C87E830" w14:textId="6775010D"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 (27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3)</w:t>
            </w:r>
          </w:p>
        </w:tc>
        <w:tc>
          <w:tcPr>
            <w:tcW w:w="1254" w:type="dxa"/>
            <w:tcBorders>
              <w:top w:val="single" w:sz="4" w:space="0" w:color="auto"/>
              <w:left w:val="nil"/>
              <w:bottom w:val="single" w:sz="4" w:space="0" w:color="auto"/>
              <w:right w:val="nil"/>
            </w:tcBorders>
            <w:shd w:val="clear" w:color="auto" w:fill="auto"/>
            <w:noWrap/>
            <w:vAlign w:val="center"/>
            <w:hideMark/>
          </w:tcPr>
          <w:p w14:paraId="14E35E98" w14:textId="0056691B"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20 (69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71B0A8EF"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AF0A03" w:rsidRPr="004A6556" w14:paraId="42FDB791" w14:textId="77777777" w:rsidTr="00CF4B90">
        <w:trPr>
          <w:trHeight w:val="300"/>
        </w:trPr>
        <w:tc>
          <w:tcPr>
            <w:tcW w:w="1216" w:type="dxa"/>
            <w:tcBorders>
              <w:top w:val="nil"/>
              <w:left w:val="single" w:sz="4" w:space="0" w:color="auto"/>
              <w:bottom w:val="nil"/>
              <w:right w:val="nil"/>
            </w:tcBorders>
            <w:shd w:val="clear" w:color="auto" w:fill="auto"/>
            <w:noWrap/>
            <w:vAlign w:val="center"/>
            <w:hideMark/>
          </w:tcPr>
          <w:p w14:paraId="4135A29B"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642" w:type="dxa"/>
            <w:tcBorders>
              <w:top w:val="single" w:sz="4" w:space="0" w:color="auto"/>
              <w:left w:val="nil"/>
              <w:bottom w:val="nil"/>
              <w:right w:val="nil"/>
            </w:tcBorders>
            <w:shd w:val="clear" w:color="auto" w:fill="auto"/>
            <w:noWrap/>
            <w:vAlign w:val="center"/>
            <w:hideMark/>
          </w:tcPr>
          <w:p w14:paraId="41ABE562" w14:textId="77777777" w:rsidR="0074658A" w:rsidRPr="004A6556" w:rsidRDefault="0074658A" w:rsidP="00C151E6">
            <w:pPr>
              <w:spacing w:before="60" w:after="60" w:line="240" w:lineRule="auto"/>
              <w:jc w:val="right"/>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5</w:t>
            </w:r>
          </w:p>
        </w:tc>
        <w:tc>
          <w:tcPr>
            <w:tcW w:w="1219" w:type="dxa"/>
            <w:tcBorders>
              <w:top w:val="single" w:sz="4" w:space="0" w:color="auto"/>
              <w:left w:val="nil"/>
              <w:bottom w:val="nil"/>
              <w:right w:val="nil"/>
            </w:tcBorders>
            <w:shd w:val="clear" w:color="auto" w:fill="auto"/>
            <w:noWrap/>
            <w:vAlign w:val="center"/>
            <w:hideMark/>
          </w:tcPr>
          <w:p w14:paraId="7A8BA89B" w14:textId="51FEA08A"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14 (42</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4)</w:t>
            </w:r>
          </w:p>
        </w:tc>
        <w:tc>
          <w:tcPr>
            <w:tcW w:w="1191" w:type="dxa"/>
            <w:tcBorders>
              <w:top w:val="single" w:sz="4" w:space="0" w:color="auto"/>
              <w:left w:val="nil"/>
              <w:bottom w:val="nil"/>
              <w:right w:val="nil"/>
            </w:tcBorders>
            <w:shd w:val="clear" w:color="auto" w:fill="auto"/>
            <w:noWrap/>
            <w:vAlign w:val="center"/>
            <w:hideMark/>
          </w:tcPr>
          <w:p w14:paraId="5AD03180" w14:textId="2D35D80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4 (13</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8)</w:t>
            </w:r>
          </w:p>
        </w:tc>
        <w:tc>
          <w:tcPr>
            <w:tcW w:w="567" w:type="dxa"/>
            <w:tcBorders>
              <w:top w:val="single" w:sz="4" w:space="0" w:color="auto"/>
              <w:left w:val="nil"/>
              <w:bottom w:val="nil"/>
              <w:right w:val="nil"/>
            </w:tcBorders>
            <w:shd w:val="clear" w:color="auto" w:fill="auto"/>
            <w:noWrap/>
            <w:vAlign w:val="bottom"/>
            <w:hideMark/>
          </w:tcPr>
          <w:p w14:paraId="0007EA9F"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37" w:type="dxa"/>
            <w:tcBorders>
              <w:top w:val="single" w:sz="4" w:space="0" w:color="auto"/>
              <w:left w:val="nil"/>
              <w:bottom w:val="nil"/>
              <w:right w:val="nil"/>
            </w:tcBorders>
            <w:shd w:val="clear" w:color="auto" w:fill="auto"/>
            <w:noWrap/>
            <w:vAlign w:val="center"/>
            <w:hideMark/>
          </w:tcPr>
          <w:p w14:paraId="4AC0978C" w14:textId="63BAAD6C"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22 (66</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131" w:type="dxa"/>
            <w:tcBorders>
              <w:top w:val="single" w:sz="4" w:space="0" w:color="auto"/>
              <w:left w:val="nil"/>
              <w:bottom w:val="nil"/>
              <w:right w:val="nil"/>
            </w:tcBorders>
            <w:shd w:val="clear" w:color="auto" w:fill="auto"/>
            <w:noWrap/>
            <w:vAlign w:val="center"/>
            <w:hideMark/>
          </w:tcPr>
          <w:p w14:paraId="5982C222" w14:textId="7A2237B2"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9 (31</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0)</w:t>
            </w:r>
          </w:p>
        </w:tc>
        <w:tc>
          <w:tcPr>
            <w:tcW w:w="759" w:type="dxa"/>
            <w:tcBorders>
              <w:top w:val="single" w:sz="4" w:space="0" w:color="auto"/>
              <w:left w:val="nil"/>
              <w:bottom w:val="nil"/>
              <w:right w:val="nil"/>
            </w:tcBorders>
            <w:shd w:val="clear" w:color="auto" w:fill="auto"/>
            <w:noWrap/>
            <w:vAlign w:val="center"/>
            <w:hideMark/>
          </w:tcPr>
          <w:p w14:paraId="085E6587"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c>
          <w:tcPr>
            <w:tcW w:w="834" w:type="dxa"/>
            <w:tcBorders>
              <w:top w:val="single" w:sz="4" w:space="0" w:color="auto"/>
              <w:left w:val="nil"/>
              <w:bottom w:val="nil"/>
              <w:right w:val="nil"/>
            </w:tcBorders>
            <w:shd w:val="clear" w:color="auto" w:fill="auto"/>
            <w:noWrap/>
            <w:vAlign w:val="bottom"/>
            <w:hideMark/>
          </w:tcPr>
          <w:p w14:paraId="286990FC" w14:textId="77777777" w:rsidR="0074658A" w:rsidRPr="004A6556" w:rsidRDefault="0074658A" w:rsidP="00C151E6">
            <w:pPr>
              <w:spacing w:before="60" w:after="60" w:line="240" w:lineRule="auto"/>
              <w:rPr>
                <w:rFonts w:asciiTheme="minorHAnsi" w:eastAsia="Times New Roman" w:hAnsiTheme="minorHAnsi" w:cs="Times New Roman"/>
                <w:color w:val="000000"/>
                <w:sz w:val="16"/>
                <w:szCs w:val="16"/>
                <w:lang w:val="en-GB" w:eastAsia="en-NZ"/>
              </w:rPr>
            </w:pPr>
          </w:p>
        </w:tc>
        <w:tc>
          <w:tcPr>
            <w:tcW w:w="1142" w:type="dxa"/>
            <w:tcBorders>
              <w:top w:val="single" w:sz="4" w:space="0" w:color="auto"/>
              <w:left w:val="nil"/>
              <w:bottom w:val="nil"/>
              <w:right w:val="nil"/>
            </w:tcBorders>
            <w:shd w:val="clear" w:color="auto" w:fill="auto"/>
            <w:noWrap/>
            <w:vAlign w:val="center"/>
            <w:hideMark/>
          </w:tcPr>
          <w:p w14:paraId="74EBDC13" w14:textId="0AF13456"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23 (69</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7)</w:t>
            </w:r>
          </w:p>
        </w:tc>
        <w:tc>
          <w:tcPr>
            <w:tcW w:w="1254" w:type="dxa"/>
            <w:tcBorders>
              <w:top w:val="single" w:sz="4" w:space="0" w:color="auto"/>
              <w:left w:val="nil"/>
              <w:bottom w:val="nil"/>
              <w:right w:val="nil"/>
            </w:tcBorders>
            <w:shd w:val="clear" w:color="auto" w:fill="auto"/>
            <w:noWrap/>
            <w:vAlign w:val="center"/>
            <w:hideMark/>
          </w:tcPr>
          <w:p w14:paraId="1766BE84" w14:textId="3538E521"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r w:rsidRPr="004A6556">
              <w:rPr>
                <w:rFonts w:asciiTheme="minorHAnsi" w:eastAsia="Times New Roman" w:hAnsiTheme="minorHAnsi" w:cs="Times New Roman"/>
                <w:color w:val="000000"/>
                <w:sz w:val="16"/>
                <w:szCs w:val="16"/>
                <w:lang w:val="en-GB" w:eastAsia="en-NZ"/>
              </w:rPr>
              <w:t>8 (27</w:t>
            </w:r>
            <w:r w:rsidR="00AE5789" w:rsidRPr="004A6556">
              <w:rPr>
                <w:rFonts w:asciiTheme="minorHAnsi" w:eastAsia="Times New Roman" w:hAnsiTheme="minorHAnsi" w:cs="Times New Roman"/>
                <w:color w:val="000000"/>
                <w:sz w:val="16"/>
                <w:szCs w:val="16"/>
                <w:lang w:val="en-GB" w:eastAsia="en-NZ"/>
              </w:rPr>
              <w:t>·</w:t>
            </w:r>
            <w:r w:rsidRPr="004A6556">
              <w:rPr>
                <w:rFonts w:asciiTheme="minorHAnsi" w:eastAsia="Times New Roman" w:hAnsiTheme="minorHAnsi" w:cs="Times New Roman"/>
                <w:color w:val="000000"/>
                <w:sz w:val="16"/>
                <w:szCs w:val="16"/>
                <w:lang w:val="en-GB" w:eastAsia="en-NZ"/>
              </w:rPr>
              <w:t>6)</w:t>
            </w:r>
          </w:p>
        </w:tc>
        <w:tc>
          <w:tcPr>
            <w:tcW w:w="927" w:type="dxa"/>
            <w:tcBorders>
              <w:top w:val="single" w:sz="4" w:space="0" w:color="auto"/>
              <w:left w:val="nil"/>
              <w:bottom w:val="nil"/>
              <w:right w:val="single" w:sz="4" w:space="0" w:color="auto"/>
            </w:tcBorders>
            <w:shd w:val="clear" w:color="auto" w:fill="auto"/>
            <w:noWrap/>
            <w:vAlign w:val="center"/>
            <w:hideMark/>
          </w:tcPr>
          <w:p w14:paraId="5BA779EF" w14:textId="77777777" w:rsidR="0074658A" w:rsidRPr="004A6556" w:rsidRDefault="0074658A" w:rsidP="00C151E6">
            <w:pPr>
              <w:spacing w:before="60" w:after="60" w:line="240" w:lineRule="auto"/>
              <w:jc w:val="center"/>
              <w:rPr>
                <w:rFonts w:asciiTheme="minorHAnsi" w:eastAsia="Times New Roman" w:hAnsiTheme="minorHAnsi" w:cs="Times New Roman"/>
                <w:color w:val="000000"/>
                <w:sz w:val="16"/>
                <w:szCs w:val="16"/>
                <w:lang w:val="en-GB" w:eastAsia="en-NZ"/>
              </w:rPr>
            </w:pPr>
          </w:p>
        </w:tc>
      </w:tr>
      <w:tr w:rsidR="00FE7DE7" w:rsidRPr="004A6556" w14:paraId="7E453742" w14:textId="77777777" w:rsidTr="00CF4B90">
        <w:trPr>
          <w:trHeight w:val="315"/>
        </w:trPr>
        <w:tc>
          <w:tcPr>
            <w:tcW w:w="1201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tcPr>
          <w:p w14:paraId="6D3DFDF9" w14:textId="5DECD9D9" w:rsidR="00FE7DE7" w:rsidRPr="004A6556" w:rsidRDefault="00FE7DE7" w:rsidP="00691B30">
            <w:pPr>
              <w:spacing w:before="60" w:after="60"/>
              <w:jc w:val="both"/>
              <w:rPr>
                <w:rFonts w:asciiTheme="minorHAnsi" w:eastAsia="Times New Roman" w:hAnsiTheme="minorHAnsi" w:cs="Times New Roman"/>
                <w:color w:val="000000"/>
                <w:sz w:val="18"/>
                <w:szCs w:val="20"/>
                <w:lang w:val="en-GB" w:eastAsia="en-NZ"/>
              </w:rPr>
            </w:pPr>
            <w:r w:rsidRPr="004A6556">
              <w:rPr>
                <w:rFonts w:asciiTheme="minorHAnsi" w:hAnsiTheme="minorHAnsi" w:cs="Times New Roman"/>
                <w:lang w:val="en-GB" w:eastAsia="en-NZ"/>
              </w:rPr>
              <w:t>Higher scores represent increased guideline consistency.</w:t>
            </w:r>
            <w:r w:rsidRPr="004A6556">
              <w:rPr>
                <w:rFonts w:asciiTheme="minorHAnsi" w:hAnsiTheme="minorHAnsi" w:cs="Times New Roman"/>
                <w:b/>
                <w:lang w:val="en-GB" w:eastAsia="en-NZ"/>
              </w:rPr>
              <w:t xml:space="preserve"> </w:t>
            </w:r>
            <w:r w:rsidRPr="004A6556">
              <w:rPr>
                <w:rFonts w:asciiTheme="minorHAnsi" w:hAnsiTheme="minorHAnsi" w:cs="Times New Roman"/>
                <w:lang w:val="en-GB" w:eastAsia="en-NZ"/>
              </w:rPr>
              <w:t>* p-value for hypothesis test for having a higher level of vignette response consistent with best practice in FREE arm relative to Control arm (as an ordinal outcome). Ordinal logistic regression adjusted for baseline vignette response for that item.</w:t>
            </w:r>
            <w:r w:rsidR="00F61740" w:rsidRPr="004A6556">
              <w:rPr>
                <w:rFonts w:asciiTheme="minorHAnsi" w:hAnsiTheme="minorHAnsi" w:cs="Times New Roman"/>
                <w:lang w:val="en-GB" w:eastAsia="en-NZ"/>
              </w:rPr>
              <w:t xml:space="preserve"> </w:t>
            </w:r>
            <w:r w:rsidR="00A3455D" w:rsidRPr="004A6556">
              <w:rPr>
                <w:rFonts w:asciiTheme="minorHAnsi" w:hAnsiTheme="minorHAnsi" w:cs="Times New Roman"/>
                <w:lang w:val="en-GB" w:eastAsia="en-NZ"/>
              </w:rPr>
              <w:t>†</w:t>
            </w:r>
            <w:r w:rsidR="00F61740" w:rsidRPr="004A6556">
              <w:rPr>
                <w:rFonts w:asciiTheme="minorHAnsi" w:hAnsiTheme="minorHAnsi" w:cs="Times New Roman"/>
                <w:lang w:val="en-GB" w:eastAsia="en-NZ"/>
              </w:rPr>
              <w:t xml:space="preserve"> Baseline value for one GP with baseline-only data excluded here (see GP baseline scores table for description of full sample at baseline.)</w:t>
            </w:r>
          </w:p>
        </w:tc>
      </w:tr>
    </w:tbl>
    <w:p w14:paraId="385138FD" w14:textId="77777777" w:rsidR="0074658A" w:rsidRPr="004A6556" w:rsidRDefault="0074658A" w:rsidP="0074658A">
      <w:pPr>
        <w:rPr>
          <w:rFonts w:asciiTheme="minorHAnsi" w:hAnsiTheme="minorHAnsi"/>
          <w:lang w:val="en-GB"/>
        </w:rPr>
      </w:pPr>
    </w:p>
    <w:p w14:paraId="1F04238B" w14:textId="77777777" w:rsidR="0074658A" w:rsidRPr="004A6556" w:rsidRDefault="0074658A" w:rsidP="0074658A">
      <w:pPr>
        <w:rPr>
          <w:rFonts w:asciiTheme="minorHAnsi" w:hAnsiTheme="minorHAnsi"/>
          <w:lang w:val="en-GB"/>
        </w:rPr>
        <w:sectPr w:rsidR="0074658A" w:rsidRPr="004A6556" w:rsidSect="00C61767">
          <w:pgSz w:w="16838" w:h="11906" w:orient="landscape" w:code="9"/>
          <w:pgMar w:top="1440" w:right="1440" w:bottom="1440" w:left="1440" w:header="720" w:footer="720" w:gutter="0"/>
          <w:cols w:space="720"/>
          <w:docGrid w:linePitch="360"/>
        </w:sectPr>
      </w:pPr>
    </w:p>
    <w:p w14:paraId="7D1B2B6B" w14:textId="34F13CFA" w:rsidR="0074658A" w:rsidRPr="004A6556" w:rsidRDefault="0074658A" w:rsidP="0074658A">
      <w:pPr>
        <w:pStyle w:val="Heading2"/>
        <w:rPr>
          <w:rFonts w:asciiTheme="minorHAnsi" w:hAnsiTheme="minorHAnsi"/>
          <w:lang w:val="en-GB" w:eastAsia="en-NZ"/>
        </w:rPr>
      </w:pPr>
      <w:bookmarkStart w:id="17" w:name="_Toc12459330"/>
      <w:bookmarkStart w:id="18" w:name="_Toc520805181"/>
      <w:r w:rsidRPr="004A6556">
        <w:rPr>
          <w:rFonts w:asciiTheme="minorHAnsi" w:hAnsiTheme="minorHAnsi"/>
          <w:lang w:val="en-GB" w:eastAsia="en-NZ"/>
        </w:rPr>
        <w:t>Economic analyses</w:t>
      </w:r>
      <w:bookmarkEnd w:id="17"/>
    </w:p>
    <w:p w14:paraId="42108AAA" w14:textId="16D49FD7" w:rsidR="005469EC" w:rsidRPr="004A6556" w:rsidRDefault="005469EC" w:rsidP="005469EC">
      <w:pPr>
        <w:pStyle w:val="Heading3"/>
        <w:rPr>
          <w:rFonts w:asciiTheme="minorHAnsi" w:hAnsiTheme="minorHAnsi"/>
          <w:lang w:val="en-GB"/>
        </w:rPr>
      </w:pPr>
      <w:bookmarkStart w:id="19" w:name="_Toc12459331"/>
      <w:bookmarkEnd w:id="18"/>
      <w:r w:rsidRPr="004A6556">
        <w:rPr>
          <w:rFonts w:asciiTheme="minorHAnsi" w:hAnsiTheme="minorHAnsi"/>
          <w:lang w:val="en-GB"/>
        </w:rPr>
        <w:t>Healthcare utilisation</w:t>
      </w:r>
      <w:bookmarkEnd w:id="19"/>
    </w:p>
    <w:p w14:paraId="13CC0DDE" w14:textId="74ED913B" w:rsidR="00320CAC" w:rsidRPr="004A6556" w:rsidRDefault="00320CAC" w:rsidP="00320CAC">
      <w:pPr>
        <w:pStyle w:val="Heading4"/>
        <w:rPr>
          <w:rFonts w:asciiTheme="minorHAnsi" w:hAnsiTheme="minorHAnsi"/>
          <w:lang w:val="en-GB"/>
        </w:rPr>
      </w:pPr>
      <w:r w:rsidRPr="004A6556">
        <w:rPr>
          <w:rFonts w:asciiTheme="minorHAnsi" w:hAnsiTheme="minorHAnsi"/>
          <w:lang w:val="en-GB"/>
        </w:rPr>
        <w:t>Method</w:t>
      </w:r>
    </w:p>
    <w:p w14:paraId="27FF4BA8" w14:textId="0FF4F520" w:rsidR="00320CAC" w:rsidRPr="004A6556" w:rsidRDefault="00320CAC" w:rsidP="00320CAC">
      <w:pPr>
        <w:jc w:val="both"/>
        <w:rPr>
          <w:rFonts w:asciiTheme="minorHAnsi" w:hAnsiTheme="minorHAnsi" w:cs="Arial"/>
          <w:lang w:val="en-GB"/>
        </w:rPr>
      </w:pPr>
      <w:r w:rsidRPr="004A6556">
        <w:rPr>
          <w:rFonts w:asciiTheme="minorHAnsi" w:hAnsiTheme="minorHAnsi" w:cs="Arial"/>
          <w:lang w:val="en-GB"/>
        </w:rPr>
        <w:t>Health economic data and some secondary patient outcomes (number of days off work/on restricted duties, and quantities of medications taken) were self-reported by patients through the Otago Costs and Consequences Questionnaire</w:t>
      </w:r>
      <w:r w:rsidR="006F29C1" w:rsidRPr="004A6556">
        <w:rPr>
          <w:rFonts w:asciiTheme="minorHAnsi" w:hAnsiTheme="minorHAnsi" w:cs="Arial"/>
          <w:lang w:val="en-GB"/>
        </w:rPr>
        <w:fldChar w:fldCharType="begin">
          <w:fldData xml:space="preserve">PEVuZE5vdGU+PENpdGU+PEF1dGhvcj5QaW50bzwvQXV0aG9yPjxZZWFyPjIwMTE8L1llYXI+PFJl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</w:fldData>
        </w:fldChar>
      </w:r>
      <w:r w:rsidR="00543A67" w:rsidRPr="004A6556">
        <w:rPr>
          <w:rFonts w:asciiTheme="minorHAnsi" w:hAnsiTheme="minorHAnsi" w:cs="Arial"/>
          <w:lang w:val="en-GB"/>
        </w:rPr>
        <w:instrText xml:space="preserve"> ADDIN EN.CITE </w:instrText>
      </w:r>
      <w:r w:rsidR="00543A67" w:rsidRPr="004A6556">
        <w:rPr>
          <w:rFonts w:asciiTheme="minorHAnsi" w:hAnsiTheme="minorHAnsi" w:cs="Arial"/>
          <w:lang w:val="en-GB"/>
        </w:rPr>
        <w:fldChar w:fldCharType="begin">
          <w:fldData xml:space="preserve">PEVuZE5vdGU+PENpdGU+PEF1dGhvcj5QaW50bzwvQXV0aG9yPjxZZWFyPjIwMTE8L1llYXI+PFJl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</w:fldData>
        </w:fldChar>
      </w:r>
      <w:r w:rsidR="00543A67" w:rsidRPr="004A6556">
        <w:rPr>
          <w:rFonts w:asciiTheme="minorHAnsi" w:hAnsiTheme="minorHAnsi" w:cs="Arial"/>
          <w:lang w:val="en-GB"/>
        </w:rPr>
        <w:instrText xml:space="preserve"> ADDIN EN.CITE.DATA </w:instrText>
      </w:r>
      <w:r w:rsidR="00543A67" w:rsidRPr="004A6556">
        <w:rPr>
          <w:rFonts w:asciiTheme="minorHAnsi" w:hAnsiTheme="minorHAnsi" w:cs="Arial"/>
          <w:lang w:val="en-GB"/>
        </w:rPr>
      </w:r>
      <w:r w:rsidR="00543A67" w:rsidRPr="004A6556">
        <w:rPr>
          <w:rFonts w:asciiTheme="minorHAnsi" w:hAnsiTheme="minorHAnsi" w:cs="Arial"/>
          <w:lang w:val="en-GB"/>
        </w:rPr>
        <w:fldChar w:fldCharType="end"/>
      </w:r>
      <w:r w:rsidR="006F29C1" w:rsidRPr="004A6556">
        <w:rPr>
          <w:rFonts w:asciiTheme="minorHAnsi" w:hAnsiTheme="minorHAnsi" w:cs="Arial"/>
          <w:lang w:val="en-GB"/>
        </w:rPr>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24</w:t>
      </w:r>
      <w:r w:rsidR="006F29C1" w:rsidRPr="004A6556">
        <w:rPr>
          <w:rFonts w:asciiTheme="minorHAnsi" w:hAnsiTheme="minorHAnsi" w:cs="Arial"/>
          <w:lang w:val="en-GB"/>
        </w:rPr>
        <w:fldChar w:fldCharType="end"/>
      </w:r>
      <w:r w:rsidR="00FE50F1" w:rsidRPr="004A6556">
        <w:rPr>
          <w:rFonts w:asciiTheme="minorHAnsi" w:hAnsiTheme="minorHAnsi" w:cs="Arial"/>
          <w:lang w:val="en-GB"/>
        </w:rPr>
        <w:t xml:space="preserve"> for LBP (OCC-Q-LBP</w:t>
      </w:r>
      <w:r w:rsidRPr="004A6556">
        <w:rPr>
          <w:rFonts w:asciiTheme="minorHAnsi" w:hAnsiTheme="minorHAnsi" w:cs="Arial"/>
          <w:lang w:val="en-GB"/>
        </w:rPr>
        <w:t>) as completed by patients at 2 weeks, 3 months and 6 months.</w:t>
      </w:r>
    </w:p>
    <w:p w14:paraId="1F8211B9" w14:textId="77777777" w:rsidR="00320CAC" w:rsidRPr="004A6556" w:rsidRDefault="00320CAC" w:rsidP="00320CAC">
      <w:pPr>
        <w:jc w:val="both"/>
        <w:rPr>
          <w:rFonts w:asciiTheme="minorHAnsi" w:hAnsiTheme="minorHAnsi" w:cs="Arial"/>
          <w:lang w:val="en-GB"/>
        </w:rPr>
      </w:pPr>
      <w:r w:rsidRPr="004A6556">
        <w:rPr>
          <w:rFonts w:asciiTheme="minorHAnsi" w:hAnsiTheme="minorHAnsi" w:cs="Arial"/>
          <w:lang w:val="en-GB"/>
        </w:rPr>
        <w:t xml:space="preserve">Cost-utility analysis estimated mean incremental cost per quality-adjusted life year (QALY) and monetary incremental net benefit (INB) gained from health care system and societal perspectives, and from the Accident Compensation Corporation (ACC; no fault compulsory insurance cover for all personal injury in New Zealand) perspective. Reference costs were assigned for i) all health care items, to allow direct comparison and decrease patient recall requirements; ii) paid work (based on gender- and age-specific mean income); and iii) unpaid/voluntary work (based upon the minimum wage). </w:t>
      </w:r>
    </w:p>
    <w:p w14:paraId="5BEEAC43" w14:textId="799FD9E2" w:rsidR="00320CAC" w:rsidRPr="004A6556" w:rsidRDefault="00320CAC" w:rsidP="00320CAC">
      <w:pPr>
        <w:jc w:val="both"/>
        <w:rPr>
          <w:rFonts w:asciiTheme="minorHAnsi" w:hAnsiTheme="minorHAnsi" w:cs="Arial"/>
          <w:lang w:val="en-GB"/>
        </w:rPr>
      </w:pPr>
      <w:r w:rsidRPr="004A6556">
        <w:rPr>
          <w:rFonts w:asciiTheme="minorHAnsi" w:hAnsiTheme="minorHAnsi" w:cs="Arial"/>
          <w:lang w:val="en-GB"/>
        </w:rPr>
        <w:t>Multiple imputation was used to address missing data in the cost and health utility outcomes measures. Patterns of missing data and the correlations between variables were examined to determine appropriate imputation models for each variable.</w:t>
      </w:r>
      <w:r w:rsidR="006F29C1" w:rsidRPr="004A6556">
        <w:rPr>
          <w:rFonts w:asciiTheme="minorHAnsi" w:hAnsiTheme="minorHAnsi" w:cs="Arial"/>
          <w:lang w:val="en-GB"/>
        </w:rPr>
        <w:fldChar w:fldCharType="begin"/>
      </w:r>
      <w:r w:rsidR="00177168">
        <w:rPr>
          <w:rFonts w:asciiTheme="minorHAnsi" w:hAnsiTheme="minorHAnsi" w:cs="Arial"/>
          <w:lang w:val="en-GB"/>
        </w:rPr>
        <w:instrText xml:space="preserve"> ADDIN EN.CITE &lt;EndNote&gt;&lt;Cite&gt;&lt;Author&gt;Van Buuren&lt;/Author&gt;&lt;Year&gt;1999&lt;/Year&gt;&lt;RecNum&gt;1711&lt;/RecNum&gt;&lt;DisplayText&gt;&lt;style face="superscript"&gt;25&lt;/style&gt;&lt;/DisplayText&gt;&lt;record&gt;&lt;rec-number&gt;1711&lt;/rec-number&gt;&lt;foreign-keys&gt;&lt;key app="EN" db-id="frdwa2paisep0ee5w9hv2r5oa5ztazzvetp0" timestamp="1530050515"&gt;1711&lt;/key&gt;&lt;/foreign-keys&gt;&lt;ref-type name="Journal Article"&gt;17&lt;/ref-type&gt;&lt;contributors&gt;&lt;authors&gt;&lt;author&gt;Van Buuren, Stef&lt;/author&gt;&lt;author&gt;Boshuizen, Hendriek C&lt;/author&gt;&lt;author&gt;Knook, Dick L&lt;/author&gt;&lt;/authors&gt;&lt;/contributors&gt;&lt;titles&gt;&lt;title&gt;Multiple imputation of missing blood pressure covariates in survival analysis&lt;/title&gt;&lt;secondary-title&gt;Statistics in Medicine&lt;/secondary-title&gt;&lt;/titles&gt;&lt;periodical&gt;&lt;full-title&gt;Statistics in Medicine&lt;/full-title&gt;&lt;abbr-1&gt;Stat Med&lt;/abbr-1&gt;&lt;/periodical&gt;&lt;pages&gt;681-694&lt;/pages&gt;&lt;volume&gt;18&lt;/volume&gt;&lt;number&gt;6&lt;/number&gt;&lt;dates&gt;&lt;year&gt;1999&lt;/year&gt;&lt;/dates&gt;&lt;isbn&gt;0277-6715&lt;/isbn&gt;&lt;urls&gt;&lt;/urls&gt;&lt;electronic-resource-num&gt;10.1002/(SICI)1097-0258(19990330)18:6&amp;lt;681::AID-SIM71&amp;gt;3.0.CO;2-R&lt;/electronic-resource-num&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25</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Imputations were created using predictive mean matching (continuous variables) and logistic regression models (dichotomous variables). As cost data were highly skewed, a large number of imputed datasets (m=50) were created to ensure cost estimates would not be driven solely by a small number of large imputed values in one treatment arm. All multiple imputation analyses were conducted using </w:t>
      </w:r>
      <w:r w:rsidRPr="004A6556">
        <w:rPr>
          <w:rStyle w:val="VerbatimChar"/>
          <w:rFonts w:asciiTheme="minorHAnsi" w:hAnsiTheme="minorHAnsi"/>
          <w:lang w:val="en-GB"/>
        </w:rPr>
        <w:t>mice</w:t>
      </w:r>
      <w:r w:rsidRPr="004A6556">
        <w:rPr>
          <w:rFonts w:asciiTheme="minorHAnsi" w:hAnsiTheme="minorHAnsi" w:cs="Arial"/>
          <w:lang w:val="en-GB"/>
        </w:rPr>
        <w:t xml:space="preserve"> (version 2.46.0)</w:t>
      </w:r>
      <w:r w:rsidR="006F29C1" w:rsidRPr="004A6556">
        <w:rPr>
          <w:rFonts w:asciiTheme="minorHAnsi" w:hAnsiTheme="minorHAnsi" w:cs="Arial"/>
          <w:lang w:val="en-GB"/>
        </w:rPr>
        <w:fldChar w:fldCharType="begin"/>
      </w:r>
      <w:r w:rsidR="00CA3B32" w:rsidRPr="004A6556">
        <w:rPr>
          <w:rFonts w:asciiTheme="minorHAnsi" w:hAnsiTheme="minorHAnsi" w:cs="Arial"/>
          <w:lang w:val="en-GB"/>
        </w:rPr>
        <w:instrText xml:space="preserve"> ADDIN EN.CITE &lt;EndNote&gt;&lt;Cite&gt;&lt;Author&gt;Van Buuren&lt;/Author&gt;&lt;Year&gt;2010&lt;/Year&gt;&lt;RecNum&gt;1712&lt;/RecNum&gt;&lt;DisplayText&gt;&lt;style face="superscript"&gt;26&lt;/style&gt;&lt;/DisplayText&gt;&lt;record&gt;&lt;rec-number&gt;1712&lt;/rec-number&gt;&lt;foreign-keys&gt;&lt;key app="EN" db-id="frdwa2paisep0ee5w9hv2r5oa5ztazzvetp0" timestamp="1530050581"&gt;1712&lt;/key&gt;&lt;/foreign-keys&gt;&lt;ref-type name="Journal Article"&gt;17&lt;/ref-type&gt;&lt;contributors&gt;&lt;authors&gt;&lt;author&gt;Van Buuren, S.&lt;/author&gt;&lt;author&gt;Groothuis-Oudshoorn, Karin&lt;/author&gt;&lt;/authors&gt;&lt;/contributors&gt;&lt;titles&gt;&lt;title&gt;mice: Multivariate imputation by chained equations in R&lt;/title&gt;&lt;secondary-title&gt;Journal of Statistical Software&lt;/secondary-title&gt;&lt;/titles&gt;&lt;periodical&gt;&lt;full-title&gt;Journal of Statistical Software&lt;/full-title&gt;&lt;abbr-1&gt;J Stat Softw&lt;/abbr-1&gt;&lt;/periodical&gt;&lt;pages&gt;1-68&lt;/pages&gt;&lt;dates&gt;&lt;year&gt;2010&lt;/year&gt;&lt;/dates&gt;&lt;isbn&gt;1548-7660&lt;/isbn&gt;&lt;urls&gt;&lt;/urls&gt;&lt;/record&gt;&lt;/Cite&gt;&lt;/EndNote&gt;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26</w:t>
      </w:r>
      <w:r w:rsidR="006F29C1" w:rsidRPr="004A6556">
        <w:rPr>
          <w:rFonts w:asciiTheme="minorHAnsi" w:hAnsiTheme="minorHAnsi" w:cs="Arial"/>
          <w:lang w:val="en-GB"/>
        </w:rPr>
        <w:fldChar w:fldCharType="end"/>
      </w:r>
      <w:r w:rsidRPr="004A6556">
        <w:rPr>
          <w:rFonts w:asciiTheme="minorHAnsi" w:hAnsiTheme="minorHAnsi" w:cs="Arial"/>
          <w:lang w:val="en-GB"/>
        </w:rPr>
        <w:t xml:space="preserve"> in </w:t>
      </w:r>
      <w:r w:rsidRPr="004A6556">
        <w:rPr>
          <w:rFonts w:asciiTheme="minorHAnsi" w:hAnsiTheme="minorHAnsi" w:cs="Arial"/>
          <w:i/>
          <w:iCs/>
          <w:lang w:val="en-GB"/>
        </w:rPr>
        <w:t>R</w:t>
      </w:r>
      <w:r w:rsidRPr="004A6556">
        <w:rPr>
          <w:rFonts w:asciiTheme="minorHAnsi" w:hAnsiTheme="minorHAnsi" w:cs="Arial"/>
          <w:lang w:val="en-GB"/>
        </w:rPr>
        <w:t xml:space="preserve"> version 3.5.0. </w:t>
      </w:r>
    </w:p>
    <w:p w14:paraId="6E53802C" w14:textId="23AE9D40" w:rsidR="00320CAC" w:rsidRPr="004A6556" w:rsidRDefault="00320CAC" w:rsidP="00320CAC">
      <w:pPr>
        <w:jc w:val="both"/>
        <w:rPr>
          <w:rFonts w:asciiTheme="minorHAnsi" w:hAnsiTheme="minorHAnsi" w:cs="Arial"/>
          <w:lang w:val="en-GB"/>
        </w:rPr>
      </w:pPr>
      <w:r w:rsidRPr="004A6556">
        <w:rPr>
          <w:rFonts w:asciiTheme="minorHAnsi" w:hAnsiTheme="minorHAnsi" w:cs="Arial"/>
          <w:lang w:val="en-GB"/>
        </w:rPr>
        <w:t>Comparison of days off work and days on restricted duties was conducted using the multiply-imputed versions of these two variables as these measures were accumulated over the entire follow-up period (and hence mixed models could not account for missing data as there were no interim data). Adjusted linear mixed models (allowing for clustering and adjusted for standard factors as above) were used to analyse these two outcomes for each of the 50 imputed datasets. The resulting estimates were recombined following the standard rules for pooling results across imputed datasets.</w:t>
      </w:r>
      <w:r w:rsidR="006F29C1" w:rsidRPr="004A6556">
        <w:rPr>
          <w:rFonts w:asciiTheme="minorHAnsi" w:hAnsiTheme="minorHAnsi" w:cs="Arial"/>
          <w:lang w:val="en-GB"/>
        </w:rPr>
        <w:fldChar w:fldCharType="begin"/>
      </w:r>
      <w:r w:rsidR="00543A67" w:rsidRPr="004A6556">
        <w:rPr>
          <w:rFonts w:asciiTheme="minorHAnsi" w:hAnsiTheme="minorHAnsi" w:cs="Arial"/>
          <w:lang w:val="en-GB"/>
        </w:rPr>
        <w:instrText xml:space="preserve"> ADDIN EN.CITE &lt;EndNote&gt;&lt;Cite&gt;&lt;Author&gt;Rubin&lt;/Author&gt;&lt;Year&gt;1996&lt;/Year&gt;&lt;RecNum&gt;1735&lt;/RecNum&gt;&lt;DisplayText&gt;&lt;style face="superscript"&gt;27&lt;/style&gt;&lt;/DisplayText&gt;&lt;record&gt;&lt;rec-number&gt;1735&lt;/rec-number&gt;&lt;foreign-keys&gt;&lt;key app="EN" db-id="frdwa2paisep0ee5w9hv2r5oa5ztazzvetp0" timestamp="1539307804"&gt;1735&lt;/key&gt;&lt;/foreign-keys&gt;&lt;ref-type name="Journal Article"&gt;17&lt;/ref-type&gt;&lt;contributors&gt;&lt;authors&gt;&lt;author&gt;Rubin, Donald B&lt;/author&gt;&lt;/authors&gt;&lt;/contributors&gt;&lt;titles&gt;&lt;title&gt;Multiple imputation after 18+ years&lt;/title&gt;&lt;secondary-title&gt;J Am Stat Assoc&lt;/secondary-title&gt;&lt;/titles&gt;&lt;periodical&gt;&lt;full-title&gt;J Am Stat Assoc&lt;/full-title&gt;&lt;/periodical&gt;&lt;pages&gt;473-489&lt;/pages&gt;&lt;volume&gt;91&lt;/volume&gt;&lt;number&gt;434&lt;/number&gt;&lt;dates&gt;&lt;year&gt;1996&lt;/year&gt;&lt;/dates&gt;&lt;isbn&gt;0162-1459&lt;/isbn&gt;&lt;urls&gt;&lt;related-urls&gt;&lt;url&gt;https://www.tandfonline.com/doi/abs/10.1080/01621459.1996.10476908&lt;/url&gt;&lt;/related-urls&gt;&lt;/urls&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27</w:t>
      </w:r>
      <w:r w:rsidR="006F29C1" w:rsidRPr="004A6556">
        <w:rPr>
          <w:rFonts w:asciiTheme="minorHAnsi" w:hAnsiTheme="minorHAnsi" w:cs="Arial"/>
          <w:lang w:val="en-GB"/>
        </w:rPr>
        <w:fldChar w:fldCharType="end"/>
      </w:r>
    </w:p>
    <w:p w14:paraId="677727D5" w14:textId="77777777" w:rsidR="005469EC" w:rsidRPr="004A6556" w:rsidRDefault="005469EC" w:rsidP="005469EC">
      <w:pPr>
        <w:pStyle w:val="Heading4"/>
        <w:rPr>
          <w:rFonts w:asciiTheme="minorHAnsi" w:hAnsiTheme="minorHAnsi"/>
          <w:lang w:val="en-GB" w:eastAsia="en-NZ"/>
        </w:rPr>
      </w:pPr>
      <w:r w:rsidRPr="004A6556">
        <w:rPr>
          <w:rFonts w:asciiTheme="minorHAnsi" w:hAnsiTheme="minorHAnsi"/>
          <w:lang w:val="en-GB" w:eastAsia="en-NZ"/>
        </w:rPr>
        <w:t>Results</w:t>
      </w:r>
    </w:p>
    <w:p w14:paraId="2547ABB2" w14:textId="1796BC00" w:rsidR="003E1B38" w:rsidRPr="004A6556" w:rsidRDefault="003E1B38" w:rsidP="005469EC">
      <w:pPr>
        <w:rPr>
          <w:rFonts w:asciiTheme="minorHAnsi" w:hAnsiTheme="minorHAnsi"/>
          <w:lang w:val="en-GB" w:eastAsia="en-NZ"/>
        </w:rPr>
      </w:pPr>
      <w:r w:rsidRPr="004A6556">
        <w:rPr>
          <w:rFonts w:asciiTheme="minorHAnsi" w:hAnsiTheme="minorHAnsi"/>
          <w:lang w:val="en-GB" w:eastAsia="en-NZ"/>
        </w:rPr>
        <w:t>There were few significant differences between the intervention and control groups in healthcare utili</w:t>
      </w:r>
      <w:r w:rsidR="00320CAC" w:rsidRPr="004A6556">
        <w:rPr>
          <w:rFonts w:asciiTheme="minorHAnsi" w:hAnsiTheme="minorHAnsi"/>
          <w:lang w:val="en-GB" w:eastAsia="en-NZ"/>
        </w:rPr>
        <w:t>s</w:t>
      </w:r>
      <w:r w:rsidRPr="004A6556">
        <w:rPr>
          <w:rFonts w:asciiTheme="minorHAnsi" w:hAnsiTheme="minorHAnsi"/>
          <w:lang w:val="en-GB" w:eastAsia="en-NZ"/>
        </w:rPr>
        <w:t>ation over the 6-month follow-up period</w:t>
      </w:r>
      <w:r w:rsidR="00320CAC" w:rsidRPr="004A6556">
        <w:rPr>
          <w:rFonts w:asciiTheme="minorHAnsi" w:hAnsiTheme="minorHAnsi"/>
          <w:lang w:val="en-GB" w:eastAsia="en-NZ"/>
        </w:rPr>
        <w:t>.</w:t>
      </w:r>
      <w:r w:rsidR="005E0751" w:rsidRPr="004A6556">
        <w:rPr>
          <w:rFonts w:asciiTheme="minorHAnsi" w:hAnsiTheme="minorHAnsi"/>
          <w:lang w:val="en-GB" w:eastAsia="en-NZ"/>
        </w:rPr>
        <w:t xml:space="preserve"> </w:t>
      </w:r>
      <w:r w:rsidR="00320CAC" w:rsidRPr="004A6556">
        <w:rPr>
          <w:rFonts w:asciiTheme="minorHAnsi" w:hAnsiTheme="minorHAnsi"/>
          <w:lang w:val="en-GB" w:eastAsia="en-NZ"/>
        </w:rPr>
        <w:t>A</w:t>
      </w:r>
      <w:r w:rsidR="005E0751" w:rsidRPr="004A6556">
        <w:rPr>
          <w:rFonts w:asciiTheme="minorHAnsi" w:hAnsiTheme="minorHAnsi"/>
          <w:lang w:val="en-GB" w:eastAsia="en-NZ"/>
        </w:rPr>
        <w:t>s is typical for such data, wide variability among the data</w:t>
      </w:r>
      <w:r w:rsidRPr="004A6556">
        <w:rPr>
          <w:rFonts w:asciiTheme="minorHAnsi" w:hAnsiTheme="minorHAnsi"/>
          <w:lang w:val="en-GB" w:eastAsia="en-NZ"/>
        </w:rPr>
        <w:t xml:space="preserve"> </w:t>
      </w:r>
      <w:r w:rsidR="005E0751" w:rsidRPr="004A6556">
        <w:rPr>
          <w:rFonts w:asciiTheme="minorHAnsi" w:hAnsiTheme="minorHAnsi"/>
          <w:lang w:val="en-GB" w:eastAsia="en-NZ"/>
        </w:rPr>
        <w:t>resulted in</w:t>
      </w:r>
      <w:r w:rsidRPr="004A6556">
        <w:rPr>
          <w:rFonts w:asciiTheme="minorHAnsi" w:hAnsiTheme="minorHAnsi"/>
          <w:lang w:val="en-GB" w:eastAsia="en-NZ"/>
        </w:rPr>
        <w:t xml:space="preserve"> wide confidence intervals</w:t>
      </w:r>
      <w:r w:rsidR="005E0751" w:rsidRPr="004A6556">
        <w:rPr>
          <w:rFonts w:asciiTheme="minorHAnsi" w:hAnsiTheme="minorHAnsi"/>
          <w:lang w:val="en-GB" w:eastAsia="en-NZ"/>
        </w:rPr>
        <w:t>, with</w:t>
      </w:r>
      <w:r w:rsidRPr="004A6556">
        <w:rPr>
          <w:rFonts w:asciiTheme="minorHAnsi" w:hAnsiTheme="minorHAnsi"/>
          <w:lang w:val="en-GB" w:eastAsia="en-NZ"/>
        </w:rPr>
        <w:t xml:space="preserve"> </w:t>
      </w:r>
      <w:r w:rsidR="005E0751" w:rsidRPr="004A6556">
        <w:rPr>
          <w:rFonts w:asciiTheme="minorHAnsi" w:hAnsiTheme="minorHAnsi"/>
          <w:lang w:val="en-GB" w:eastAsia="en-NZ"/>
        </w:rPr>
        <w:t xml:space="preserve">most differences inconclusive </w:t>
      </w:r>
      <w:r w:rsidRPr="004A6556">
        <w:rPr>
          <w:rFonts w:asciiTheme="minorHAnsi" w:hAnsiTheme="minorHAnsi"/>
          <w:lang w:val="en-GB" w:eastAsia="en-NZ"/>
        </w:rPr>
        <w:t xml:space="preserve">(Table </w:t>
      </w:r>
      <w:r w:rsidR="00504AF9" w:rsidRPr="004A6556">
        <w:rPr>
          <w:rFonts w:asciiTheme="minorHAnsi" w:hAnsiTheme="minorHAnsi"/>
          <w:lang w:val="en-GB" w:eastAsia="en-NZ"/>
        </w:rPr>
        <w:t>S</w:t>
      </w:r>
      <w:r w:rsidR="00504AF9">
        <w:rPr>
          <w:rFonts w:asciiTheme="minorHAnsi" w:hAnsiTheme="minorHAnsi"/>
          <w:lang w:val="en-GB" w:eastAsia="en-NZ"/>
        </w:rPr>
        <w:t>20</w:t>
      </w:r>
      <w:r w:rsidRPr="004A6556">
        <w:rPr>
          <w:rFonts w:asciiTheme="minorHAnsi" w:hAnsiTheme="minorHAnsi"/>
          <w:lang w:val="en-GB" w:eastAsia="en-NZ"/>
        </w:rPr>
        <w:t xml:space="preserve">). </w:t>
      </w:r>
      <w:r w:rsidR="00651403" w:rsidRPr="004A6556">
        <w:rPr>
          <w:rFonts w:asciiTheme="minorHAnsi" w:hAnsiTheme="minorHAnsi"/>
          <w:lang w:val="en-GB" w:eastAsia="en-NZ"/>
        </w:rPr>
        <w:t>Strong differences that emerged included p</w:t>
      </w:r>
      <w:r w:rsidRPr="004A6556">
        <w:rPr>
          <w:rFonts w:asciiTheme="minorHAnsi" w:hAnsiTheme="minorHAnsi"/>
          <w:lang w:val="en-GB" w:eastAsia="en-NZ"/>
        </w:rPr>
        <w:t>atients in the FREE arm were less likely to see a physiotherapist for their back pain (OR = 0</w:t>
      </w:r>
      <w:r w:rsidR="00AE5789" w:rsidRPr="004A6556">
        <w:rPr>
          <w:rFonts w:asciiTheme="minorHAnsi" w:hAnsiTheme="minorHAnsi"/>
          <w:lang w:val="en-GB" w:eastAsia="en-NZ"/>
        </w:rPr>
        <w:t>·</w:t>
      </w:r>
      <w:r w:rsidRPr="004A6556">
        <w:rPr>
          <w:rFonts w:asciiTheme="minorHAnsi" w:hAnsiTheme="minorHAnsi"/>
          <w:lang w:val="en-GB" w:eastAsia="en-NZ"/>
        </w:rPr>
        <w:t>4, 95% CI 0</w:t>
      </w:r>
      <w:r w:rsidR="00AE5789" w:rsidRPr="004A6556">
        <w:rPr>
          <w:rFonts w:asciiTheme="minorHAnsi" w:hAnsiTheme="minorHAnsi"/>
          <w:lang w:val="en-GB" w:eastAsia="en-NZ"/>
        </w:rPr>
        <w:t>·</w:t>
      </w:r>
      <w:r w:rsidRPr="004A6556">
        <w:rPr>
          <w:rFonts w:asciiTheme="minorHAnsi" w:hAnsiTheme="minorHAnsi"/>
          <w:lang w:val="en-GB" w:eastAsia="en-NZ"/>
        </w:rPr>
        <w:t>2</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0</w:t>
      </w:r>
      <w:r w:rsidR="00AE5789" w:rsidRPr="004A6556">
        <w:rPr>
          <w:rFonts w:asciiTheme="minorHAnsi" w:hAnsiTheme="minorHAnsi"/>
          <w:lang w:val="en-GB" w:eastAsia="en-NZ"/>
        </w:rPr>
        <w:t>·</w:t>
      </w:r>
      <w:r w:rsidRPr="004A6556">
        <w:rPr>
          <w:rFonts w:asciiTheme="minorHAnsi" w:hAnsiTheme="minorHAnsi"/>
          <w:lang w:val="en-GB" w:eastAsia="en-NZ"/>
        </w:rPr>
        <w:t xml:space="preserve">7; mean difference in number of visits = </w:t>
      </w:r>
      <w:r w:rsidR="00E32C45" w:rsidRPr="004A6556">
        <w:rPr>
          <w:rFonts w:asciiTheme="minorHAnsi" w:hAnsiTheme="minorHAnsi" w:cs="Times New Roman"/>
          <w:color w:val="000000"/>
          <w:szCs w:val="16"/>
          <w:lang w:val="en-GB"/>
        </w:rPr>
        <w:t>–</w:t>
      </w:r>
      <w:r w:rsidRPr="004A6556">
        <w:rPr>
          <w:rFonts w:asciiTheme="minorHAnsi" w:hAnsiTheme="minorHAnsi"/>
          <w:lang w:val="en-GB" w:eastAsia="en-NZ"/>
        </w:rPr>
        <w:t>1</w:t>
      </w:r>
      <w:r w:rsidR="00AE5789" w:rsidRPr="004A6556">
        <w:rPr>
          <w:rFonts w:asciiTheme="minorHAnsi" w:hAnsiTheme="minorHAnsi"/>
          <w:lang w:val="en-GB" w:eastAsia="en-NZ"/>
        </w:rPr>
        <w:t>·</w:t>
      </w:r>
      <w:r w:rsidRPr="004A6556">
        <w:rPr>
          <w:rFonts w:asciiTheme="minorHAnsi" w:hAnsiTheme="minorHAnsi"/>
          <w:lang w:val="en-GB" w:eastAsia="en-NZ"/>
        </w:rPr>
        <w:t xml:space="preserve">7, 95% CI </w:t>
      </w:r>
      <w:r w:rsidR="00E32C45" w:rsidRPr="004A6556">
        <w:rPr>
          <w:rFonts w:asciiTheme="minorHAnsi" w:hAnsiTheme="minorHAnsi" w:cs="Times New Roman"/>
          <w:color w:val="000000"/>
          <w:szCs w:val="16"/>
          <w:lang w:val="en-GB"/>
        </w:rPr>
        <w:t>–</w:t>
      </w:r>
      <w:r w:rsidRPr="004A6556">
        <w:rPr>
          <w:rFonts w:asciiTheme="minorHAnsi" w:hAnsiTheme="minorHAnsi"/>
          <w:lang w:val="en-GB" w:eastAsia="en-NZ"/>
        </w:rPr>
        <w:t>3</w:t>
      </w:r>
      <w:r w:rsidR="00AE5789" w:rsidRPr="004A6556">
        <w:rPr>
          <w:rFonts w:asciiTheme="minorHAnsi" w:hAnsiTheme="minorHAnsi"/>
          <w:lang w:val="en-GB" w:eastAsia="en-NZ"/>
        </w:rPr>
        <w:t>·</w:t>
      </w:r>
      <w:r w:rsidRPr="004A6556">
        <w:rPr>
          <w:rFonts w:asciiTheme="minorHAnsi" w:hAnsiTheme="minorHAnsi"/>
          <w:lang w:val="en-GB" w:eastAsia="en-NZ"/>
        </w:rPr>
        <w:t>0</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w:t>
      </w:r>
      <w:r w:rsidR="00E32C45" w:rsidRPr="004A6556">
        <w:rPr>
          <w:rFonts w:asciiTheme="minorHAnsi" w:hAnsiTheme="minorHAnsi" w:cs="Times New Roman"/>
          <w:color w:val="000000"/>
          <w:szCs w:val="16"/>
          <w:lang w:val="en-GB"/>
        </w:rPr>
        <w:t>–</w:t>
      </w:r>
      <w:r w:rsidRPr="004A6556">
        <w:rPr>
          <w:rFonts w:asciiTheme="minorHAnsi" w:hAnsiTheme="minorHAnsi"/>
          <w:lang w:val="en-GB" w:eastAsia="en-NZ"/>
        </w:rPr>
        <w:t>0</w:t>
      </w:r>
      <w:r w:rsidR="00AE5789" w:rsidRPr="004A6556">
        <w:rPr>
          <w:rFonts w:asciiTheme="minorHAnsi" w:hAnsiTheme="minorHAnsi"/>
          <w:lang w:val="en-GB" w:eastAsia="en-NZ"/>
        </w:rPr>
        <w:t>·</w:t>
      </w:r>
      <w:r w:rsidRPr="004A6556">
        <w:rPr>
          <w:rFonts w:asciiTheme="minorHAnsi" w:hAnsiTheme="minorHAnsi"/>
          <w:lang w:val="en-GB" w:eastAsia="en-NZ"/>
        </w:rPr>
        <w:t>4), and less likely to have a linked ACC claim (OR = 0</w:t>
      </w:r>
      <w:r w:rsidR="00AE5789" w:rsidRPr="004A6556">
        <w:rPr>
          <w:rFonts w:asciiTheme="minorHAnsi" w:hAnsiTheme="minorHAnsi"/>
          <w:lang w:val="en-GB" w:eastAsia="en-NZ"/>
        </w:rPr>
        <w:t>·</w:t>
      </w:r>
      <w:r w:rsidRPr="004A6556">
        <w:rPr>
          <w:rFonts w:asciiTheme="minorHAnsi" w:hAnsiTheme="minorHAnsi"/>
          <w:lang w:val="en-GB" w:eastAsia="en-NZ"/>
        </w:rPr>
        <w:t>5, 95% CI 0</w:t>
      </w:r>
      <w:r w:rsidR="00AE5789" w:rsidRPr="004A6556">
        <w:rPr>
          <w:rFonts w:asciiTheme="minorHAnsi" w:hAnsiTheme="minorHAnsi"/>
          <w:lang w:val="en-GB" w:eastAsia="en-NZ"/>
        </w:rPr>
        <w:t>·</w:t>
      </w:r>
      <w:r w:rsidRPr="004A6556">
        <w:rPr>
          <w:rFonts w:asciiTheme="minorHAnsi" w:hAnsiTheme="minorHAnsi"/>
          <w:lang w:val="en-GB" w:eastAsia="en-NZ"/>
        </w:rPr>
        <w:t>3</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0</w:t>
      </w:r>
      <w:r w:rsidR="00AE5789" w:rsidRPr="004A6556">
        <w:rPr>
          <w:rFonts w:asciiTheme="minorHAnsi" w:hAnsiTheme="minorHAnsi"/>
          <w:lang w:val="en-GB" w:eastAsia="en-NZ"/>
        </w:rPr>
        <w:t>·</w:t>
      </w:r>
      <w:r w:rsidRPr="004A6556">
        <w:rPr>
          <w:rFonts w:asciiTheme="minorHAnsi" w:hAnsiTheme="minorHAnsi"/>
          <w:lang w:val="en-GB" w:eastAsia="en-NZ"/>
        </w:rPr>
        <w:t>8).</w:t>
      </w:r>
    </w:p>
    <w:p w14:paraId="49928429" w14:textId="0CB6FDAE" w:rsidR="009A4B9A" w:rsidRPr="004A6556" w:rsidRDefault="003E1B38" w:rsidP="003E1B38">
      <w:pPr>
        <w:jc w:val="both"/>
        <w:rPr>
          <w:rFonts w:asciiTheme="minorHAnsi" w:hAnsiTheme="minorHAnsi"/>
          <w:lang w:val="en-GB" w:eastAsia="en-NZ"/>
        </w:rPr>
      </w:pPr>
      <w:r w:rsidRPr="004A6556">
        <w:rPr>
          <w:rFonts w:asciiTheme="minorHAnsi" w:hAnsiTheme="minorHAnsi"/>
          <w:lang w:val="en-GB" w:eastAsia="en-NZ"/>
        </w:rPr>
        <w:t>Mean treatment costs over 6 months were $665 (health system perspective), $114 (ACC perspective), and $2387 (societal perspective) in the FREE arm, and $997, $608, and $3069, respectively, in the control group (Table</w:t>
      </w:r>
      <w:r w:rsidR="00320CAC" w:rsidRPr="004A6556">
        <w:rPr>
          <w:rFonts w:asciiTheme="minorHAnsi" w:hAnsiTheme="minorHAnsi"/>
          <w:lang w:val="en-GB" w:eastAsia="en-NZ"/>
        </w:rPr>
        <w:t xml:space="preserve"> </w:t>
      </w:r>
      <w:r w:rsidR="00504AF9" w:rsidRPr="004A6556">
        <w:rPr>
          <w:rFonts w:asciiTheme="minorHAnsi" w:hAnsiTheme="minorHAnsi"/>
          <w:lang w:val="en-GB" w:eastAsia="en-NZ"/>
        </w:rPr>
        <w:t>S2</w:t>
      </w:r>
      <w:r w:rsidR="00504AF9">
        <w:rPr>
          <w:rFonts w:asciiTheme="minorHAnsi" w:hAnsiTheme="minorHAnsi"/>
          <w:lang w:val="en-GB" w:eastAsia="en-NZ"/>
        </w:rPr>
        <w:t>1</w:t>
      </w:r>
      <w:r w:rsidRPr="004A6556">
        <w:rPr>
          <w:rFonts w:asciiTheme="minorHAnsi" w:hAnsiTheme="minorHAnsi"/>
          <w:lang w:val="en-GB" w:eastAsia="en-NZ"/>
        </w:rPr>
        <w:t xml:space="preserve">). </w:t>
      </w:r>
      <w:r w:rsidR="00F71435" w:rsidRPr="004A6556">
        <w:rPr>
          <w:rFonts w:asciiTheme="minorHAnsi" w:hAnsiTheme="minorHAnsi"/>
          <w:lang w:val="en-GB" w:eastAsia="en-NZ"/>
        </w:rPr>
        <w:t>T</w:t>
      </w:r>
      <w:r w:rsidRPr="004A6556">
        <w:rPr>
          <w:rFonts w:asciiTheme="minorHAnsi" w:hAnsiTheme="minorHAnsi"/>
          <w:lang w:val="en-GB" w:eastAsia="en-NZ"/>
        </w:rPr>
        <w:t>hese group differences were</w:t>
      </w:r>
      <w:r w:rsidR="00F71435" w:rsidRPr="004A6556">
        <w:rPr>
          <w:rFonts w:asciiTheme="minorHAnsi" w:hAnsiTheme="minorHAnsi"/>
          <w:lang w:val="en-GB" w:eastAsia="en-NZ"/>
        </w:rPr>
        <w:t xml:space="preserve"> not statistically</w:t>
      </w:r>
      <w:r w:rsidRPr="004A6556">
        <w:rPr>
          <w:rFonts w:asciiTheme="minorHAnsi" w:hAnsiTheme="minorHAnsi"/>
          <w:lang w:val="en-GB" w:eastAsia="en-NZ"/>
        </w:rPr>
        <w:t xml:space="preserve"> significant</w:t>
      </w:r>
      <w:r w:rsidR="00FE7DE7" w:rsidRPr="004A6556">
        <w:rPr>
          <w:rFonts w:asciiTheme="minorHAnsi" w:hAnsiTheme="minorHAnsi"/>
          <w:lang w:val="en-GB" w:eastAsia="en-NZ"/>
        </w:rPr>
        <w:t xml:space="preserve"> from the societal,</w:t>
      </w:r>
      <w:r w:rsidR="00F71435" w:rsidRPr="004A6556">
        <w:rPr>
          <w:rFonts w:asciiTheme="minorHAnsi" w:hAnsiTheme="minorHAnsi"/>
          <w:lang w:val="en-GB" w:eastAsia="en-NZ"/>
        </w:rPr>
        <w:t xml:space="preserve"> health system</w:t>
      </w:r>
      <w:r w:rsidR="00FE7DE7" w:rsidRPr="004A6556">
        <w:rPr>
          <w:rFonts w:asciiTheme="minorHAnsi" w:hAnsiTheme="minorHAnsi"/>
          <w:lang w:val="en-GB" w:eastAsia="en-NZ"/>
        </w:rPr>
        <w:t>, or ACC</w:t>
      </w:r>
      <w:r w:rsidR="00F71435" w:rsidRPr="004A6556">
        <w:rPr>
          <w:rFonts w:asciiTheme="minorHAnsi" w:hAnsiTheme="minorHAnsi"/>
          <w:lang w:val="en-GB" w:eastAsia="en-NZ"/>
        </w:rPr>
        <w:t xml:space="preserve"> perspectives</w:t>
      </w:r>
      <w:r w:rsidR="00FE7DE7" w:rsidRPr="004A6556">
        <w:rPr>
          <w:rFonts w:asciiTheme="minorHAnsi" w:hAnsiTheme="minorHAnsi"/>
          <w:lang w:val="en-GB" w:eastAsia="en-NZ"/>
        </w:rPr>
        <w:t>.</w:t>
      </w:r>
      <w:r w:rsidRPr="004A6556">
        <w:rPr>
          <w:rFonts w:asciiTheme="minorHAnsi" w:hAnsiTheme="minorHAnsi"/>
          <w:lang w:val="en-GB" w:eastAsia="en-NZ"/>
        </w:rPr>
        <w:t xml:space="preserve"> </w:t>
      </w:r>
      <w:r w:rsidR="00FE7DE7" w:rsidRPr="004A6556">
        <w:rPr>
          <w:rFonts w:asciiTheme="minorHAnsi" w:hAnsiTheme="minorHAnsi"/>
          <w:lang w:val="en-GB" w:eastAsia="en-NZ"/>
        </w:rPr>
        <w:t>T</w:t>
      </w:r>
      <w:r w:rsidRPr="004A6556">
        <w:rPr>
          <w:rFonts w:asciiTheme="minorHAnsi" w:hAnsiTheme="minorHAnsi"/>
          <w:lang w:val="en-GB" w:eastAsia="en-NZ"/>
        </w:rPr>
        <w:t xml:space="preserve">he confidence interval for the cost difference from the ACC perspective </w:t>
      </w:r>
      <w:r w:rsidR="00FC7B20" w:rsidRPr="004A6556">
        <w:rPr>
          <w:rFonts w:asciiTheme="minorHAnsi" w:hAnsiTheme="minorHAnsi"/>
          <w:lang w:val="en-GB" w:eastAsia="en-NZ"/>
        </w:rPr>
        <w:t>indicated a high likelihood of</w:t>
      </w:r>
      <w:r w:rsidRPr="004A6556">
        <w:rPr>
          <w:rFonts w:asciiTheme="minorHAnsi" w:hAnsiTheme="minorHAnsi"/>
          <w:lang w:val="en-GB" w:eastAsia="en-NZ"/>
        </w:rPr>
        <w:t xml:space="preserve"> cost savings (</w:t>
      </w:r>
      <w:r w:rsidR="00402572" w:rsidRPr="004A6556">
        <w:rPr>
          <w:rFonts w:asciiTheme="minorHAnsi" w:hAnsiTheme="minorHAnsi"/>
          <w:lang w:val="en-GB" w:eastAsia="en-NZ"/>
        </w:rPr>
        <w:t>$</w:t>
      </w:r>
      <w:r w:rsidR="005C7591" w:rsidRPr="004A6556">
        <w:rPr>
          <w:rFonts w:asciiTheme="minorHAnsi" w:hAnsiTheme="minorHAnsi"/>
          <w:lang w:val="en-GB" w:eastAsia="en-NZ"/>
        </w:rPr>
        <w:t xml:space="preserve">494; </w:t>
      </w:r>
      <w:r w:rsidRPr="004A6556">
        <w:rPr>
          <w:rFonts w:asciiTheme="minorHAnsi" w:hAnsiTheme="minorHAnsi"/>
          <w:lang w:val="en-GB" w:eastAsia="en-NZ"/>
        </w:rPr>
        <w:t>95% CI from $991 saving with FREE to a $2 extra cost; p=0</w:t>
      </w:r>
      <w:r w:rsidR="00AE5789" w:rsidRPr="004A6556">
        <w:rPr>
          <w:rFonts w:asciiTheme="minorHAnsi" w:hAnsiTheme="minorHAnsi"/>
          <w:lang w:val="en-GB" w:eastAsia="en-NZ"/>
        </w:rPr>
        <w:t>·</w:t>
      </w:r>
      <w:r w:rsidRPr="004A6556">
        <w:rPr>
          <w:rFonts w:asciiTheme="minorHAnsi" w:hAnsiTheme="minorHAnsi"/>
          <w:lang w:val="en-GB" w:eastAsia="en-NZ"/>
        </w:rPr>
        <w:t>05</w:t>
      </w:r>
      <w:r w:rsidR="00F61740" w:rsidRPr="004A6556">
        <w:rPr>
          <w:rFonts w:asciiTheme="minorHAnsi" w:hAnsiTheme="minorHAnsi"/>
          <w:lang w:val="en-GB" w:eastAsia="en-NZ"/>
        </w:rPr>
        <w:t>1</w:t>
      </w:r>
      <w:r w:rsidRPr="004A6556">
        <w:rPr>
          <w:rFonts w:asciiTheme="minorHAnsi" w:hAnsiTheme="minorHAnsi"/>
          <w:lang w:val="en-GB" w:eastAsia="en-NZ"/>
        </w:rPr>
        <w:t xml:space="preserve">). </w:t>
      </w:r>
    </w:p>
    <w:p w14:paraId="0AE24F56" w14:textId="77777777" w:rsidR="00C61767" w:rsidRDefault="00C61767">
      <w:pPr>
        <w:rPr>
          <w:rFonts w:asciiTheme="minorHAnsi" w:hAnsiTheme="minorHAnsi"/>
          <w:lang w:val="en-GB" w:eastAsia="en-NZ"/>
        </w:rPr>
        <w:sectPr w:rsidR="00C61767" w:rsidSect="00C61767">
          <w:headerReference w:type="even" r:id="rId16"/>
          <w:headerReference w:type="default" r:id="rId17"/>
          <w:footerReference w:type="default" r:id="rId18"/>
          <w:headerReference w:type="first" r:id="rId19"/>
          <w:pgSz w:w="11906" w:h="16838" w:code="9"/>
          <w:pgMar w:top="1440" w:right="1440" w:bottom="1440" w:left="1440" w:header="720" w:footer="720" w:gutter="0"/>
          <w:cols w:space="720"/>
          <w:docGrid w:linePitch="360"/>
        </w:sectPr>
      </w:pPr>
    </w:p>
    <w:tbl>
      <w:tblPr>
        <w:tblW w:w="5213" w:type="pct"/>
        <w:tblBorders>
          <w:top w:val="single" w:sz="4" w:space="0" w:color="auto"/>
          <w:left w:val="single" w:sz="4" w:space="0" w:color="auto"/>
          <w:bottom w:val="single" w:sz="4" w:space="0" w:color="auto"/>
          <w:right w:val="single" w:sz="4" w:space="0" w:color="auto"/>
          <w:insideH w:val="single" w:sz="4" w:space="0" w:color="auto"/>
        </w:tblBorders>
        <w:tblLook w:val="07E0" w:firstRow="1" w:lastRow="1" w:firstColumn="1" w:lastColumn="1" w:noHBand="1" w:noVBand="1"/>
      </w:tblPr>
      <w:tblGrid>
        <w:gridCol w:w="2986"/>
        <w:gridCol w:w="1790"/>
        <w:gridCol w:w="1806"/>
        <w:gridCol w:w="2075"/>
        <w:gridCol w:w="1617"/>
      </w:tblGrid>
      <w:tr w:rsidR="008C0DE4" w:rsidRPr="004A6556" w14:paraId="721F22A2" w14:textId="77777777" w:rsidTr="008C0DE4">
        <w:tc>
          <w:tcPr>
            <w:tcW w:w="5000" w:type="pct"/>
            <w:gridSpan w:val="5"/>
            <w:shd w:val="clear" w:color="auto" w:fill="auto"/>
            <w:vAlign w:val="center"/>
          </w:tcPr>
          <w:p w14:paraId="684D2206" w14:textId="632EC018" w:rsidR="008C0DE4" w:rsidRPr="004A6556" w:rsidRDefault="008C0DE4" w:rsidP="00504AF9">
            <w:pPr>
              <w:pStyle w:val="Compact"/>
              <w:jc w:val="left"/>
              <w:rPr>
                <w:rFonts w:asciiTheme="minorHAnsi" w:hAnsiTheme="minorHAnsi" w:cs="Times New Roman"/>
                <w:b/>
                <w:sz w:val="16"/>
                <w:szCs w:val="16"/>
                <w:lang w:val="en-GB"/>
              </w:rPr>
            </w:pPr>
            <w:r w:rsidRPr="004A6556">
              <w:rPr>
                <w:rFonts w:asciiTheme="minorHAnsi" w:hAnsiTheme="minorHAnsi"/>
                <w:b/>
                <w:i/>
                <w:lang w:val="en-GB"/>
              </w:rPr>
              <w:t xml:space="preserve">Table </w:t>
            </w:r>
            <w:r w:rsidR="00504AF9" w:rsidRPr="004A6556">
              <w:rPr>
                <w:rFonts w:asciiTheme="minorHAnsi" w:hAnsiTheme="minorHAnsi"/>
                <w:b/>
                <w:i/>
                <w:lang w:val="en-GB"/>
              </w:rPr>
              <w:t>S</w:t>
            </w:r>
            <w:r w:rsidR="00504AF9">
              <w:rPr>
                <w:rFonts w:asciiTheme="minorHAnsi" w:hAnsiTheme="minorHAnsi"/>
                <w:b/>
                <w:i/>
                <w:lang w:val="en-GB"/>
              </w:rPr>
              <w:t>20</w:t>
            </w:r>
            <w:r w:rsidRPr="004A6556">
              <w:rPr>
                <w:rFonts w:asciiTheme="minorHAnsi" w:hAnsiTheme="minorHAnsi"/>
                <w:b/>
                <w:lang w:val="en-GB"/>
              </w:rPr>
              <w:t>. Average quantity of healthcare used and percentage of patients reporting any use (95% CI).</w:t>
            </w:r>
          </w:p>
        </w:tc>
      </w:tr>
      <w:tr w:rsidR="009A4B9A" w:rsidRPr="004A6556" w14:paraId="17D81863" w14:textId="77777777" w:rsidTr="008C0DE4">
        <w:tc>
          <w:tcPr>
            <w:tcW w:w="1453" w:type="pct"/>
            <w:shd w:val="clear" w:color="auto" w:fill="auto"/>
            <w:vAlign w:val="center"/>
          </w:tcPr>
          <w:p w14:paraId="06694FC8"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Healthcare type</w:t>
            </w:r>
          </w:p>
        </w:tc>
        <w:tc>
          <w:tcPr>
            <w:tcW w:w="1750" w:type="pct"/>
            <w:gridSpan w:val="2"/>
            <w:shd w:val="clear" w:color="auto" w:fill="auto"/>
            <w:vAlign w:val="center"/>
            <w:hideMark/>
          </w:tcPr>
          <w:p w14:paraId="11264EE0" w14:textId="77777777"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Quantity of healthcare used</w:t>
            </w:r>
          </w:p>
          <w:p w14:paraId="05ACA917" w14:textId="77777777"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Mean (95% CI)</w:t>
            </w:r>
          </w:p>
        </w:tc>
        <w:tc>
          <w:tcPr>
            <w:tcW w:w="1797" w:type="pct"/>
            <w:gridSpan w:val="2"/>
            <w:shd w:val="clear" w:color="auto" w:fill="auto"/>
            <w:vAlign w:val="center"/>
            <w:hideMark/>
          </w:tcPr>
          <w:p w14:paraId="4BDF964B" w14:textId="77777777"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Percentage using any healthcare</w:t>
            </w:r>
          </w:p>
          <w:p w14:paraId="5B95AB43" w14:textId="77777777"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Percent (95% CI)</w:t>
            </w:r>
          </w:p>
        </w:tc>
      </w:tr>
      <w:tr w:rsidR="009A4B9A" w:rsidRPr="004A6556" w14:paraId="615CE330" w14:textId="77777777" w:rsidTr="008C0DE4">
        <w:tc>
          <w:tcPr>
            <w:tcW w:w="1453" w:type="pct"/>
            <w:shd w:val="clear" w:color="auto" w:fill="auto"/>
            <w:vAlign w:val="center"/>
          </w:tcPr>
          <w:p w14:paraId="582C48C8"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p>
        </w:tc>
        <w:tc>
          <w:tcPr>
            <w:tcW w:w="871" w:type="pct"/>
            <w:shd w:val="clear" w:color="auto" w:fill="auto"/>
            <w:hideMark/>
          </w:tcPr>
          <w:p w14:paraId="35F1110D" w14:textId="73CB66FB" w:rsidR="009A4B9A" w:rsidRPr="004A6556" w:rsidRDefault="009A4B9A" w:rsidP="00C86E83">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FREE</w:t>
            </w:r>
            <w:r w:rsidR="00BD2B5C" w:rsidRPr="004A6556">
              <w:rPr>
                <w:rFonts w:asciiTheme="minorHAnsi" w:hAnsiTheme="minorHAnsi" w:cs="Times New Roman"/>
                <w:b/>
                <w:sz w:val="16"/>
                <w:szCs w:val="16"/>
                <w:lang w:val="en-GB"/>
              </w:rPr>
              <w:t xml:space="preserve"> </w:t>
            </w:r>
            <w:r w:rsidR="00A82A33" w:rsidRPr="004A6556">
              <w:rPr>
                <w:rFonts w:asciiTheme="minorHAnsi" w:hAnsiTheme="minorHAnsi" w:cs="Times New Roman"/>
                <w:b/>
                <w:sz w:val="16"/>
                <w:szCs w:val="16"/>
                <w:lang w:val="en-GB"/>
              </w:rPr>
              <w:br/>
            </w:r>
            <w:r w:rsidR="00BD2B5C" w:rsidRPr="004A6556">
              <w:rPr>
                <w:rFonts w:asciiTheme="minorHAnsi" w:hAnsiTheme="minorHAnsi" w:cs="Times New Roman"/>
                <w:b/>
                <w:sz w:val="16"/>
                <w:szCs w:val="16"/>
                <w:lang w:val="en-GB"/>
              </w:rPr>
              <w:t>(n = 126</w:t>
            </w:r>
            <w:r w:rsidR="00A82A33" w:rsidRPr="004A6556">
              <w:rPr>
                <w:rFonts w:asciiTheme="minorHAnsi" w:hAnsiTheme="minorHAnsi" w:cs="Times New Roman"/>
                <w:b/>
                <w:sz w:val="16"/>
                <w:szCs w:val="16"/>
                <w:lang w:val="en-GB"/>
              </w:rPr>
              <w:t>; 32 GPs</w:t>
            </w:r>
            <w:r w:rsidR="00BD2B5C" w:rsidRPr="004A6556">
              <w:rPr>
                <w:rFonts w:asciiTheme="minorHAnsi" w:hAnsiTheme="minorHAnsi" w:cs="Times New Roman"/>
                <w:b/>
                <w:sz w:val="16"/>
                <w:szCs w:val="16"/>
                <w:lang w:val="en-GB"/>
              </w:rPr>
              <w:t>)</w:t>
            </w:r>
          </w:p>
        </w:tc>
        <w:tc>
          <w:tcPr>
            <w:tcW w:w="879" w:type="pct"/>
            <w:shd w:val="clear" w:color="auto" w:fill="auto"/>
            <w:vAlign w:val="center"/>
            <w:hideMark/>
          </w:tcPr>
          <w:p w14:paraId="7C27E4E1" w14:textId="5D3AA1DF"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Control</w:t>
            </w:r>
            <w:r w:rsidR="00BD2B5C" w:rsidRPr="004A6556">
              <w:rPr>
                <w:rFonts w:asciiTheme="minorHAnsi" w:hAnsiTheme="minorHAnsi" w:cs="Times New Roman"/>
                <w:b/>
                <w:sz w:val="16"/>
                <w:szCs w:val="16"/>
                <w:lang w:val="en-GB"/>
              </w:rPr>
              <w:t xml:space="preserve"> </w:t>
            </w:r>
            <w:r w:rsidR="00A82A33" w:rsidRPr="004A6556">
              <w:rPr>
                <w:rFonts w:asciiTheme="minorHAnsi" w:hAnsiTheme="minorHAnsi" w:cs="Times New Roman"/>
                <w:b/>
                <w:sz w:val="16"/>
                <w:szCs w:val="16"/>
                <w:lang w:val="en-GB"/>
              </w:rPr>
              <w:br/>
            </w:r>
            <w:r w:rsidR="00BD2B5C" w:rsidRPr="004A6556">
              <w:rPr>
                <w:rFonts w:asciiTheme="minorHAnsi" w:hAnsiTheme="minorHAnsi" w:cs="Times New Roman"/>
                <w:b/>
                <w:sz w:val="16"/>
                <w:szCs w:val="16"/>
                <w:lang w:val="en-GB"/>
              </w:rPr>
              <w:t>(n = 100</w:t>
            </w:r>
            <w:r w:rsidR="00A82A33" w:rsidRPr="004A6556">
              <w:rPr>
                <w:rFonts w:asciiTheme="minorHAnsi" w:hAnsiTheme="minorHAnsi" w:cs="Times New Roman"/>
                <w:b/>
                <w:sz w:val="16"/>
                <w:szCs w:val="16"/>
                <w:lang w:val="en-GB"/>
              </w:rPr>
              <w:t>; 25 GPs</w:t>
            </w:r>
            <w:r w:rsidR="00BD2B5C" w:rsidRPr="004A6556">
              <w:rPr>
                <w:rFonts w:asciiTheme="minorHAnsi" w:hAnsiTheme="minorHAnsi" w:cs="Times New Roman"/>
                <w:b/>
                <w:sz w:val="16"/>
                <w:szCs w:val="16"/>
                <w:lang w:val="en-GB"/>
              </w:rPr>
              <w:t>)</w:t>
            </w:r>
          </w:p>
        </w:tc>
        <w:tc>
          <w:tcPr>
            <w:tcW w:w="1010" w:type="pct"/>
            <w:shd w:val="clear" w:color="auto" w:fill="auto"/>
            <w:vAlign w:val="center"/>
            <w:hideMark/>
          </w:tcPr>
          <w:p w14:paraId="21847EAE" w14:textId="2D60CDFE"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FREE</w:t>
            </w:r>
            <w:r w:rsidR="00BD2B5C" w:rsidRPr="004A6556">
              <w:rPr>
                <w:rFonts w:asciiTheme="minorHAnsi" w:hAnsiTheme="minorHAnsi" w:cs="Times New Roman"/>
                <w:b/>
                <w:sz w:val="16"/>
                <w:szCs w:val="16"/>
                <w:lang w:val="en-GB"/>
              </w:rPr>
              <w:t xml:space="preserve"> </w:t>
            </w:r>
            <w:r w:rsidR="00A82A33" w:rsidRPr="004A6556">
              <w:rPr>
                <w:rFonts w:asciiTheme="minorHAnsi" w:hAnsiTheme="minorHAnsi" w:cs="Times New Roman"/>
                <w:b/>
                <w:sz w:val="16"/>
                <w:szCs w:val="16"/>
                <w:lang w:val="en-GB"/>
              </w:rPr>
              <w:br/>
            </w:r>
            <w:r w:rsidR="00BD2B5C" w:rsidRPr="004A6556">
              <w:rPr>
                <w:rFonts w:asciiTheme="minorHAnsi" w:hAnsiTheme="minorHAnsi" w:cs="Times New Roman"/>
                <w:b/>
                <w:sz w:val="16"/>
                <w:szCs w:val="16"/>
                <w:lang w:val="en-GB"/>
              </w:rPr>
              <w:t>(n = 126</w:t>
            </w:r>
            <w:r w:rsidR="00A82A33" w:rsidRPr="004A6556">
              <w:rPr>
                <w:rFonts w:asciiTheme="minorHAnsi" w:hAnsiTheme="minorHAnsi" w:cs="Times New Roman"/>
                <w:b/>
                <w:sz w:val="16"/>
                <w:szCs w:val="16"/>
                <w:lang w:val="en-GB"/>
              </w:rPr>
              <w:t>; 32 GPs</w:t>
            </w:r>
            <w:r w:rsidR="00BD2B5C" w:rsidRPr="004A6556">
              <w:rPr>
                <w:rFonts w:asciiTheme="minorHAnsi" w:hAnsiTheme="minorHAnsi" w:cs="Times New Roman"/>
                <w:b/>
                <w:sz w:val="16"/>
                <w:szCs w:val="16"/>
                <w:lang w:val="en-GB"/>
              </w:rPr>
              <w:t>)</w:t>
            </w:r>
          </w:p>
        </w:tc>
        <w:tc>
          <w:tcPr>
            <w:tcW w:w="787" w:type="pct"/>
            <w:shd w:val="clear" w:color="auto" w:fill="auto"/>
            <w:vAlign w:val="center"/>
            <w:hideMark/>
          </w:tcPr>
          <w:p w14:paraId="72FCA543" w14:textId="75CB44EA" w:rsidR="009A4B9A" w:rsidRPr="004A6556" w:rsidRDefault="009A4B9A" w:rsidP="00E32C45">
            <w:pPr>
              <w:pStyle w:val="Compact"/>
              <w:jc w:val="center"/>
              <w:rPr>
                <w:rFonts w:asciiTheme="minorHAnsi" w:hAnsiTheme="minorHAnsi" w:cs="Times New Roman"/>
                <w:b/>
                <w:sz w:val="16"/>
                <w:szCs w:val="16"/>
                <w:lang w:val="en-GB"/>
              </w:rPr>
            </w:pPr>
            <w:r w:rsidRPr="004A6556">
              <w:rPr>
                <w:rFonts w:asciiTheme="minorHAnsi" w:hAnsiTheme="minorHAnsi" w:cs="Times New Roman"/>
                <w:b/>
                <w:sz w:val="16"/>
                <w:szCs w:val="16"/>
                <w:lang w:val="en-GB"/>
              </w:rPr>
              <w:t>Control</w:t>
            </w:r>
            <w:r w:rsidR="00BD2B5C" w:rsidRPr="004A6556">
              <w:rPr>
                <w:rFonts w:asciiTheme="minorHAnsi" w:hAnsiTheme="minorHAnsi" w:cs="Times New Roman"/>
                <w:b/>
                <w:sz w:val="16"/>
                <w:szCs w:val="16"/>
                <w:lang w:val="en-GB"/>
              </w:rPr>
              <w:t xml:space="preserve"> </w:t>
            </w:r>
            <w:r w:rsidR="00A82A33" w:rsidRPr="004A6556">
              <w:rPr>
                <w:rFonts w:asciiTheme="minorHAnsi" w:hAnsiTheme="minorHAnsi" w:cs="Times New Roman"/>
                <w:b/>
                <w:sz w:val="16"/>
                <w:szCs w:val="16"/>
                <w:lang w:val="en-GB"/>
              </w:rPr>
              <w:br/>
            </w:r>
            <w:r w:rsidR="00BD2B5C" w:rsidRPr="004A6556">
              <w:rPr>
                <w:rFonts w:asciiTheme="minorHAnsi" w:hAnsiTheme="minorHAnsi" w:cs="Times New Roman"/>
                <w:b/>
                <w:sz w:val="16"/>
                <w:szCs w:val="16"/>
                <w:lang w:val="en-GB"/>
              </w:rPr>
              <w:t>(n = 100</w:t>
            </w:r>
            <w:r w:rsidR="00A82A33" w:rsidRPr="004A6556">
              <w:rPr>
                <w:rFonts w:asciiTheme="minorHAnsi" w:hAnsiTheme="minorHAnsi" w:cs="Times New Roman"/>
                <w:b/>
                <w:sz w:val="16"/>
                <w:szCs w:val="16"/>
                <w:lang w:val="en-GB"/>
              </w:rPr>
              <w:t>; 26 GPs</w:t>
            </w:r>
            <w:r w:rsidR="00BD2B5C" w:rsidRPr="004A6556">
              <w:rPr>
                <w:rFonts w:asciiTheme="minorHAnsi" w:hAnsiTheme="minorHAnsi" w:cs="Times New Roman"/>
                <w:b/>
                <w:sz w:val="16"/>
                <w:szCs w:val="16"/>
                <w:lang w:val="en-GB"/>
              </w:rPr>
              <w:t>)</w:t>
            </w:r>
          </w:p>
        </w:tc>
      </w:tr>
      <w:tr w:rsidR="009A4B9A" w:rsidRPr="004A6556" w14:paraId="51E1FD49" w14:textId="77777777" w:rsidTr="008C0DE4">
        <w:tc>
          <w:tcPr>
            <w:tcW w:w="5000" w:type="pct"/>
            <w:gridSpan w:val="5"/>
            <w:shd w:val="clear" w:color="auto" w:fill="auto"/>
            <w:vAlign w:val="center"/>
            <w:hideMark/>
          </w:tcPr>
          <w:p w14:paraId="43849F59"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Visits to Doctors</w:t>
            </w:r>
          </w:p>
        </w:tc>
      </w:tr>
      <w:tr w:rsidR="009A4B9A" w:rsidRPr="004A6556" w14:paraId="0E44DC79" w14:textId="77777777" w:rsidTr="008C0DE4">
        <w:tc>
          <w:tcPr>
            <w:tcW w:w="1453" w:type="pct"/>
            <w:shd w:val="clear" w:color="auto" w:fill="auto"/>
            <w:vAlign w:val="center"/>
            <w:hideMark/>
          </w:tcPr>
          <w:p w14:paraId="65BEBF32"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GP (other than initial visit)</w:t>
            </w:r>
          </w:p>
        </w:tc>
        <w:tc>
          <w:tcPr>
            <w:tcW w:w="871" w:type="pct"/>
            <w:shd w:val="clear" w:color="auto" w:fill="auto"/>
            <w:vAlign w:val="center"/>
            <w:hideMark/>
          </w:tcPr>
          <w:p w14:paraId="61B9CDA9" w14:textId="1B466588" w:rsidR="009A4B9A" w:rsidRPr="004A6556" w:rsidRDefault="009A4B9A" w:rsidP="00601F4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(0</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c>
          <w:tcPr>
            <w:tcW w:w="879" w:type="pct"/>
            <w:shd w:val="clear" w:color="auto" w:fill="auto"/>
            <w:vAlign w:val="center"/>
            <w:hideMark/>
          </w:tcPr>
          <w:p w14:paraId="3013A6D6" w14:textId="21680E14" w:rsidR="009A4B9A" w:rsidRPr="004A6556" w:rsidRDefault="009A4B9A" w:rsidP="00601F4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(0</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1010" w:type="pct"/>
            <w:shd w:val="clear" w:color="auto" w:fill="auto"/>
            <w:vAlign w:val="center"/>
            <w:hideMark/>
          </w:tcPr>
          <w:p w14:paraId="7CF41C6E" w14:textId="485F7880" w:rsidR="009A4B9A" w:rsidRPr="004A6556" w:rsidRDefault="009A4B9A" w:rsidP="00601F4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w:t>
            </w:r>
            <w:r w:rsidR="00601F43" w:rsidRPr="004A6556">
              <w:rPr>
                <w:rFonts w:asciiTheme="minorHAnsi" w:hAnsiTheme="minorHAnsi" w:cs="Times New Roman"/>
                <w:sz w:val="16"/>
                <w:szCs w:val="16"/>
                <w:lang w:val="en-GB"/>
              </w:rPr>
              <w:t>24</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 40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w:t>
            </w:r>
          </w:p>
        </w:tc>
        <w:tc>
          <w:tcPr>
            <w:tcW w:w="787" w:type="pct"/>
            <w:shd w:val="clear" w:color="auto" w:fill="auto"/>
            <w:vAlign w:val="center"/>
            <w:hideMark/>
          </w:tcPr>
          <w:p w14:paraId="3BF3AD1C" w14:textId="0AA0C84F" w:rsidR="009A4B9A" w:rsidRPr="004A6556" w:rsidRDefault="009A4B9A" w:rsidP="00601F4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33</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 xml:space="preserve">4 </w:t>
            </w:r>
            <w:r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24</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601F43" w:rsidRPr="004A6556">
              <w:rPr>
                <w:rFonts w:asciiTheme="minorHAnsi" w:hAnsiTheme="minorHAnsi" w:cs="Times New Roman"/>
                <w:sz w:val="16"/>
                <w:szCs w:val="16"/>
                <w:lang w:val="en-GB"/>
              </w:rPr>
              <w:t>43</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r>
      <w:tr w:rsidR="009A4B9A" w:rsidRPr="004A6556" w14:paraId="58624070" w14:textId="77777777" w:rsidTr="008C0DE4">
        <w:tc>
          <w:tcPr>
            <w:tcW w:w="1453" w:type="pct"/>
            <w:shd w:val="clear" w:color="auto" w:fill="auto"/>
            <w:vAlign w:val="center"/>
            <w:hideMark/>
          </w:tcPr>
          <w:p w14:paraId="02CAC482"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doctors</w:t>
            </w:r>
          </w:p>
        </w:tc>
        <w:tc>
          <w:tcPr>
            <w:tcW w:w="871" w:type="pct"/>
            <w:shd w:val="clear" w:color="auto" w:fill="auto"/>
            <w:vAlign w:val="center"/>
            <w:hideMark/>
          </w:tcPr>
          <w:p w14:paraId="37E16BB2" w14:textId="0A708190"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w:t>
            </w:r>
          </w:p>
        </w:tc>
        <w:tc>
          <w:tcPr>
            <w:tcW w:w="879" w:type="pct"/>
            <w:shd w:val="clear" w:color="auto" w:fill="auto"/>
            <w:vAlign w:val="center"/>
            <w:hideMark/>
          </w:tcPr>
          <w:p w14:paraId="5DED558B" w14:textId="31311E56"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w:t>
            </w:r>
          </w:p>
        </w:tc>
        <w:tc>
          <w:tcPr>
            <w:tcW w:w="1010" w:type="pct"/>
            <w:shd w:val="clear" w:color="auto" w:fill="auto"/>
            <w:vAlign w:val="center"/>
            <w:hideMark/>
          </w:tcPr>
          <w:p w14:paraId="74F7AA15" w14:textId="00046F89"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 (</w:t>
            </w:r>
            <w:r w:rsidR="00601F43" w:rsidRPr="004A6556">
              <w:rPr>
                <w:rFonts w:asciiTheme="minorHAnsi" w:hAnsiTheme="minorHAnsi" w:cs="Times New Roman"/>
                <w:sz w:val="16"/>
                <w:szCs w:val="16"/>
                <w:lang w:val="en-GB"/>
              </w:rPr>
              <w:t>6</w:t>
            </w:r>
            <w:r w:rsidR="00AE5789" w:rsidRPr="004A6556">
              <w:rPr>
                <w:rFonts w:asciiTheme="minorHAnsi" w:hAnsiTheme="minorHAnsi" w:cs="Times New Roman"/>
                <w:sz w:val="16"/>
                <w:szCs w:val="16"/>
                <w:lang w:val="en-GB"/>
              </w:rPr>
              <w:t>·</w:t>
            </w:r>
            <w:r w:rsidR="00601F43"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5C44D9BE" w14:textId="1D02016B" w:rsidR="009A4B9A" w:rsidRPr="004A6556" w:rsidRDefault="00BB66A0"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w:t>
            </w:r>
            <w:r w:rsidR="00AE5789" w:rsidRPr="004A6556">
              <w:rPr>
                <w:rFonts w:asciiTheme="minorHAnsi" w:hAnsiTheme="minorHAnsi" w:cs="Times New Roman"/>
                <w:sz w:val="16"/>
                <w:szCs w:val="16"/>
                <w:lang w:val="en-GB"/>
              </w:rPr>
              <w:t>·</w:t>
            </w:r>
            <w:r w:rsidR="009A4B9A" w:rsidRPr="004A6556">
              <w:rPr>
                <w:rFonts w:asciiTheme="minorHAnsi" w:hAnsiTheme="minorHAnsi" w:cs="Times New Roman"/>
                <w:sz w:val="16"/>
                <w:szCs w:val="16"/>
                <w:lang w:val="en-GB"/>
              </w:rPr>
              <w:t>1 (</w:t>
            </w:r>
            <w:r w:rsidRPr="004A6556">
              <w:rPr>
                <w:rFonts w:asciiTheme="minorHAnsi" w:hAnsiTheme="minorHAnsi" w:cs="Times New Roman"/>
                <w:sz w:val="16"/>
                <w:szCs w:val="16"/>
                <w:lang w:val="en-GB"/>
              </w:rPr>
              <w:t>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w:t>
            </w:r>
            <w:r w:rsidR="009A4B9A" w:rsidRPr="004A6556">
              <w:rPr>
                <w:rFonts w:asciiTheme="minorHAnsi" w:hAnsiTheme="minorHAnsi" w:cs="Times New Roman"/>
                <w:sz w:val="16"/>
                <w:szCs w:val="16"/>
                <w:lang w:val="en-GB"/>
              </w:rPr>
              <w:t>)</w:t>
            </w:r>
          </w:p>
        </w:tc>
      </w:tr>
      <w:tr w:rsidR="009A4B9A" w:rsidRPr="004A6556" w14:paraId="0B6EAE89" w14:textId="77777777" w:rsidTr="008C0DE4">
        <w:tc>
          <w:tcPr>
            <w:tcW w:w="5000" w:type="pct"/>
            <w:gridSpan w:val="5"/>
            <w:shd w:val="clear" w:color="auto" w:fill="auto"/>
            <w:vAlign w:val="center"/>
            <w:hideMark/>
          </w:tcPr>
          <w:p w14:paraId="4C4EF08A"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Visits to Other Health Professionals</w:t>
            </w:r>
          </w:p>
        </w:tc>
      </w:tr>
      <w:tr w:rsidR="009A4B9A" w:rsidRPr="004A6556" w14:paraId="2B43BC1A" w14:textId="77777777" w:rsidTr="008C0DE4">
        <w:tc>
          <w:tcPr>
            <w:tcW w:w="1453" w:type="pct"/>
            <w:shd w:val="clear" w:color="auto" w:fill="auto"/>
            <w:vAlign w:val="center"/>
            <w:hideMark/>
          </w:tcPr>
          <w:p w14:paraId="302A6D6D"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Physiotherapist</w:t>
            </w:r>
          </w:p>
        </w:tc>
        <w:tc>
          <w:tcPr>
            <w:tcW w:w="871" w:type="pct"/>
            <w:shd w:val="clear" w:color="auto" w:fill="auto"/>
            <w:vAlign w:val="center"/>
            <w:hideMark/>
          </w:tcPr>
          <w:p w14:paraId="66B4B627" w14:textId="690A555F" w:rsidR="009A4B9A" w:rsidRPr="004A6556" w:rsidRDefault="009A4B9A" w:rsidP="00D0325E">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p>
        </w:tc>
        <w:tc>
          <w:tcPr>
            <w:tcW w:w="879" w:type="pct"/>
            <w:shd w:val="clear" w:color="auto" w:fill="auto"/>
            <w:vAlign w:val="center"/>
            <w:hideMark/>
          </w:tcPr>
          <w:p w14:paraId="3DBCE1EA" w14:textId="56F7EC05"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4</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w:t>
            </w:r>
          </w:p>
        </w:tc>
        <w:tc>
          <w:tcPr>
            <w:tcW w:w="1010" w:type="pct"/>
            <w:shd w:val="clear" w:color="auto" w:fill="auto"/>
            <w:vAlign w:val="center"/>
            <w:hideMark/>
          </w:tcPr>
          <w:p w14:paraId="1233AF7E" w14:textId="30A334C1"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w:t>
            </w:r>
            <w:r w:rsidR="00BB66A0" w:rsidRPr="004A6556">
              <w:rPr>
                <w:rFonts w:asciiTheme="minorHAnsi" w:hAnsiTheme="minorHAnsi" w:cs="Times New Roman"/>
                <w:sz w:val="16"/>
                <w:szCs w:val="16"/>
                <w:lang w:val="en-GB"/>
              </w:rPr>
              <w:t>15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7, </w:t>
            </w:r>
            <w:r w:rsidR="00BB66A0" w:rsidRPr="004A6556">
              <w:rPr>
                <w:rFonts w:asciiTheme="minorHAnsi" w:hAnsiTheme="minorHAnsi" w:cs="Times New Roman"/>
                <w:sz w:val="16"/>
                <w:szCs w:val="16"/>
                <w:lang w:val="en-GB"/>
              </w:rPr>
              <w:t>31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00D0325E" w:rsidRPr="004A6556">
              <w:rPr>
                <w:rFonts w:asciiTheme="minorHAnsi" w:hAnsiTheme="minorHAnsi" w:cs="Times New Roman"/>
                <w:sz w:val="16"/>
                <w:szCs w:val="16"/>
                <w:lang w:val="en-GB"/>
              </w:rPr>
              <w:t>)</w:t>
            </w:r>
          </w:p>
        </w:tc>
        <w:tc>
          <w:tcPr>
            <w:tcW w:w="787" w:type="pct"/>
            <w:shd w:val="clear" w:color="auto" w:fill="auto"/>
            <w:vAlign w:val="center"/>
            <w:hideMark/>
          </w:tcPr>
          <w:p w14:paraId="63E03450" w14:textId="1AAC3119" w:rsidR="009A4B9A" w:rsidRPr="004A6556" w:rsidRDefault="00BB66A0"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7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52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w:t>
            </w:r>
            <w:r w:rsidR="009A4B9A" w:rsidRPr="004A6556">
              <w:rPr>
                <w:rFonts w:asciiTheme="minorHAnsi" w:hAnsiTheme="minorHAnsi" w:cs="Times New Roman"/>
                <w:sz w:val="16"/>
                <w:szCs w:val="16"/>
                <w:lang w:val="en-GB"/>
              </w:rPr>
              <w:t>)</w:t>
            </w:r>
          </w:p>
        </w:tc>
      </w:tr>
      <w:tr w:rsidR="009A4B9A" w:rsidRPr="004A6556" w14:paraId="4C9AFB46" w14:textId="77777777" w:rsidTr="008C0DE4">
        <w:tc>
          <w:tcPr>
            <w:tcW w:w="1453" w:type="pct"/>
            <w:shd w:val="clear" w:color="auto" w:fill="auto"/>
            <w:vAlign w:val="center"/>
            <w:hideMark/>
          </w:tcPr>
          <w:p w14:paraId="6093FF85"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Chiropractor</w:t>
            </w:r>
          </w:p>
        </w:tc>
        <w:tc>
          <w:tcPr>
            <w:tcW w:w="871" w:type="pct"/>
            <w:shd w:val="clear" w:color="auto" w:fill="auto"/>
            <w:vAlign w:val="center"/>
            <w:hideMark/>
          </w:tcPr>
          <w:p w14:paraId="28BE757F" w14:textId="01BD5EBF"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879" w:type="pct"/>
            <w:shd w:val="clear" w:color="auto" w:fill="auto"/>
            <w:vAlign w:val="center"/>
            <w:hideMark/>
          </w:tcPr>
          <w:p w14:paraId="2DAE5D5C" w14:textId="6818977A"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1010" w:type="pct"/>
            <w:shd w:val="clear" w:color="auto" w:fill="auto"/>
            <w:vAlign w:val="center"/>
            <w:hideMark/>
          </w:tcPr>
          <w:p w14:paraId="15404C32" w14:textId="2D20F715"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w:t>
            </w:r>
            <w:r w:rsidR="00BB66A0" w:rsidRPr="004A6556">
              <w:rPr>
                <w:rFonts w:asciiTheme="minorHAnsi" w:hAnsiTheme="minorHAnsi" w:cs="Times New Roman"/>
                <w:sz w:val="16"/>
                <w:szCs w:val="16"/>
                <w:lang w:val="en-GB"/>
              </w:rPr>
              <w:t>6</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19</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5EB7CF5D" w14:textId="14447FC1" w:rsidR="009A4B9A" w:rsidRPr="004A6556" w:rsidRDefault="009A4B9A" w:rsidP="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3 </w:t>
            </w:r>
            <w:r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19</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r>
      <w:tr w:rsidR="009A4B9A" w:rsidRPr="004A6556" w14:paraId="2F2E815F" w14:textId="77777777" w:rsidTr="008C0DE4">
        <w:tc>
          <w:tcPr>
            <w:tcW w:w="1453" w:type="pct"/>
            <w:shd w:val="clear" w:color="auto" w:fill="auto"/>
            <w:vAlign w:val="center"/>
            <w:hideMark/>
          </w:tcPr>
          <w:p w14:paraId="70A69A1F"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Massage therapist</w:t>
            </w:r>
          </w:p>
        </w:tc>
        <w:tc>
          <w:tcPr>
            <w:tcW w:w="871" w:type="pct"/>
            <w:shd w:val="clear" w:color="auto" w:fill="auto"/>
            <w:vAlign w:val="center"/>
            <w:hideMark/>
          </w:tcPr>
          <w:p w14:paraId="42739478" w14:textId="66EAA40C"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879" w:type="pct"/>
            <w:shd w:val="clear" w:color="auto" w:fill="auto"/>
            <w:vAlign w:val="center"/>
            <w:hideMark/>
          </w:tcPr>
          <w:p w14:paraId="67138726" w14:textId="52A4483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p>
        </w:tc>
        <w:tc>
          <w:tcPr>
            <w:tcW w:w="1010" w:type="pct"/>
            <w:shd w:val="clear" w:color="auto" w:fill="auto"/>
            <w:vAlign w:val="center"/>
            <w:hideMark/>
          </w:tcPr>
          <w:p w14:paraId="7334A88C" w14:textId="05A1CC84"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(3</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14</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46330AB4" w14:textId="6413EE0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3 </w:t>
            </w:r>
            <w:r w:rsidRPr="004A6556">
              <w:rPr>
                <w:rFonts w:asciiTheme="minorHAnsi" w:hAnsiTheme="minorHAnsi" w:cs="Times New Roman"/>
                <w:sz w:val="16"/>
                <w:szCs w:val="16"/>
                <w:lang w:val="en-GB"/>
              </w:rPr>
              <w:t>(6</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w:t>
            </w:r>
          </w:p>
        </w:tc>
      </w:tr>
      <w:tr w:rsidR="009A4B9A" w:rsidRPr="004A6556" w14:paraId="55650407" w14:textId="77777777" w:rsidTr="008C0DE4">
        <w:tc>
          <w:tcPr>
            <w:tcW w:w="1453" w:type="pct"/>
            <w:shd w:val="clear" w:color="auto" w:fill="auto"/>
            <w:vAlign w:val="center"/>
            <w:hideMark/>
          </w:tcPr>
          <w:p w14:paraId="2625D528" w14:textId="6948C888"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health professionals</w:t>
            </w:r>
            <w:r w:rsidR="00A3455D" w:rsidRPr="004A6556">
              <w:rPr>
                <w:rFonts w:asciiTheme="minorHAnsi" w:hAnsiTheme="minorHAnsi" w:cs="Times New Roman"/>
                <w:sz w:val="16"/>
                <w:szCs w:val="16"/>
                <w:lang w:val="en-GB"/>
              </w:rPr>
              <w:t>†</w:t>
            </w:r>
          </w:p>
        </w:tc>
        <w:tc>
          <w:tcPr>
            <w:tcW w:w="871" w:type="pct"/>
            <w:shd w:val="clear" w:color="auto" w:fill="auto"/>
            <w:vAlign w:val="center"/>
            <w:hideMark/>
          </w:tcPr>
          <w:p w14:paraId="146F297D" w14:textId="33A61A1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879" w:type="pct"/>
            <w:shd w:val="clear" w:color="auto" w:fill="auto"/>
            <w:vAlign w:val="center"/>
            <w:hideMark/>
          </w:tcPr>
          <w:p w14:paraId="07975E9B" w14:textId="461F36E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c>
          <w:tcPr>
            <w:tcW w:w="1010" w:type="pct"/>
            <w:shd w:val="clear" w:color="auto" w:fill="auto"/>
            <w:vAlign w:val="center"/>
            <w:hideMark/>
          </w:tcPr>
          <w:p w14:paraId="55150AA4" w14:textId="53BF8555"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w:t>
            </w:r>
            <w:r w:rsidR="00BB66A0" w:rsidRPr="004A6556">
              <w:rPr>
                <w:rFonts w:asciiTheme="minorHAnsi" w:hAnsiTheme="minorHAnsi" w:cs="Times New Roman"/>
                <w:sz w:val="16"/>
                <w:szCs w:val="16"/>
                <w:lang w:val="en-GB"/>
              </w:rPr>
              <w:t>12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23462779" w14:textId="57D29A9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16</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7 </w:t>
            </w:r>
            <w:r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w:t>
            </w:r>
          </w:p>
        </w:tc>
      </w:tr>
      <w:tr w:rsidR="009A4B9A" w:rsidRPr="004A6556" w14:paraId="1E78B1C8" w14:textId="77777777" w:rsidTr="008C0DE4">
        <w:tc>
          <w:tcPr>
            <w:tcW w:w="5000" w:type="pct"/>
            <w:gridSpan w:val="5"/>
            <w:shd w:val="clear" w:color="auto" w:fill="auto"/>
            <w:vAlign w:val="center"/>
            <w:hideMark/>
          </w:tcPr>
          <w:p w14:paraId="1F586DCA"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Investigations, Tests, Injections, or Procedures</w:t>
            </w:r>
          </w:p>
        </w:tc>
      </w:tr>
      <w:tr w:rsidR="009A4B9A" w:rsidRPr="004A6556" w14:paraId="03EFC888" w14:textId="77777777" w:rsidTr="008C0DE4">
        <w:tc>
          <w:tcPr>
            <w:tcW w:w="1453" w:type="pct"/>
            <w:shd w:val="clear" w:color="auto" w:fill="auto"/>
            <w:vAlign w:val="center"/>
            <w:hideMark/>
          </w:tcPr>
          <w:p w14:paraId="1748FF81"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Blood tests</w:t>
            </w:r>
          </w:p>
        </w:tc>
        <w:tc>
          <w:tcPr>
            <w:tcW w:w="871" w:type="pct"/>
            <w:shd w:val="clear" w:color="auto" w:fill="auto"/>
            <w:vAlign w:val="center"/>
            <w:hideMark/>
          </w:tcPr>
          <w:p w14:paraId="667EB407" w14:textId="2CBC2407"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w:t>
            </w:r>
          </w:p>
        </w:tc>
        <w:tc>
          <w:tcPr>
            <w:tcW w:w="879" w:type="pct"/>
            <w:shd w:val="clear" w:color="auto" w:fill="auto"/>
            <w:vAlign w:val="center"/>
            <w:hideMark/>
          </w:tcPr>
          <w:p w14:paraId="25CD6B47" w14:textId="699C425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c>
          <w:tcPr>
            <w:tcW w:w="1010" w:type="pct"/>
            <w:shd w:val="clear" w:color="auto" w:fill="auto"/>
            <w:vAlign w:val="center"/>
            <w:hideMark/>
          </w:tcPr>
          <w:p w14:paraId="54994A80" w14:textId="247EC5B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w:t>
            </w:r>
            <w:r w:rsidR="00BB66A0"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p>
        </w:tc>
        <w:tc>
          <w:tcPr>
            <w:tcW w:w="787" w:type="pct"/>
            <w:shd w:val="clear" w:color="auto" w:fill="auto"/>
            <w:vAlign w:val="center"/>
            <w:hideMark/>
          </w:tcPr>
          <w:p w14:paraId="17CBE3D3" w14:textId="649DC35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1 </w:t>
            </w:r>
            <w:r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18</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r>
      <w:tr w:rsidR="009A4B9A" w:rsidRPr="004A6556" w14:paraId="532A5B1A" w14:textId="77777777" w:rsidTr="008C0DE4">
        <w:tc>
          <w:tcPr>
            <w:tcW w:w="1453" w:type="pct"/>
            <w:shd w:val="clear" w:color="auto" w:fill="auto"/>
            <w:vAlign w:val="center"/>
            <w:hideMark/>
          </w:tcPr>
          <w:p w14:paraId="20ECC9B2"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X-rays</w:t>
            </w:r>
          </w:p>
        </w:tc>
        <w:tc>
          <w:tcPr>
            <w:tcW w:w="871" w:type="pct"/>
            <w:shd w:val="clear" w:color="auto" w:fill="auto"/>
            <w:vAlign w:val="center"/>
            <w:hideMark/>
          </w:tcPr>
          <w:p w14:paraId="370285A9" w14:textId="309A6C6E"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w:t>
            </w:r>
          </w:p>
        </w:tc>
        <w:tc>
          <w:tcPr>
            <w:tcW w:w="879" w:type="pct"/>
            <w:shd w:val="clear" w:color="auto" w:fill="auto"/>
            <w:vAlign w:val="center"/>
            <w:hideMark/>
          </w:tcPr>
          <w:p w14:paraId="76CE6F9F" w14:textId="090C79A5"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w:t>
            </w:r>
          </w:p>
        </w:tc>
        <w:tc>
          <w:tcPr>
            <w:tcW w:w="1010" w:type="pct"/>
            <w:shd w:val="clear" w:color="auto" w:fill="auto"/>
            <w:vAlign w:val="center"/>
            <w:hideMark/>
          </w:tcPr>
          <w:p w14:paraId="689D0EAF" w14:textId="4C2E251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w:t>
            </w:r>
            <w:r w:rsidR="00BB66A0" w:rsidRPr="004A6556">
              <w:rPr>
                <w:rFonts w:asciiTheme="minorHAnsi" w:hAnsiTheme="minorHAnsi" w:cs="Times New Roman"/>
                <w:sz w:val="16"/>
                <w:szCs w:val="16"/>
                <w:lang w:val="en-GB"/>
              </w:rPr>
              <w:t>7</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6C494D60" w14:textId="1B1F4641" w:rsidR="009A4B9A" w:rsidRPr="004A6556" w:rsidRDefault="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22</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0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14</w:t>
            </w:r>
            <w:r w:rsidR="00AE5789" w:rsidRPr="004A6556">
              <w:rPr>
                <w:rFonts w:asciiTheme="minorHAnsi" w:hAnsiTheme="minorHAnsi" w:cs="Times New Roman"/>
                <w:sz w:val="16"/>
                <w:szCs w:val="16"/>
                <w:lang w:val="en-GB"/>
              </w:rPr>
              <w:t>·</w:t>
            </w:r>
            <w:r w:rsidR="009A4B9A" w:rsidRPr="004A6556">
              <w:rPr>
                <w:rFonts w:asciiTheme="minorHAnsi" w:hAnsiTheme="minorHAnsi" w:cs="Times New Roman"/>
                <w:sz w:val="16"/>
                <w:szCs w:val="16"/>
                <w:lang w:val="en-GB"/>
              </w:rPr>
              <w:t xml:space="preserve">6, </w:t>
            </w:r>
            <w:r w:rsidRPr="004A6556">
              <w:rPr>
                <w:rFonts w:asciiTheme="minorHAnsi" w:hAnsiTheme="minorHAnsi" w:cs="Times New Roman"/>
                <w:sz w:val="16"/>
                <w:szCs w:val="16"/>
                <w:lang w:val="en-GB"/>
              </w:rPr>
              <w:t>31</w:t>
            </w:r>
            <w:r w:rsidR="00AE5789" w:rsidRPr="004A6556">
              <w:rPr>
                <w:rFonts w:asciiTheme="minorHAnsi" w:hAnsiTheme="minorHAnsi" w:cs="Times New Roman"/>
                <w:sz w:val="16"/>
                <w:szCs w:val="16"/>
                <w:lang w:val="en-GB"/>
              </w:rPr>
              <w:t>·</w:t>
            </w:r>
            <w:r w:rsidR="009A4B9A" w:rsidRPr="004A6556">
              <w:rPr>
                <w:rFonts w:asciiTheme="minorHAnsi" w:hAnsiTheme="minorHAnsi" w:cs="Times New Roman"/>
                <w:sz w:val="16"/>
                <w:szCs w:val="16"/>
                <w:lang w:val="en-GB"/>
              </w:rPr>
              <w:t>7)</w:t>
            </w:r>
          </w:p>
        </w:tc>
      </w:tr>
      <w:tr w:rsidR="009A4B9A" w:rsidRPr="004A6556" w14:paraId="4CE90A01" w14:textId="77777777" w:rsidTr="008C0DE4">
        <w:tc>
          <w:tcPr>
            <w:tcW w:w="1453" w:type="pct"/>
            <w:shd w:val="clear" w:color="auto" w:fill="auto"/>
            <w:vAlign w:val="center"/>
            <w:hideMark/>
          </w:tcPr>
          <w:p w14:paraId="1AF5DEC5"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procedures</w:t>
            </w:r>
          </w:p>
        </w:tc>
        <w:tc>
          <w:tcPr>
            <w:tcW w:w="871" w:type="pct"/>
            <w:shd w:val="clear" w:color="auto" w:fill="auto"/>
            <w:vAlign w:val="center"/>
            <w:hideMark/>
          </w:tcPr>
          <w:p w14:paraId="656FFBBD" w14:textId="49117E87"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w:t>
            </w:r>
          </w:p>
        </w:tc>
        <w:tc>
          <w:tcPr>
            <w:tcW w:w="879" w:type="pct"/>
            <w:shd w:val="clear" w:color="auto" w:fill="auto"/>
            <w:vAlign w:val="center"/>
            <w:hideMark/>
          </w:tcPr>
          <w:p w14:paraId="14196924" w14:textId="19D6EE01"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c>
          <w:tcPr>
            <w:tcW w:w="1010" w:type="pct"/>
            <w:shd w:val="clear" w:color="auto" w:fill="auto"/>
            <w:vAlign w:val="center"/>
            <w:hideMark/>
          </w:tcPr>
          <w:p w14:paraId="2DE337A3" w14:textId="39F0E767"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(8</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c>
          <w:tcPr>
            <w:tcW w:w="787" w:type="pct"/>
            <w:shd w:val="clear" w:color="auto" w:fill="auto"/>
            <w:vAlign w:val="center"/>
            <w:hideMark/>
          </w:tcPr>
          <w:p w14:paraId="00DA2C7B" w14:textId="4697DD83" w:rsidR="009A4B9A" w:rsidRPr="004A6556" w:rsidRDefault="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2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24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r w:rsidR="009A4B9A" w:rsidRPr="004A6556">
              <w:rPr>
                <w:rFonts w:asciiTheme="minorHAnsi" w:hAnsiTheme="minorHAnsi" w:cs="Times New Roman"/>
                <w:sz w:val="16"/>
                <w:szCs w:val="16"/>
                <w:lang w:val="en-GB"/>
              </w:rPr>
              <w:t>)</w:t>
            </w:r>
          </w:p>
        </w:tc>
      </w:tr>
      <w:tr w:rsidR="009A4B9A" w:rsidRPr="004A6556" w14:paraId="41BB46F1" w14:textId="77777777" w:rsidTr="008C0DE4">
        <w:tc>
          <w:tcPr>
            <w:tcW w:w="5000" w:type="pct"/>
            <w:gridSpan w:val="5"/>
            <w:shd w:val="clear" w:color="auto" w:fill="auto"/>
            <w:vAlign w:val="center"/>
            <w:hideMark/>
          </w:tcPr>
          <w:p w14:paraId="23319F5C"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Hospital Services</w:t>
            </w:r>
          </w:p>
        </w:tc>
      </w:tr>
      <w:tr w:rsidR="009A4B9A" w:rsidRPr="004A6556" w14:paraId="6723B439" w14:textId="77777777" w:rsidTr="008C0DE4">
        <w:tc>
          <w:tcPr>
            <w:tcW w:w="1453" w:type="pct"/>
            <w:shd w:val="clear" w:color="auto" w:fill="auto"/>
            <w:vAlign w:val="center"/>
            <w:hideMark/>
          </w:tcPr>
          <w:p w14:paraId="489D6012"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Any hospital services (ambulance, A&amp;E, admissions)</w:t>
            </w:r>
          </w:p>
        </w:tc>
        <w:tc>
          <w:tcPr>
            <w:tcW w:w="871" w:type="pct"/>
            <w:shd w:val="clear" w:color="auto" w:fill="auto"/>
            <w:vAlign w:val="center"/>
            <w:hideMark/>
          </w:tcPr>
          <w:p w14:paraId="587B682E" w14:textId="5F9A32B9" w:rsidR="009A4B9A" w:rsidRPr="004A6556" w:rsidRDefault="009A4B9A"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w:t>
            </w:r>
          </w:p>
        </w:tc>
        <w:tc>
          <w:tcPr>
            <w:tcW w:w="879" w:type="pct"/>
            <w:shd w:val="clear" w:color="auto" w:fill="auto"/>
            <w:vAlign w:val="center"/>
            <w:hideMark/>
          </w:tcPr>
          <w:p w14:paraId="11589E28" w14:textId="4B19D07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w:t>
            </w:r>
          </w:p>
        </w:tc>
        <w:tc>
          <w:tcPr>
            <w:tcW w:w="1010" w:type="pct"/>
            <w:shd w:val="clear" w:color="auto" w:fill="auto"/>
            <w:vAlign w:val="center"/>
            <w:hideMark/>
          </w:tcPr>
          <w:p w14:paraId="0FB81829" w14:textId="10CC726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 (2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24839624" w14:textId="74CA26ED" w:rsidR="009A4B9A" w:rsidRPr="004A6556" w:rsidRDefault="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1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9A4B9A" w:rsidRPr="004A6556">
              <w:rPr>
                <w:rFonts w:asciiTheme="minorHAnsi" w:hAnsiTheme="minorHAnsi" w:cs="Times New Roman"/>
                <w:sz w:val="16"/>
                <w:szCs w:val="16"/>
                <w:lang w:val="en-GB"/>
              </w:rPr>
              <w:t>)</w:t>
            </w:r>
          </w:p>
        </w:tc>
      </w:tr>
      <w:tr w:rsidR="009A4B9A" w:rsidRPr="004A6556" w14:paraId="45CA6512" w14:textId="77777777" w:rsidTr="008C0DE4">
        <w:tc>
          <w:tcPr>
            <w:tcW w:w="5000" w:type="pct"/>
            <w:gridSpan w:val="5"/>
            <w:shd w:val="clear" w:color="auto" w:fill="auto"/>
            <w:vAlign w:val="center"/>
            <w:hideMark/>
          </w:tcPr>
          <w:p w14:paraId="5FC5E40B" w14:textId="3EEFEE54"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Pain Medications (total units (e</w:t>
            </w:r>
            <w:r w:rsidR="00AE5789" w:rsidRPr="004A6556">
              <w:rPr>
                <w:rFonts w:asciiTheme="minorHAnsi" w:hAnsiTheme="minorHAnsi" w:cs="Times New Roman"/>
                <w:b/>
                <w:sz w:val="16"/>
                <w:szCs w:val="16"/>
                <w:lang w:val="en-GB"/>
              </w:rPr>
              <w:t>·</w:t>
            </w:r>
            <w:r w:rsidRPr="004A6556">
              <w:rPr>
                <w:rFonts w:asciiTheme="minorHAnsi" w:hAnsiTheme="minorHAnsi" w:cs="Times New Roman"/>
                <w:b/>
                <w:sz w:val="16"/>
                <w:szCs w:val="16"/>
                <w:lang w:val="en-GB"/>
              </w:rPr>
              <w:t>g</w:t>
            </w:r>
            <w:r w:rsidR="00AE5789" w:rsidRPr="004A6556">
              <w:rPr>
                <w:rFonts w:asciiTheme="minorHAnsi" w:hAnsiTheme="minorHAnsi" w:cs="Times New Roman"/>
                <w:b/>
                <w:sz w:val="16"/>
                <w:szCs w:val="16"/>
                <w:lang w:val="en-GB"/>
              </w:rPr>
              <w:t>·</w:t>
            </w:r>
            <w:r w:rsidRPr="004A6556">
              <w:rPr>
                <w:rFonts w:asciiTheme="minorHAnsi" w:hAnsiTheme="minorHAnsi" w:cs="Times New Roman"/>
                <w:b/>
                <w:sz w:val="16"/>
                <w:szCs w:val="16"/>
                <w:lang w:val="en-GB"/>
              </w:rPr>
              <w:t xml:space="preserve"> pills) over 6 months)</w:t>
            </w:r>
          </w:p>
        </w:tc>
      </w:tr>
      <w:tr w:rsidR="009A4B9A" w:rsidRPr="004A6556" w14:paraId="739B0503" w14:textId="77777777" w:rsidTr="008C0DE4">
        <w:tc>
          <w:tcPr>
            <w:tcW w:w="1453" w:type="pct"/>
            <w:shd w:val="clear" w:color="auto" w:fill="auto"/>
            <w:vAlign w:val="center"/>
            <w:hideMark/>
          </w:tcPr>
          <w:p w14:paraId="00942CAC"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Paracetamol</w:t>
            </w:r>
          </w:p>
        </w:tc>
        <w:tc>
          <w:tcPr>
            <w:tcW w:w="871" w:type="pct"/>
            <w:shd w:val="clear" w:color="auto" w:fill="auto"/>
            <w:vAlign w:val="center"/>
            <w:hideMark/>
          </w:tcPr>
          <w:p w14:paraId="4F8280C0" w14:textId="1A1F965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228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 (</w:t>
            </w:r>
            <w:r w:rsidR="00BB66A0" w:rsidRPr="004A6556">
              <w:rPr>
                <w:rFonts w:asciiTheme="minorHAnsi" w:hAnsiTheme="minorHAnsi" w:cs="Times New Roman"/>
                <w:sz w:val="16"/>
                <w:szCs w:val="16"/>
                <w:lang w:val="en-GB"/>
              </w:rPr>
              <w:t>161</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295</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879" w:type="pct"/>
            <w:shd w:val="clear" w:color="auto" w:fill="auto"/>
            <w:vAlign w:val="center"/>
            <w:hideMark/>
          </w:tcPr>
          <w:p w14:paraId="5C921D6A" w14:textId="5FC6A655" w:rsidR="009A4B9A" w:rsidRPr="004A6556" w:rsidRDefault="00BB66A0">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206</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7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141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271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w:t>
            </w:r>
            <w:r w:rsidR="009A4B9A" w:rsidRPr="004A6556">
              <w:rPr>
                <w:rFonts w:asciiTheme="minorHAnsi" w:hAnsiTheme="minorHAnsi" w:cs="Times New Roman"/>
                <w:sz w:val="16"/>
                <w:szCs w:val="16"/>
                <w:lang w:val="en-GB"/>
              </w:rPr>
              <w:t>)</w:t>
            </w:r>
          </w:p>
        </w:tc>
        <w:tc>
          <w:tcPr>
            <w:tcW w:w="1010" w:type="pct"/>
            <w:shd w:val="clear" w:color="auto" w:fill="auto"/>
            <w:vAlign w:val="center"/>
            <w:hideMark/>
          </w:tcPr>
          <w:p w14:paraId="6C7F64BD" w14:textId="549E873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w:t>
            </w:r>
            <w:r w:rsidR="00BB66A0" w:rsidRPr="004A6556">
              <w:rPr>
                <w:rFonts w:asciiTheme="minorHAnsi" w:hAnsiTheme="minorHAnsi" w:cs="Times New Roman"/>
                <w:sz w:val="16"/>
                <w:szCs w:val="16"/>
                <w:lang w:val="en-GB"/>
              </w:rPr>
              <w:t>52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70</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787" w:type="pct"/>
            <w:shd w:val="clear" w:color="auto" w:fill="auto"/>
            <w:vAlign w:val="center"/>
            <w:hideMark/>
          </w:tcPr>
          <w:p w14:paraId="6E48A2D0" w14:textId="2B4B0792"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58</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8 </w:t>
            </w:r>
            <w:r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48</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68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w:t>
            </w:r>
          </w:p>
        </w:tc>
      </w:tr>
      <w:tr w:rsidR="009A4B9A" w:rsidRPr="004A6556" w14:paraId="19B450FE" w14:textId="77777777" w:rsidTr="008C0DE4">
        <w:tc>
          <w:tcPr>
            <w:tcW w:w="1453" w:type="pct"/>
            <w:shd w:val="clear" w:color="auto" w:fill="auto"/>
            <w:vAlign w:val="center"/>
            <w:hideMark/>
          </w:tcPr>
          <w:p w14:paraId="1D1C433F"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Codeine</w:t>
            </w:r>
          </w:p>
        </w:tc>
        <w:tc>
          <w:tcPr>
            <w:tcW w:w="871" w:type="pct"/>
            <w:shd w:val="clear" w:color="auto" w:fill="auto"/>
            <w:vAlign w:val="center"/>
            <w:hideMark/>
          </w:tcPr>
          <w:p w14:paraId="604C84CD" w14:textId="0406C1A9"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w:t>
            </w:r>
            <w:r w:rsidR="00BB66A0" w:rsidRPr="004A6556">
              <w:rPr>
                <w:rFonts w:asciiTheme="minorHAnsi" w:hAnsiTheme="minorHAnsi" w:cs="Times New Roman"/>
                <w:sz w:val="16"/>
                <w:szCs w:val="16"/>
                <w:lang w:val="en-GB"/>
              </w:rPr>
              <w:t>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47</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c>
          <w:tcPr>
            <w:tcW w:w="879" w:type="pct"/>
            <w:shd w:val="clear" w:color="auto" w:fill="auto"/>
            <w:vAlign w:val="center"/>
            <w:hideMark/>
          </w:tcPr>
          <w:p w14:paraId="728FA029" w14:textId="1870FC4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24</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 xml:space="preserve">9 </w:t>
            </w:r>
            <w:r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43</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w:t>
            </w:r>
          </w:p>
        </w:tc>
        <w:tc>
          <w:tcPr>
            <w:tcW w:w="1010" w:type="pct"/>
            <w:shd w:val="clear" w:color="auto" w:fill="auto"/>
            <w:vAlign w:val="center"/>
            <w:hideMark/>
          </w:tcPr>
          <w:p w14:paraId="0B00301F" w14:textId="7C60FD3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w:t>
            </w:r>
            <w:r w:rsidR="00BB66A0" w:rsidRPr="004A6556">
              <w:rPr>
                <w:rFonts w:asciiTheme="minorHAnsi" w:hAnsiTheme="minorHAnsi" w:cs="Times New Roman"/>
                <w:sz w:val="16"/>
                <w:szCs w:val="16"/>
                <w:lang w:val="en-GB"/>
              </w:rPr>
              <w:t>8</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 xml:space="preserve">, </w:t>
            </w:r>
            <w:r w:rsidR="00BB66A0" w:rsidRPr="004A6556">
              <w:rPr>
                <w:rFonts w:asciiTheme="minorHAnsi" w:hAnsiTheme="minorHAnsi" w:cs="Times New Roman"/>
                <w:sz w:val="16"/>
                <w:szCs w:val="16"/>
                <w:lang w:val="en-GB"/>
              </w:rPr>
              <w:t>22</w:t>
            </w:r>
            <w:r w:rsidR="00AE5789" w:rsidRPr="004A6556">
              <w:rPr>
                <w:rFonts w:asciiTheme="minorHAnsi" w:hAnsiTheme="minorHAnsi" w:cs="Times New Roman"/>
                <w:sz w:val="16"/>
                <w:szCs w:val="16"/>
                <w:lang w:val="en-GB"/>
              </w:rPr>
              <w:t>·</w:t>
            </w:r>
            <w:r w:rsidR="00BB66A0"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787" w:type="pct"/>
            <w:shd w:val="clear" w:color="auto" w:fill="auto"/>
            <w:vAlign w:val="center"/>
            <w:hideMark/>
          </w:tcPr>
          <w:p w14:paraId="2142C60B" w14:textId="1AE6D56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1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26</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r>
      <w:tr w:rsidR="009A4B9A" w:rsidRPr="004A6556" w14:paraId="491B1EFA" w14:textId="77777777" w:rsidTr="008C0DE4">
        <w:tc>
          <w:tcPr>
            <w:tcW w:w="1453" w:type="pct"/>
            <w:shd w:val="clear" w:color="auto" w:fill="auto"/>
            <w:vAlign w:val="center"/>
            <w:hideMark/>
          </w:tcPr>
          <w:p w14:paraId="3593CE35"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Paracetamol &amp; codeine</w:t>
            </w:r>
          </w:p>
        </w:tc>
        <w:tc>
          <w:tcPr>
            <w:tcW w:w="871" w:type="pct"/>
            <w:shd w:val="clear" w:color="auto" w:fill="auto"/>
            <w:vAlign w:val="center"/>
            <w:hideMark/>
          </w:tcPr>
          <w:p w14:paraId="025A87FF" w14:textId="4B94827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 (</w:t>
            </w:r>
            <w:r w:rsidR="000223A5"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879" w:type="pct"/>
            <w:shd w:val="clear" w:color="auto" w:fill="auto"/>
            <w:vAlign w:val="center"/>
            <w:hideMark/>
          </w:tcPr>
          <w:p w14:paraId="661FF2B6" w14:textId="0ADD103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35</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9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59</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p>
        </w:tc>
        <w:tc>
          <w:tcPr>
            <w:tcW w:w="1010" w:type="pct"/>
            <w:shd w:val="clear" w:color="auto" w:fill="auto"/>
            <w:vAlign w:val="center"/>
            <w:hideMark/>
          </w:tcPr>
          <w:p w14:paraId="72AF2F58" w14:textId="0304C2B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(11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25</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45B84425" w14:textId="49C9E1B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2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w:t>
            </w:r>
          </w:p>
        </w:tc>
      </w:tr>
      <w:tr w:rsidR="009A4B9A" w:rsidRPr="004A6556" w14:paraId="60940C04" w14:textId="77777777" w:rsidTr="008C0DE4">
        <w:tc>
          <w:tcPr>
            <w:tcW w:w="1453" w:type="pct"/>
            <w:shd w:val="clear" w:color="auto" w:fill="auto"/>
            <w:vAlign w:val="center"/>
            <w:hideMark/>
          </w:tcPr>
          <w:p w14:paraId="30802700"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NSAIDs</w:t>
            </w:r>
          </w:p>
        </w:tc>
        <w:tc>
          <w:tcPr>
            <w:tcW w:w="871" w:type="pct"/>
            <w:shd w:val="clear" w:color="auto" w:fill="auto"/>
            <w:vAlign w:val="center"/>
            <w:hideMark/>
          </w:tcPr>
          <w:p w14:paraId="3F64FE19" w14:textId="6DB6D34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6 (</w:t>
            </w:r>
            <w:r w:rsidR="000223A5" w:rsidRPr="004A6556">
              <w:rPr>
                <w:rFonts w:asciiTheme="minorHAnsi" w:hAnsiTheme="minorHAnsi" w:cs="Times New Roman"/>
                <w:sz w:val="16"/>
                <w:szCs w:val="16"/>
                <w:lang w:val="en-GB"/>
              </w:rPr>
              <w:t>74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162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879" w:type="pct"/>
            <w:shd w:val="clear" w:color="auto" w:fill="auto"/>
            <w:vAlign w:val="center"/>
            <w:hideMark/>
          </w:tcPr>
          <w:p w14:paraId="2074C96B" w14:textId="50059274" w:rsidR="009A4B9A" w:rsidRPr="004A6556" w:rsidRDefault="000223A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1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154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w:t>
            </w:r>
            <w:r w:rsidR="009A4B9A" w:rsidRPr="004A6556">
              <w:rPr>
                <w:rFonts w:asciiTheme="minorHAnsi" w:hAnsiTheme="minorHAnsi" w:cs="Times New Roman"/>
                <w:sz w:val="16"/>
                <w:szCs w:val="16"/>
                <w:lang w:val="en-GB"/>
              </w:rPr>
              <w:t>)</w:t>
            </w:r>
          </w:p>
        </w:tc>
        <w:tc>
          <w:tcPr>
            <w:tcW w:w="1010" w:type="pct"/>
            <w:shd w:val="clear" w:color="auto" w:fill="auto"/>
            <w:vAlign w:val="center"/>
            <w:hideMark/>
          </w:tcPr>
          <w:p w14:paraId="3B5FDA86" w14:textId="6270D2D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w:t>
            </w:r>
            <w:r w:rsidR="000223A5" w:rsidRPr="004A6556">
              <w:rPr>
                <w:rFonts w:asciiTheme="minorHAnsi" w:hAnsiTheme="minorHAnsi" w:cs="Times New Roman"/>
                <w:sz w:val="16"/>
                <w:szCs w:val="16"/>
                <w:lang w:val="en-GB"/>
              </w:rPr>
              <w:t>51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69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787" w:type="pct"/>
            <w:shd w:val="clear" w:color="auto" w:fill="auto"/>
            <w:vAlign w:val="center"/>
            <w:hideMark/>
          </w:tcPr>
          <w:p w14:paraId="674F198C" w14:textId="6CFC73F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7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52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72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r>
      <w:tr w:rsidR="009A4B9A" w:rsidRPr="004A6556" w14:paraId="0CB789C5" w14:textId="77777777" w:rsidTr="008C0DE4">
        <w:tc>
          <w:tcPr>
            <w:tcW w:w="1453" w:type="pct"/>
            <w:shd w:val="clear" w:color="auto" w:fill="auto"/>
            <w:vAlign w:val="center"/>
            <w:hideMark/>
          </w:tcPr>
          <w:p w14:paraId="2A9DCE78"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Anti-inflammatory cream/ gels</w:t>
            </w:r>
          </w:p>
        </w:tc>
        <w:tc>
          <w:tcPr>
            <w:tcW w:w="871" w:type="pct"/>
            <w:shd w:val="clear" w:color="auto" w:fill="auto"/>
            <w:vAlign w:val="center"/>
            <w:hideMark/>
          </w:tcPr>
          <w:p w14:paraId="0306A358" w14:textId="396E220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w:t>
            </w:r>
            <w:r w:rsidR="000223A5" w:rsidRPr="004A6556">
              <w:rPr>
                <w:rFonts w:asciiTheme="minorHAnsi" w:hAnsiTheme="minorHAnsi" w:cs="Times New Roman"/>
                <w:sz w:val="16"/>
                <w:szCs w:val="16"/>
                <w:lang w:val="en-GB"/>
              </w:rPr>
              <w:t>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83</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w:t>
            </w:r>
          </w:p>
        </w:tc>
        <w:tc>
          <w:tcPr>
            <w:tcW w:w="879" w:type="pct"/>
            <w:shd w:val="clear" w:color="auto" w:fill="auto"/>
            <w:vAlign w:val="center"/>
            <w:hideMark/>
          </w:tcPr>
          <w:p w14:paraId="30B520F7" w14:textId="37324014"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23</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3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44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1010" w:type="pct"/>
            <w:shd w:val="clear" w:color="auto" w:fill="auto"/>
            <w:vAlign w:val="center"/>
            <w:hideMark/>
          </w:tcPr>
          <w:p w14:paraId="2FBE6DD7" w14:textId="68E18B8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w:t>
            </w:r>
            <w:r w:rsidR="000223A5" w:rsidRPr="004A6556">
              <w:rPr>
                <w:rFonts w:asciiTheme="minorHAnsi" w:hAnsiTheme="minorHAnsi" w:cs="Times New Roman"/>
                <w:sz w:val="16"/>
                <w:szCs w:val="16"/>
                <w:lang w:val="en-GB"/>
              </w:rPr>
              <w:t>19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36</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787" w:type="pct"/>
            <w:shd w:val="clear" w:color="auto" w:fill="auto"/>
            <w:vAlign w:val="center"/>
            <w:hideMark/>
          </w:tcPr>
          <w:p w14:paraId="37888DE0" w14:textId="42B04B07"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6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r>
      <w:tr w:rsidR="009A4B9A" w:rsidRPr="004A6556" w14:paraId="7A6E14DA" w14:textId="77777777" w:rsidTr="008C0DE4">
        <w:tc>
          <w:tcPr>
            <w:tcW w:w="1453" w:type="pct"/>
            <w:shd w:val="clear" w:color="auto" w:fill="auto"/>
            <w:vAlign w:val="center"/>
            <w:hideMark/>
          </w:tcPr>
          <w:p w14:paraId="782CF14D"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pain medications</w:t>
            </w:r>
          </w:p>
        </w:tc>
        <w:tc>
          <w:tcPr>
            <w:tcW w:w="871" w:type="pct"/>
            <w:shd w:val="clear" w:color="auto" w:fill="auto"/>
            <w:vAlign w:val="center"/>
            <w:hideMark/>
          </w:tcPr>
          <w:p w14:paraId="6F3213A7" w14:textId="1BB81E99"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w:t>
            </w:r>
            <w:r w:rsidR="000223A5" w:rsidRPr="004A6556">
              <w:rPr>
                <w:rFonts w:asciiTheme="minorHAnsi" w:hAnsiTheme="minorHAnsi" w:cs="Times New Roman"/>
                <w:sz w:val="16"/>
                <w:szCs w:val="16"/>
                <w:lang w:val="en-GB"/>
              </w:rPr>
              <w:t>30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104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c>
          <w:tcPr>
            <w:tcW w:w="879" w:type="pct"/>
            <w:shd w:val="clear" w:color="auto" w:fill="auto"/>
            <w:vAlign w:val="center"/>
            <w:hideMark/>
          </w:tcPr>
          <w:p w14:paraId="6F28D118" w14:textId="789E98C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1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82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c>
          <w:tcPr>
            <w:tcW w:w="1010" w:type="pct"/>
            <w:shd w:val="clear" w:color="auto" w:fill="auto"/>
            <w:vAlign w:val="center"/>
            <w:hideMark/>
          </w:tcPr>
          <w:p w14:paraId="0BEA876C" w14:textId="0DB16C5B"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 (</w:t>
            </w:r>
            <w:r w:rsidR="000223A5"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w:t>
            </w:r>
          </w:p>
        </w:tc>
        <w:tc>
          <w:tcPr>
            <w:tcW w:w="787" w:type="pct"/>
            <w:shd w:val="clear" w:color="auto" w:fill="auto"/>
            <w:vAlign w:val="center"/>
            <w:hideMark/>
          </w:tcPr>
          <w:p w14:paraId="3F59FDE5" w14:textId="1F88FE40"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29</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w:t>
            </w:r>
            <w:r w:rsidR="000223A5"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p>
        </w:tc>
      </w:tr>
      <w:tr w:rsidR="009A4B9A" w:rsidRPr="004A6556" w14:paraId="120ABC08" w14:textId="77777777" w:rsidTr="008C0DE4">
        <w:tc>
          <w:tcPr>
            <w:tcW w:w="5000" w:type="pct"/>
            <w:gridSpan w:val="5"/>
            <w:shd w:val="clear" w:color="auto" w:fill="auto"/>
            <w:vAlign w:val="center"/>
            <w:hideMark/>
          </w:tcPr>
          <w:p w14:paraId="6C22E727" w14:textId="226CF4CA"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Other Medications (total units (e</w:t>
            </w:r>
            <w:r w:rsidR="00AE5789" w:rsidRPr="004A6556">
              <w:rPr>
                <w:rFonts w:asciiTheme="minorHAnsi" w:hAnsiTheme="minorHAnsi" w:cs="Times New Roman"/>
                <w:b/>
                <w:sz w:val="16"/>
                <w:szCs w:val="16"/>
                <w:lang w:val="en-GB"/>
              </w:rPr>
              <w:t>·</w:t>
            </w:r>
            <w:r w:rsidRPr="004A6556">
              <w:rPr>
                <w:rFonts w:asciiTheme="minorHAnsi" w:hAnsiTheme="minorHAnsi" w:cs="Times New Roman"/>
                <w:b/>
                <w:sz w:val="16"/>
                <w:szCs w:val="16"/>
                <w:lang w:val="en-GB"/>
              </w:rPr>
              <w:t>g</w:t>
            </w:r>
            <w:r w:rsidR="00AE5789" w:rsidRPr="004A6556">
              <w:rPr>
                <w:rFonts w:asciiTheme="minorHAnsi" w:hAnsiTheme="minorHAnsi" w:cs="Times New Roman"/>
                <w:b/>
                <w:sz w:val="16"/>
                <w:szCs w:val="16"/>
                <w:lang w:val="en-GB"/>
              </w:rPr>
              <w:t>·</w:t>
            </w:r>
            <w:r w:rsidRPr="004A6556">
              <w:rPr>
                <w:rFonts w:asciiTheme="minorHAnsi" w:hAnsiTheme="minorHAnsi" w:cs="Times New Roman"/>
                <w:b/>
                <w:sz w:val="16"/>
                <w:szCs w:val="16"/>
                <w:lang w:val="en-GB"/>
              </w:rPr>
              <w:t xml:space="preserve"> pills) over 6 months)</w:t>
            </w:r>
          </w:p>
        </w:tc>
      </w:tr>
      <w:tr w:rsidR="009A4B9A" w:rsidRPr="004A6556" w14:paraId="0C6D004C" w14:textId="77777777" w:rsidTr="008C0DE4">
        <w:tc>
          <w:tcPr>
            <w:tcW w:w="1453" w:type="pct"/>
            <w:shd w:val="clear" w:color="auto" w:fill="auto"/>
            <w:vAlign w:val="center"/>
            <w:hideMark/>
          </w:tcPr>
          <w:p w14:paraId="40DC31EF"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Stomach irritation</w:t>
            </w:r>
          </w:p>
        </w:tc>
        <w:tc>
          <w:tcPr>
            <w:tcW w:w="871" w:type="pct"/>
            <w:shd w:val="clear" w:color="auto" w:fill="auto"/>
            <w:vAlign w:val="center"/>
            <w:hideMark/>
          </w:tcPr>
          <w:p w14:paraId="5A746C0C" w14:textId="5665B869"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w:t>
            </w:r>
            <w:r w:rsidR="000223A5" w:rsidRPr="004A6556">
              <w:rPr>
                <w:rFonts w:asciiTheme="minorHAnsi" w:hAnsiTheme="minorHAnsi" w:cs="Times New Roman"/>
                <w:sz w:val="16"/>
                <w:szCs w:val="16"/>
                <w:lang w:val="en-GB"/>
              </w:rPr>
              <w:t>22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67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879" w:type="pct"/>
            <w:shd w:val="clear" w:color="auto" w:fill="auto"/>
            <w:vAlign w:val="center"/>
            <w:hideMark/>
          </w:tcPr>
          <w:p w14:paraId="3F61FA7A" w14:textId="068D1775" w:rsidR="009A4B9A" w:rsidRPr="004A6556" w:rsidRDefault="000223A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1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49</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w:t>
            </w:r>
            <w:r w:rsidR="009A4B9A" w:rsidRPr="004A6556">
              <w:rPr>
                <w:rFonts w:asciiTheme="minorHAnsi" w:hAnsiTheme="minorHAnsi" w:cs="Times New Roman"/>
                <w:sz w:val="16"/>
                <w:szCs w:val="16"/>
                <w:lang w:val="en-GB"/>
              </w:rPr>
              <w:t>)</w:t>
            </w:r>
          </w:p>
        </w:tc>
        <w:tc>
          <w:tcPr>
            <w:tcW w:w="1010" w:type="pct"/>
            <w:shd w:val="clear" w:color="auto" w:fill="auto"/>
            <w:vAlign w:val="center"/>
            <w:hideMark/>
          </w:tcPr>
          <w:p w14:paraId="2CD2E64D" w14:textId="621DB9A9"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w:t>
            </w:r>
            <w:r w:rsidR="000223A5" w:rsidRPr="004A6556">
              <w:rPr>
                <w:rFonts w:asciiTheme="minorHAnsi" w:hAnsiTheme="minorHAnsi" w:cs="Times New Roman"/>
                <w:sz w:val="16"/>
                <w:szCs w:val="16"/>
                <w:lang w:val="en-GB"/>
              </w:rPr>
              <w:t>16</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3, </w:t>
            </w:r>
            <w:r w:rsidR="000223A5" w:rsidRPr="004A6556">
              <w:rPr>
                <w:rFonts w:asciiTheme="minorHAnsi" w:hAnsiTheme="minorHAnsi" w:cs="Times New Roman"/>
                <w:sz w:val="16"/>
                <w:szCs w:val="16"/>
                <w:lang w:val="en-GB"/>
              </w:rPr>
              <w:t>32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31D9D27E" w14:textId="2ECF41ED"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w:t>
            </w:r>
            <w:r w:rsidR="000223A5" w:rsidRPr="004A6556">
              <w:rPr>
                <w:rFonts w:asciiTheme="minorHAnsi" w:hAnsiTheme="minorHAnsi" w:cs="Times New Roman"/>
                <w:sz w:val="16"/>
                <w:szCs w:val="16"/>
                <w:lang w:val="en-GB"/>
              </w:rPr>
              <w:t>11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r>
      <w:tr w:rsidR="009A4B9A" w:rsidRPr="004A6556" w14:paraId="5AD7D99C" w14:textId="77777777" w:rsidTr="008C0DE4">
        <w:tc>
          <w:tcPr>
            <w:tcW w:w="1453" w:type="pct"/>
            <w:shd w:val="clear" w:color="auto" w:fill="auto"/>
            <w:vAlign w:val="center"/>
            <w:hideMark/>
          </w:tcPr>
          <w:p w14:paraId="4CB112E4"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Mood or sleep</w:t>
            </w:r>
          </w:p>
        </w:tc>
        <w:tc>
          <w:tcPr>
            <w:tcW w:w="871" w:type="pct"/>
            <w:shd w:val="clear" w:color="auto" w:fill="auto"/>
            <w:vAlign w:val="center"/>
            <w:hideMark/>
          </w:tcPr>
          <w:p w14:paraId="402E7FE8" w14:textId="502EE719"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w:t>
            </w:r>
            <w:r w:rsidR="000223A5"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70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879" w:type="pct"/>
            <w:shd w:val="clear" w:color="auto" w:fill="auto"/>
            <w:vAlign w:val="center"/>
            <w:hideMark/>
          </w:tcPr>
          <w:p w14:paraId="52EDC145" w14:textId="3EA7E26D"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36</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7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55</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w:t>
            </w:r>
          </w:p>
        </w:tc>
        <w:tc>
          <w:tcPr>
            <w:tcW w:w="1010" w:type="pct"/>
            <w:shd w:val="clear" w:color="auto" w:fill="auto"/>
            <w:vAlign w:val="center"/>
            <w:hideMark/>
          </w:tcPr>
          <w:p w14:paraId="061C53AE" w14:textId="1DB5FF76"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w:t>
            </w:r>
            <w:r w:rsidR="000223A5"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6, </w:t>
            </w:r>
            <w:r w:rsidR="000223A5" w:rsidRPr="004A6556">
              <w:rPr>
                <w:rFonts w:asciiTheme="minorHAnsi" w:hAnsiTheme="minorHAnsi" w:cs="Times New Roman"/>
                <w:sz w:val="16"/>
                <w:szCs w:val="16"/>
                <w:lang w:val="en-GB"/>
              </w:rPr>
              <w:t>28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07C2E500" w14:textId="2DDE959A"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24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8 </w:t>
            </w:r>
            <w:r w:rsidRPr="004A6556">
              <w:rPr>
                <w:rFonts w:asciiTheme="minorHAnsi" w:hAnsiTheme="minorHAnsi" w:cs="Times New Roman"/>
                <w:sz w:val="16"/>
                <w:szCs w:val="16"/>
                <w:lang w:val="en-GB"/>
              </w:rPr>
              <w:t>(17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34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r>
      <w:tr w:rsidR="009A4B9A" w:rsidRPr="004A6556" w14:paraId="1775EB87" w14:textId="77777777" w:rsidTr="008C0DE4">
        <w:tc>
          <w:tcPr>
            <w:tcW w:w="1453" w:type="pct"/>
            <w:shd w:val="clear" w:color="auto" w:fill="auto"/>
            <w:vAlign w:val="center"/>
            <w:hideMark/>
          </w:tcPr>
          <w:p w14:paraId="25C420BF"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meds or supplements</w:t>
            </w:r>
          </w:p>
        </w:tc>
        <w:tc>
          <w:tcPr>
            <w:tcW w:w="871" w:type="pct"/>
            <w:shd w:val="clear" w:color="auto" w:fill="auto"/>
            <w:vAlign w:val="center"/>
            <w:hideMark/>
          </w:tcPr>
          <w:p w14:paraId="70290884" w14:textId="27887E8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 (</w:t>
            </w:r>
            <w:r w:rsidR="000223A5"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81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p>
        </w:tc>
        <w:tc>
          <w:tcPr>
            <w:tcW w:w="879" w:type="pct"/>
            <w:shd w:val="clear" w:color="auto" w:fill="auto"/>
            <w:vAlign w:val="center"/>
            <w:hideMark/>
          </w:tcPr>
          <w:p w14:paraId="71389494" w14:textId="300B151D" w:rsidR="009A4B9A" w:rsidRPr="004A6556" w:rsidRDefault="000223A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64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7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115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9A4B9A" w:rsidRPr="004A6556">
              <w:rPr>
                <w:rFonts w:asciiTheme="minorHAnsi" w:hAnsiTheme="minorHAnsi" w:cs="Times New Roman"/>
                <w:sz w:val="16"/>
                <w:szCs w:val="16"/>
                <w:lang w:val="en-GB"/>
              </w:rPr>
              <w:t>)</w:t>
            </w:r>
          </w:p>
        </w:tc>
        <w:tc>
          <w:tcPr>
            <w:tcW w:w="1010" w:type="pct"/>
            <w:shd w:val="clear" w:color="auto" w:fill="auto"/>
            <w:vAlign w:val="center"/>
            <w:hideMark/>
          </w:tcPr>
          <w:p w14:paraId="22A8EFDF" w14:textId="1F682553"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w:t>
            </w:r>
            <w:r w:rsidR="000223A5" w:rsidRPr="004A6556">
              <w:rPr>
                <w:rFonts w:asciiTheme="minorHAnsi" w:hAnsiTheme="minorHAnsi" w:cs="Times New Roman"/>
                <w:sz w:val="16"/>
                <w:szCs w:val="16"/>
                <w:lang w:val="en-GB"/>
              </w:rPr>
              <w:t>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w:t>
            </w:r>
          </w:p>
        </w:tc>
        <w:tc>
          <w:tcPr>
            <w:tcW w:w="787" w:type="pct"/>
            <w:shd w:val="clear" w:color="auto" w:fill="auto"/>
            <w:vAlign w:val="center"/>
            <w:hideMark/>
          </w:tcPr>
          <w:p w14:paraId="46070C76" w14:textId="67E98ACA" w:rsidR="009A4B9A" w:rsidRPr="004A6556" w:rsidRDefault="000223A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9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9A4B9A" w:rsidRPr="004A6556">
              <w:rPr>
                <w:rFonts w:asciiTheme="minorHAnsi" w:hAnsiTheme="minorHAnsi" w:cs="Times New Roman"/>
                <w:sz w:val="16"/>
                <w:szCs w:val="16"/>
                <w:lang w:val="en-GB"/>
              </w:rPr>
              <w:t xml:space="preserve">5, </w:t>
            </w:r>
            <w:r w:rsidRPr="004A6556">
              <w:rPr>
                <w:rFonts w:asciiTheme="minorHAnsi" w:hAnsiTheme="minorHAnsi" w:cs="Times New Roman"/>
                <w:sz w:val="16"/>
                <w:szCs w:val="16"/>
                <w:lang w:val="en-GB"/>
              </w:rPr>
              <w:t>25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w:t>
            </w:r>
            <w:r w:rsidR="009A4B9A" w:rsidRPr="004A6556">
              <w:rPr>
                <w:rFonts w:asciiTheme="minorHAnsi" w:hAnsiTheme="minorHAnsi" w:cs="Times New Roman"/>
                <w:sz w:val="16"/>
                <w:szCs w:val="16"/>
                <w:lang w:val="en-GB"/>
              </w:rPr>
              <w:t>)</w:t>
            </w:r>
          </w:p>
        </w:tc>
      </w:tr>
      <w:tr w:rsidR="009A4B9A" w:rsidRPr="004A6556" w14:paraId="2A51640A" w14:textId="77777777" w:rsidTr="008C0DE4">
        <w:tc>
          <w:tcPr>
            <w:tcW w:w="5000" w:type="pct"/>
            <w:gridSpan w:val="5"/>
            <w:shd w:val="clear" w:color="auto" w:fill="auto"/>
            <w:vAlign w:val="center"/>
            <w:hideMark/>
          </w:tcPr>
          <w:p w14:paraId="21D959A9"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Services in the Home</w:t>
            </w:r>
          </w:p>
        </w:tc>
      </w:tr>
      <w:tr w:rsidR="009A4B9A" w:rsidRPr="004A6556" w14:paraId="2D616BC0" w14:textId="77777777" w:rsidTr="008C0DE4">
        <w:tc>
          <w:tcPr>
            <w:tcW w:w="1453" w:type="pct"/>
            <w:shd w:val="clear" w:color="auto" w:fill="auto"/>
            <w:vAlign w:val="center"/>
            <w:hideMark/>
          </w:tcPr>
          <w:p w14:paraId="0F779D97"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Any home services</w:t>
            </w:r>
          </w:p>
        </w:tc>
        <w:tc>
          <w:tcPr>
            <w:tcW w:w="871" w:type="pct"/>
            <w:shd w:val="clear" w:color="auto" w:fill="auto"/>
            <w:vAlign w:val="center"/>
            <w:hideMark/>
          </w:tcPr>
          <w:p w14:paraId="7AE5680B" w14:textId="057E493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5 (0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879" w:type="pct"/>
            <w:shd w:val="clear" w:color="auto" w:fill="auto"/>
            <w:vAlign w:val="center"/>
            <w:hideMark/>
          </w:tcPr>
          <w:p w14:paraId="4DD5650E" w14:textId="3A1219EE"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0</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(0</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 1</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1010" w:type="pct"/>
            <w:shd w:val="clear" w:color="auto" w:fill="auto"/>
            <w:vAlign w:val="center"/>
            <w:hideMark/>
          </w:tcPr>
          <w:p w14:paraId="0E92BC0E" w14:textId="0A6F075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8</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9 (</w:t>
            </w:r>
            <w:r w:rsidR="000223A5"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16</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2E452321" w14:textId="25BBA88A"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9</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2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p>
        </w:tc>
      </w:tr>
      <w:tr w:rsidR="009A4B9A" w:rsidRPr="004A6556" w14:paraId="086F6302" w14:textId="77777777" w:rsidTr="008C0DE4">
        <w:tc>
          <w:tcPr>
            <w:tcW w:w="5000" w:type="pct"/>
            <w:gridSpan w:val="5"/>
            <w:shd w:val="clear" w:color="auto" w:fill="auto"/>
            <w:vAlign w:val="center"/>
            <w:hideMark/>
          </w:tcPr>
          <w:p w14:paraId="0D6F7886"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Aids and Adaptations</w:t>
            </w:r>
          </w:p>
        </w:tc>
      </w:tr>
      <w:tr w:rsidR="00381413" w:rsidRPr="004A6556" w14:paraId="16B07206" w14:textId="77777777" w:rsidTr="008C0DE4">
        <w:tc>
          <w:tcPr>
            <w:tcW w:w="1453" w:type="pct"/>
            <w:shd w:val="clear" w:color="auto" w:fill="auto"/>
            <w:vAlign w:val="center"/>
            <w:hideMark/>
          </w:tcPr>
          <w:p w14:paraId="3435EB4A" w14:textId="77777777" w:rsidR="00381413" w:rsidRPr="004A6556" w:rsidRDefault="00381413"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Back support for sitting</w:t>
            </w:r>
          </w:p>
        </w:tc>
        <w:tc>
          <w:tcPr>
            <w:tcW w:w="871" w:type="pct"/>
            <w:shd w:val="clear" w:color="auto" w:fill="auto"/>
            <w:vAlign w:val="center"/>
            <w:hideMark/>
          </w:tcPr>
          <w:p w14:paraId="13904C21" w14:textId="4F25AA61"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879" w:type="pct"/>
            <w:shd w:val="clear" w:color="auto" w:fill="auto"/>
            <w:vAlign w:val="center"/>
            <w:hideMark/>
          </w:tcPr>
          <w:p w14:paraId="21C54417" w14:textId="77777777"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1010" w:type="pct"/>
            <w:shd w:val="clear" w:color="auto" w:fill="auto"/>
            <w:vAlign w:val="center"/>
            <w:hideMark/>
          </w:tcPr>
          <w:p w14:paraId="27D1DF61" w14:textId="14C88400" w:rsidR="00381413" w:rsidRPr="004A6556" w:rsidRDefault="0038141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11·5 (</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19</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1</w:t>
            </w:r>
            <w:r w:rsidRPr="004A6556">
              <w:rPr>
                <w:rFonts w:asciiTheme="minorHAnsi" w:hAnsiTheme="minorHAnsi" w:cs="Times New Roman"/>
                <w:sz w:val="16"/>
                <w:szCs w:val="16"/>
                <w:lang w:val="en-GB"/>
              </w:rPr>
              <w:t>)</w:t>
            </w:r>
          </w:p>
        </w:tc>
        <w:tc>
          <w:tcPr>
            <w:tcW w:w="787" w:type="pct"/>
            <w:shd w:val="clear" w:color="auto" w:fill="auto"/>
            <w:vAlign w:val="center"/>
            <w:hideMark/>
          </w:tcPr>
          <w:p w14:paraId="3973487B" w14:textId="7CC346C4" w:rsidR="00381413" w:rsidRPr="004A6556" w:rsidRDefault="0038141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12·</w:t>
            </w:r>
            <w:r w:rsidR="000223A5" w:rsidRPr="004A6556">
              <w:rPr>
                <w:rFonts w:asciiTheme="minorHAnsi" w:hAnsiTheme="minorHAnsi" w:cs="Times New Roman"/>
                <w:sz w:val="16"/>
                <w:szCs w:val="16"/>
                <w:lang w:val="en-GB"/>
              </w:rPr>
              <w:t xml:space="preserve">6 </w:t>
            </w:r>
            <w:r w:rsidRPr="004A6556">
              <w:rPr>
                <w:rFonts w:asciiTheme="minorHAnsi" w:hAnsiTheme="minorHAnsi" w:cs="Times New Roman"/>
                <w:sz w:val="16"/>
                <w:szCs w:val="16"/>
                <w:lang w:val="en-GB"/>
              </w:rPr>
              <w:t>(7·</w:t>
            </w:r>
            <w:r w:rsidR="000223A5" w:rsidRPr="004A6556">
              <w:rPr>
                <w:rFonts w:asciiTheme="minorHAnsi" w:hAnsiTheme="minorHAnsi" w:cs="Times New Roman"/>
                <w:sz w:val="16"/>
                <w:szCs w:val="16"/>
                <w:lang w:val="en-GB"/>
              </w:rPr>
              <w:t>0</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21</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r>
      <w:tr w:rsidR="00381413" w:rsidRPr="004A6556" w14:paraId="19B7E86C" w14:textId="77777777" w:rsidTr="008C0DE4">
        <w:tc>
          <w:tcPr>
            <w:tcW w:w="1453" w:type="pct"/>
            <w:shd w:val="clear" w:color="auto" w:fill="auto"/>
            <w:vAlign w:val="center"/>
            <w:hideMark/>
          </w:tcPr>
          <w:p w14:paraId="0A1313C5" w14:textId="77777777" w:rsidR="00381413" w:rsidRPr="004A6556" w:rsidRDefault="00381413"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Back brace</w:t>
            </w:r>
          </w:p>
        </w:tc>
        <w:tc>
          <w:tcPr>
            <w:tcW w:w="871" w:type="pct"/>
            <w:shd w:val="clear" w:color="auto" w:fill="auto"/>
            <w:vAlign w:val="center"/>
            <w:hideMark/>
          </w:tcPr>
          <w:p w14:paraId="18EA19E7" w14:textId="4EE01564"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879" w:type="pct"/>
            <w:shd w:val="clear" w:color="auto" w:fill="auto"/>
            <w:vAlign w:val="center"/>
            <w:hideMark/>
          </w:tcPr>
          <w:p w14:paraId="67F06245" w14:textId="77777777"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1010" w:type="pct"/>
            <w:shd w:val="clear" w:color="auto" w:fill="auto"/>
            <w:vAlign w:val="center"/>
            <w:hideMark/>
          </w:tcPr>
          <w:p w14:paraId="0BF6E97B" w14:textId="74F88DD4" w:rsidR="00381413" w:rsidRPr="004A6556" w:rsidRDefault="0038141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11·1 (</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18</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787" w:type="pct"/>
            <w:shd w:val="clear" w:color="auto" w:fill="auto"/>
            <w:vAlign w:val="center"/>
            <w:hideMark/>
          </w:tcPr>
          <w:p w14:paraId="1A67C331" w14:textId="021608D1" w:rsidR="00381413" w:rsidRPr="004A6556" w:rsidRDefault="0038141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w:t>
            </w:r>
            <w:r w:rsidR="000223A5" w:rsidRPr="004A6556">
              <w:rPr>
                <w:rFonts w:asciiTheme="minorHAnsi" w:hAnsiTheme="minorHAnsi" w:cs="Times New Roman"/>
                <w:sz w:val="16"/>
                <w:szCs w:val="16"/>
                <w:lang w:val="en-GB"/>
              </w:rPr>
              <w:t xml:space="preserve">4 </w:t>
            </w:r>
            <w:r w:rsidRPr="004A6556">
              <w:rPr>
                <w:rFonts w:asciiTheme="minorHAnsi" w:hAnsiTheme="minorHAnsi" w:cs="Times New Roman"/>
                <w:sz w:val="16"/>
                <w:szCs w:val="16"/>
                <w:lang w:val="en-GB"/>
              </w:rPr>
              <w:t>(1·</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12</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r>
      <w:tr w:rsidR="00381413" w:rsidRPr="004A6556" w14:paraId="262A5DD9" w14:textId="77777777" w:rsidTr="008C0DE4">
        <w:tc>
          <w:tcPr>
            <w:tcW w:w="1453" w:type="pct"/>
            <w:shd w:val="clear" w:color="auto" w:fill="auto"/>
            <w:vAlign w:val="center"/>
            <w:hideMark/>
          </w:tcPr>
          <w:p w14:paraId="3F5C44DC" w14:textId="77777777" w:rsidR="00381413" w:rsidRPr="004A6556" w:rsidRDefault="00381413"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Other aids or adaptations</w:t>
            </w:r>
          </w:p>
        </w:tc>
        <w:tc>
          <w:tcPr>
            <w:tcW w:w="871" w:type="pct"/>
            <w:shd w:val="clear" w:color="auto" w:fill="auto"/>
            <w:vAlign w:val="center"/>
            <w:hideMark/>
          </w:tcPr>
          <w:p w14:paraId="51CA8CA7" w14:textId="21ACD888"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879" w:type="pct"/>
            <w:shd w:val="clear" w:color="auto" w:fill="auto"/>
            <w:vAlign w:val="center"/>
            <w:hideMark/>
          </w:tcPr>
          <w:p w14:paraId="6282CF9D" w14:textId="77777777" w:rsidR="00381413" w:rsidRPr="004A6556" w:rsidRDefault="00381413" w:rsidP="00E32C4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1010" w:type="pct"/>
            <w:shd w:val="clear" w:color="auto" w:fill="auto"/>
            <w:vAlign w:val="center"/>
            <w:hideMark/>
          </w:tcPr>
          <w:p w14:paraId="4F6397EB" w14:textId="54D341F8" w:rsidR="00381413" w:rsidRPr="004A6556" w:rsidRDefault="00381413">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15·1 (</w:t>
            </w:r>
            <w:r w:rsidR="000223A5"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23</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w:t>
            </w:r>
          </w:p>
        </w:tc>
        <w:tc>
          <w:tcPr>
            <w:tcW w:w="787" w:type="pct"/>
            <w:shd w:val="clear" w:color="auto" w:fill="auto"/>
            <w:vAlign w:val="center"/>
            <w:hideMark/>
          </w:tcPr>
          <w:p w14:paraId="3AC80310" w14:textId="6DB62AE7" w:rsidR="00381413" w:rsidRPr="004A6556" w:rsidRDefault="000223A5">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13</w:t>
            </w:r>
            <w:r w:rsidR="00381413"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9 </w:t>
            </w:r>
            <w:r w:rsidR="00381413"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381413" w:rsidRPr="004A6556">
              <w:rPr>
                <w:rFonts w:asciiTheme="minorHAnsi" w:hAnsiTheme="minorHAnsi" w:cs="Times New Roman"/>
                <w:sz w:val="16"/>
                <w:szCs w:val="16"/>
                <w:lang w:val="en-GB"/>
              </w:rPr>
              <w:t xml:space="preserve">·9, </w:t>
            </w:r>
            <w:r w:rsidRPr="004A6556">
              <w:rPr>
                <w:rFonts w:asciiTheme="minorHAnsi" w:hAnsiTheme="minorHAnsi" w:cs="Times New Roman"/>
                <w:sz w:val="16"/>
                <w:szCs w:val="16"/>
                <w:lang w:val="en-GB"/>
              </w:rPr>
              <w:t>23</w:t>
            </w:r>
            <w:r w:rsidR="00381413" w:rsidRPr="004A6556">
              <w:rPr>
                <w:rFonts w:asciiTheme="minorHAnsi" w:hAnsiTheme="minorHAnsi" w:cs="Times New Roman"/>
                <w:sz w:val="16"/>
                <w:szCs w:val="16"/>
                <w:lang w:val="en-GB"/>
              </w:rPr>
              <w:t>·5)</w:t>
            </w:r>
          </w:p>
        </w:tc>
      </w:tr>
      <w:tr w:rsidR="009A4B9A" w:rsidRPr="004A6556" w14:paraId="530C967F" w14:textId="77777777" w:rsidTr="008C0DE4">
        <w:tc>
          <w:tcPr>
            <w:tcW w:w="5000" w:type="pct"/>
            <w:gridSpan w:val="5"/>
            <w:shd w:val="clear" w:color="auto" w:fill="auto"/>
            <w:vAlign w:val="center"/>
            <w:hideMark/>
          </w:tcPr>
          <w:p w14:paraId="425F09ED"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Impact on Work</w:t>
            </w:r>
          </w:p>
        </w:tc>
      </w:tr>
      <w:tr w:rsidR="009A4B9A" w:rsidRPr="004A6556" w14:paraId="23AD580C" w14:textId="77777777" w:rsidTr="008C0DE4">
        <w:tc>
          <w:tcPr>
            <w:tcW w:w="1453" w:type="pct"/>
            <w:shd w:val="clear" w:color="auto" w:fill="auto"/>
            <w:vAlign w:val="center"/>
            <w:hideMark/>
          </w:tcPr>
          <w:p w14:paraId="24F67854"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Took time off work</w:t>
            </w:r>
          </w:p>
        </w:tc>
        <w:tc>
          <w:tcPr>
            <w:tcW w:w="871" w:type="pct"/>
            <w:shd w:val="clear" w:color="auto" w:fill="auto"/>
            <w:vAlign w:val="center"/>
            <w:hideMark/>
          </w:tcPr>
          <w:p w14:paraId="1E730177" w14:textId="5C83B19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 (2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7</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w:t>
            </w:r>
          </w:p>
        </w:tc>
        <w:tc>
          <w:tcPr>
            <w:tcW w:w="879" w:type="pct"/>
            <w:shd w:val="clear" w:color="auto" w:fill="auto"/>
            <w:vAlign w:val="center"/>
            <w:hideMark/>
          </w:tcPr>
          <w:p w14:paraId="3D0BE8A1" w14:textId="3A246103"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 xml:space="preserve">6 </w:t>
            </w:r>
            <w:r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2</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0223A5" w:rsidRPr="004A6556">
              <w:rPr>
                <w:rFonts w:asciiTheme="minorHAnsi" w:hAnsiTheme="minorHAnsi" w:cs="Times New Roman"/>
                <w:sz w:val="16"/>
                <w:szCs w:val="16"/>
                <w:lang w:val="en-GB"/>
              </w:rPr>
              <w:t>8</w:t>
            </w:r>
            <w:r w:rsidR="00AE5789" w:rsidRPr="004A6556">
              <w:rPr>
                <w:rFonts w:asciiTheme="minorHAnsi" w:hAnsiTheme="minorHAnsi" w:cs="Times New Roman"/>
                <w:sz w:val="16"/>
                <w:szCs w:val="16"/>
                <w:lang w:val="en-GB"/>
              </w:rPr>
              <w:t>·</w:t>
            </w:r>
            <w:r w:rsidR="000223A5" w:rsidRPr="004A6556">
              <w:rPr>
                <w:rFonts w:asciiTheme="minorHAnsi" w:hAnsiTheme="minorHAnsi" w:cs="Times New Roman"/>
                <w:sz w:val="16"/>
                <w:szCs w:val="16"/>
                <w:lang w:val="en-GB"/>
              </w:rPr>
              <w:t>7</w:t>
            </w:r>
            <w:r w:rsidRPr="004A6556">
              <w:rPr>
                <w:rFonts w:asciiTheme="minorHAnsi" w:hAnsiTheme="minorHAnsi" w:cs="Times New Roman"/>
                <w:sz w:val="16"/>
                <w:szCs w:val="16"/>
                <w:lang w:val="en-GB"/>
              </w:rPr>
              <w:t>)</w:t>
            </w:r>
          </w:p>
        </w:tc>
        <w:tc>
          <w:tcPr>
            <w:tcW w:w="1010" w:type="pct"/>
            <w:shd w:val="clear" w:color="auto" w:fill="auto"/>
            <w:vAlign w:val="center"/>
            <w:hideMark/>
          </w:tcPr>
          <w:p w14:paraId="0CE83D63" w14:textId="70CAEBC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 (</w:t>
            </w:r>
            <w:r w:rsidR="00953C92" w:rsidRPr="004A6556">
              <w:rPr>
                <w:rFonts w:asciiTheme="minorHAnsi" w:hAnsiTheme="minorHAnsi" w:cs="Times New Roman"/>
                <w:sz w:val="16"/>
                <w:szCs w:val="16"/>
                <w:lang w:val="en-GB"/>
              </w:rPr>
              <w:t>36</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3</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54</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4</w:t>
            </w:r>
            <w:r w:rsidRPr="004A6556">
              <w:rPr>
                <w:rFonts w:asciiTheme="minorHAnsi" w:hAnsiTheme="minorHAnsi" w:cs="Times New Roman"/>
                <w:sz w:val="16"/>
                <w:szCs w:val="16"/>
                <w:lang w:val="en-GB"/>
              </w:rPr>
              <w:t>)</w:t>
            </w:r>
          </w:p>
        </w:tc>
        <w:tc>
          <w:tcPr>
            <w:tcW w:w="787" w:type="pct"/>
            <w:shd w:val="clear" w:color="auto" w:fill="auto"/>
            <w:vAlign w:val="center"/>
            <w:hideMark/>
          </w:tcPr>
          <w:p w14:paraId="4487AAB9" w14:textId="778170B1"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52</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 xml:space="preserve">3 </w:t>
            </w:r>
            <w:r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41</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9</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62</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r>
      <w:tr w:rsidR="009A4B9A" w:rsidRPr="004A6556" w14:paraId="77541C98" w14:textId="77777777" w:rsidTr="008C0DE4">
        <w:tc>
          <w:tcPr>
            <w:tcW w:w="1453" w:type="pct"/>
            <w:shd w:val="clear" w:color="auto" w:fill="auto"/>
            <w:vAlign w:val="center"/>
            <w:hideMark/>
          </w:tcPr>
          <w:p w14:paraId="4C1779DC"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Worked fewer hours or restricted duties</w:t>
            </w:r>
          </w:p>
        </w:tc>
        <w:tc>
          <w:tcPr>
            <w:tcW w:w="871" w:type="pct"/>
            <w:shd w:val="clear" w:color="auto" w:fill="auto"/>
            <w:vAlign w:val="center"/>
            <w:hideMark/>
          </w:tcPr>
          <w:p w14:paraId="3BAABAEC" w14:textId="47F923E8"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(1</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4</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c>
          <w:tcPr>
            <w:tcW w:w="879" w:type="pct"/>
            <w:shd w:val="clear" w:color="auto" w:fill="auto"/>
            <w:vAlign w:val="center"/>
            <w:hideMark/>
          </w:tcPr>
          <w:p w14:paraId="1FD1CCF3" w14:textId="5101BE71"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4</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 xml:space="preserve">4 </w:t>
            </w:r>
            <w:r w:rsidRPr="004A6556">
              <w:rPr>
                <w:rFonts w:asciiTheme="minorHAnsi" w:hAnsiTheme="minorHAnsi" w:cs="Times New Roman"/>
                <w:sz w:val="16"/>
                <w:szCs w:val="16"/>
                <w:lang w:val="en-GB"/>
              </w:rPr>
              <w:t>(1</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7</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w:t>
            </w:r>
          </w:p>
        </w:tc>
        <w:tc>
          <w:tcPr>
            <w:tcW w:w="1010" w:type="pct"/>
            <w:shd w:val="clear" w:color="auto" w:fill="auto"/>
            <w:vAlign w:val="center"/>
            <w:hideMark/>
          </w:tcPr>
          <w:p w14:paraId="4EB03841" w14:textId="60DB749D"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35</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4 (</w:t>
            </w:r>
            <w:r w:rsidR="00953C92"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44</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5</w:t>
            </w:r>
            <w:r w:rsidRPr="004A6556">
              <w:rPr>
                <w:rFonts w:asciiTheme="minorHAnsi" w:hAnsiTheme="minorHAnsi" w:cs="Times New Roman"/>
                <w:sz w:val="16"/>
                <w:szCs w:val="16"/>
                <w:lang w:val="en-GB"/>
              </w:rPr>
              <w:t>)</w:t>
            </w:r>
          </w:p>
        </w:tc>
        <w:tc>
          <w:tcPr>
            <w:tcW w:w="787" w:type="pct"/>
            <w:shd w:val="clear" w:color="auto" w:fill="auto"/>
            <w:vAlign w:val="center"/>
            <w:hideMark/>
          </w:tcPr>
          <w:p w14:paraId="596AF55F" w14:textId="3F3D7302" w:rsidR="009A4B9A" w:rsidRPr="004A6556" w:rsidRDefault="00953C92">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 xml:space="preserve">2 </w:t>
            </w:r>
            <w:r w:rsidR="009A4B9A"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27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8</w:t>
            </w:r>
            <w:r w:rsidR="009A4B9A" w:rsidRPr="004A6556">
              <w:rPr>
                <w:rFonts w:asciiTheme="minorHAnsi" w:hAnsiTheme="minorHAnsi" w:cs="Times New Roman"/>
                <w:sz w:val="16"/>
                <w:szCs w:val="16"/>
                <w:lang w:val="en-GB"/>
              </w:rPr>
              <w:t xml:space="preserve">, </w:t>
            </w:r>
            <w:r w:rsidRPr="004A6556">
              <w:rPr>
                <w:rFonts w:asciiTheme="minorHAnsi" w:hAnsiTheme="minorHAnsi" w:cs="Times New Roman"/>
                <w:sz w:val="16"/>
                <w:szCs w:val="16"/>
                <w:lang w:val="en-GB"/>
              </w:rPr>
              <w:t>47</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7</w:t>
            </w:r>
            <w:r w:rsidR="009A4B9A" w:rsidRPr="004A6556">
              <w:rPr>
                <w:rFonts w:asciiTheme="minorHAnsi" w:hAnsiTheme="minorHAnsi" w:cs="Times New Roman"/>
                <w:sz w:val="16"/>
                <w:szCs w:val="16"/>
                <w:lang w:val="en-GB"/>
              </w:rPr>
              <w:t>)</w:t>
            </w:r>
          </w:p>
        </w:tc>
      </w:tr>
      <w:tr w:rsidR="009A4B9A" w:rsidRPr="004A6556" w14:paraId="717F48E2" w14:textId="77777777" w:rsidTr="008C0DE4">
        <w:tc>
          <w:tcPr>
            <w:tcW w:w="5000" w:type="pct"/>
            <w:gridSpan w:val="5"/>
            <w:shd w:val="clear" w:color="auto" w:fill="auto"/>
            <w:vAlign w:val="center"/>
            <w:hideMark/>
          </w:tcPr>
          <w:p w14:paraId="70D9E050" w14:textId="77777777" w:rsidR="009A4B9A" w:rsidRPr="004A6556" w:rsidRDefault="009A4B9A" w:rsidP="00E32C45">
            <w:pPr>
              <w:pStyle w:val="Compact"/>
              <w:spacing w:before="40" w:after="40"/>
              <w:jc w:val="left"/>
              <w:rPr>
                <w:rFonts w:asciiTheme="minorHAnsi" w:hAnsiTheme="minorHAnsi" w:cs="Times New Roman"/>
                <w:b/>
                <w:sz w:val="16"/>
                <w:szCs w:val="16"/>
                <w:lang w:val="en-GB"/>
              </w:rPr>
            </w:pPr>
            <w:r w:rsidRPr="004A6556">
              <w:rPr>
                <w:rFonts w:asciiTheme="minorHAnsi" w:hAnsiTheme="minorHAnsi" w:cs="Times New Roman"/>
                <w:b/>
                <w:sz w:val="16"/>
                <w:szCs w:val="16"/>
                <w:lang w:val="en-GB"/>
              </w:rPr>
              <w:t>ACC Claims</w:t>
            </w:r>
          </w:p>
        </w:tc>
      </w:tr>
      <w:tr w:rsidR="009A4B9A" w:rsidRPr="004A6556" w14:paraId="6A595426" w14:textId="77777777" w:rsidTr="008C0DE4">
        <w:tc>
          <w:tcPr>
            <w:tcW w:w="1453" w:type="pct"/>
            <w:shd w:val="clear" w:color="auto" w:fill="auto"/>
            <w:vAlign w:val="center"/>
            <w:hideMark/>
          </w:tcPr>
          <w:p w14:paraId="3B1BEEA1" w14:textId="77777777" w:rsidR="009A4B9A" w:rsidRPr="004A6556" w:rsidRDefault="009A4B9A" w:rsidP="00E32C45">
            <w:pPr>
              <w:pStyle w:val="Compact"/>
              <w:spacing w:before="40" w:after="40"/>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Linked ACC claim</w:t>
            </w:r>
          </w:p>
        </w:tc>
        <w:tc>
          <w:tcPr>
            <w:tcW w:w="871" w:type="pct"/>
            <w:shd w:val="clear" w:color="auto" w:fill="auto"/>
            <w:hideMark/>
          </w:tcPr>
          <w:p w14:paraId="399E58F3" w14:textId="426E8D8D" w:rsidR="009A4B9A" w:rsidRPr="004A6556" w:rsidRDefault="00381413" w:rsidP="00C86E83">
            <w:pPr>
              <w:pStyle w:val="Compact"/>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879" w:type="pct"/>
            <w:shd w:val="clear" w:color="auto" w:fill="auto"/>
            <w:hideMark/>
          </w:tcPr>
          <w:p w14:paraId="0AC7408A" w14:textId="77777777" w:rsidR="009A4B9A" w:rsidRPr="004A6556" w:rsidRDefault="009A4B9A" w:rsidP="00C86E83">
            <w:pPr>
              <w:pStyle w:val="Compact"/>
              <w:jc w:val="left"/>
              <w:rPr>
                <w:rFonts w:asciiTheme="minorHAnsi" w:hAnsiTheme="minorHAnsi" w:cs="Times New Roman"/>
                <w:sz w:val="16"/>
                <w:szCs w:val="16"/>
                <w:lang w:val="en-GB"/>
              </w:rPr>
            </w:pPr>
            <w:r w:rsidRPr="004A6556">
              <w:rPr>
                <w:rFonts w:asciiTheme="minorHAnsi" w:hAnsiTheme="minorHAnsi" w:cs="Times New Roman"/>
                <w:sz w:val="16"/>
                <w:szCs w:val="16"/>
                <w:lang w:val="en-GB"/>
              </w:rPr>
              <w:t>–</w:t>
            </w:r>
          </w:p>
        </w:tc>
        <w:tc>
          <w:tcPr>
            <w:tcW w:w="1010" w:type="pct"/>
            <w:shd w:val="clear" w:color="auto" w:fill="auto"/>
            <w:vAlign w:val="center"/>
            <w:hideMark/>
          </w:tcPr>
          <w:p w14:paraId="1903B4F1" w14:textId="4DBB36BF"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33</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3 (</w:t>
            </w:r>
            <w:r w:rsidR="00953C92" w:rsidRPr="004A6556">
              <w:rPr>
                <w:rFonts w:asciiTheme="minorHAnsi" w:hAnsiTheme="minorHAnsi" w:cs="Times New Roman"/>
                <w:sz w:val="16"/>
                <w:szCs w:val="16"/>
                <w:lang w:val="en-GB"/>
              </w:rPr>
              <w:t>25</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6</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42</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1</w:t>
            </w:r>
            <w:r w:rsidR="00D0325E" w:rsidRPr="004A6556">
              <w:rPr>
                <w:rFonts w:asciiTheme="minorHAnsi" w:hAnsiTheme="minorHAnsi" w:cs="Times New Roman"/>
                <w:sz w:val="16"/>
                <w:szCs w:val="16"/>
                <w:lang w:val="en-GB"/>
              </w:rPr>
              <w:t>)</w:t>
            </w:r>
          </w:p>
        </w:tc>
        <w:tc>
          <w:tcPr>
            <w:tcW w:w="787" w:type="pct"/>
            <w:shd w:val="clear" w:color="auto" w:fill="auto"/>
            <w:vAlign w:val="center"/>
            <w:hideMark/>
          </w:tcPr>
          <w:p w14:paraId="3E414DFA" w14:textId="52E9C775" w:rsidR="009A4B9A" w:rsidRPr="004A6556" w:rsidRDefault="009A4B9A">
            <w:pPr>
              <w:pStyle w:val="Compact"/>
              <w:jc w:val="center"/>
              <w:rPr>
                <w:rFonts w:asciiTheme="minorHAnsi" w:hAnsiTheme="minorHAnsi" w:cs="Times New Roman"/>
                <w:sz w:val="16"/>
                <w:szCs w:val="16"/>
                <w:lang w:val="en-GB"/>
              </w:rPr>
            </w:pPr>
            <w:r w:rsidRPr="004A6556">
              <w:rPr>
                <w:rFonts w:asciiTheme="minorHAnsi" w:hAnsiTheme="minorHAnsi" w:cs="Times New Roman"/>
                <w:sz w:val="16"/>
                <w:szCs w:val="16"/>
                <w:lang w:val="en-GB"/>
              </w:rPr>
              <w:t>51</w:t>
            </w:r>
            <w:r w:rsidR="00AE5789" w:rsidRPr="004A6556">
              <w:rPr>
                <w:rFonts w:asciiTheme="minorHAnsi" w:hAnsiTheme="minorHAnsi" w:cs="Times New Roman"/>
                <w:sz w:val="16"/>
                <w:szCs w:val="16"/>
                <w:lang w:val="en-GB"/>
              </w:rPr>
              <w:t>·</w:t>
            </w:r>
            <w:r w:rsidRPr="004A6556">
              <w:rPr>
                <w:rFonts w:asciiTheme="minorHAnsi" w:hAnsiTheme="minorHAnsi" w:cs="Times New Roman"/>
                <w:sz w:val="16"/>
                <w:szCs w:val="16"/>
                <w:lang w:val="en-GB"/>
              </w:rPr>
              <w:t>0 (</w:t>
            </w:r>
            <w:r w:rsidR="00953C92" w:rsidRPr="004A6556">
              <w:rPr>
                <w:rFonts w:asciiTheme="minorHAnsi" w:hAnsiTheme="minorHAnsi" w:cs="Times New Roman"/>
                <w:sz w:val="16"/>
                <w:szCs w:val="16"/>
                <w:lang w:val="en-GB"/>
              </w:rPr>
              <w:t>41</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2</w:t>
            </w:r>
            <w:r w:rsidRPr="004A6556">
              <w:rPr>
                <w:rFonts w:asciiTheme="minorHAnsi" w:hAnsiTheme="minorHAnsi" w:cs="Times New Roman"/>
                <w:sz w:val="16"/>
                <w:szCs w:val="16"/>
                <w:lang w:val="en-GB"/>
              </w:rPr>
              <w:t xml:space="preserve">, </w:t>
            </w:r>
            <w:r w:rsidR="00953C92" w:rsidRPr="004A6556">
              <w:rPr>
                <w:rFonts w:asciiTheme="minorHAnsi" w:hAnsiTheme="minorHAnsi" w:cs="Times New Roman"/>
                <w:sz w:val="16"/>
                <w:szCs w:val="16"/>
                <w:lang w:val="en-GB"/>
              </w:rPr>
              <w:t>60</w:t>
            </w:r>
            <w:r w:rsidR="00AE5789" w:rsidRPr="004A6556">
              <w:rPr>
                <w:rFonts w:asciiTheme="minorHAnsi" w:hAnsiTheme="minorHAnsi" w:cs="Times New Roman"/>
                <w:sz w:val="16"/>
                <w:szCs w:val="16"/>
                <w:lang w:val="en-GB"/>
              </w:rPr>
              <w:t>·</w:t>
            </w:r>
            <w:r w:rsidR="00953C92" w:rsidRPr="004A6556">
              <w:rPr>
                <w:rFonts w:asciiTheme="minorHAnsi" w:hAnsiTheme="minorHAnsi" w:cs="Times New Roman"/>
                <w:sz w:val="16"/>
                <w:szCs w:val="16"/>
                <w:lang w:val="en-GB"/>
              </w:rPr>
              <w:t>8</w:t>
            </w:r>
            <w:r w:rsidRPr="004A6556">
              <w:rPr>
                <w:rFonts w:asciiTheme="minorHAnsi" w:hAnsiTheme="minorHAnsi" w:cs="Times New Roman"/>
                <w:sz w:val="16"/>
                <w:szCs w:val="16"/>
                <w:lang w:val="en-GB"/>
              </w:rPr>
              <w:t>)</w:t>
            </w:r>
          </w:p>
        </w:tc>
      </w:tr>
      <w:tr w:rsidR="009A4B9A" w:rsidRPr="004A6556" w14:paraId="1B7E905E" w14:textId="77777777" w:rsidTr="008C0DE4">
        <w:tc>
          <w:tcPr>
            <w:tcW w:w="5000" w:type="pct"/>
            <w:gridSpan w:val="5"/>
            <w:shd w:val="clear" w:color="auto" w:fill="auto"/>
          </w:tcPr>
          <w:p w14:paraId="51EA1042" w14:textId="1F75CBE2" w:rsidR="009A4B9A" w:rsidRPr="004A6556" w:rsidRDefault="00A82A33" w:rsidP="00D0325E">
            <w:pPr>
              <w:spacing w:before="40" w:after="0"/>
              <w:rPr>
                <w:rFonts w:asciiTheme="minorHAnsi" w:hAnsiTheme="minorHAnsi"/>
                <w:lang w:val="en-GB"/>
              </w:rPr>
            </w:pPr>
            <w:r w:rsidRPr="004A6556">
              <w:rPr>
                <w:rFonts w:asciiTheme="minorHAnsi" w:hAnsiTheme="minorHAnsi"/>
                <w:lang w:val="en-GB"/>
              </w:rPr>
              <w:t xml:space="preserve">GP, general practitioner; NSAIDs, non-steroidal inti-inflammatory drugs; ACC, Accident Compensation Corporation. </w:t>
            </w:r>
            <w:r w:rsidRPr="004A6556">
              <w:rPr>
                <w:rFonts w:asciiTheme="minorHAnsi" w:hAnsiTheme="minorHAnsi"/>
                <w:lang w:val="en-GB"/>
              </w:rPr>
              <w:br/>
            </w:r>
            <w:r w:rsidR="00A3455D" w:rsidRPr="004A6556">
              <w:rPr>
                <w:rFonts w:asciiTheme="minorHAnsi" w:hAnsiTheme="minorHAnsi"/>
                <w:lang w:val="en-GB"/>
              </w:rPr>
              <w:t>†</w:t>
            </w:r>
            <w:r w:rsidR="009A4B9A" w:rsidRPr="004A6556">
              <w:rPr>
                <w:rFonts w:asciiTheme="minorHAnsi" w:hAnsiTheme="minorHAnsi"/>
                <w:lang w:val="en-GB"/>
              </w:rPr>
              <w:t xml:space="preserve"> Category includes professionals with less than 10% utilisation in either arm (osteopath, acupuncturist, nurse, occupational therapist, complimentary and alternative therapist).</w:t>
            </w:r>
          </w:p>
        </w:tc>
      </w:tr>
    </w:tbl>
    <w:p w14:paraId="7E4080DD" w14:textId="77777777" w:rsidR="00C61767" w:rsidRDefault="00C61767">
      <w:pPr>
        <w:rPr>
          <w:rFonts w:asciiTheme="minorHAnsi" w:hAnsiTheme="minorHAnsi"/>
          <w:lang w:val="en-GB" w:eastAsia="en-NZ"/>
        </w:rPr>
        <w:sectPr w:rsidR="00C61767" w:rsidSect="00C61767">
          <w:pgSz w:w="11906" w:h="16838" w:code="9"/>
          <w:pgMar w:top="851" w:right="1134" w:bottom="851" w:left="1134" w:header="720" w:footer="720" w:gutter="0"/>
          <w:cols w:space="720"/>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7E0" w:firstRow="1" w:lastRow="1" w:firstColumn="1" w:lastColumn="1" w:noHBand="1" w:noVBand="1"/>
      </w:tblPr>
      <w:tblGrid>
        <w:gridCol w:w="2137"/>
        <w:gridCol w:w="2054"/>
        <w:gridCol w:w="2267"/>
        <w:gridCol w:w="1915"/>
        <w:gridCol w:w="869"/>
      </w:tblGrid>
      <w:tr w:rsidR="008C0DE4" w:rsidRPr="004A6556" w14:paraId="588F2321" w14:textId="77777777" w:rsidTr="008C0DE4">
        <w:tc>
          <w:tcPr>
            <w:tcW w:w="0" w:type="auto"/>
            <w:gridSpan w:val="5"/>
            <w:shd w:val="clear" w:color="auto" w:fill="auto"/>
            <w:vAlign w:val="bottom"/>
          </w:tcPr>
          <w:p w14:paraId="7CA4C7BA" w14:textId="138C484A" w:rsidR="008C0DE4" w:rsidRPr="004A6556" w:rsidRDefault="008C0DE4" w:rsidP="00504AF9">
            <w:pPr>
              <w:pStyle w:val="Compact"/>
              <w:spacing w:before="60" w:after="60" w:line="240" w:lineRule="auto"/>
              <w:jc w:val="left"/>
              <w:rPr>
                <w:rFonts w:asciiTheme="minorHAnsi" w:hAnsiTheme="minorHAnsi"/>
                <w:b/>
                <w:sz w:val="16"/>
                <w:szCs w:val="16"/>
                <w:lang w:val="en-GB"/>
              </w:rPr>
            </w:pPr>
            <w:r w:rsidRPr="004A6556">
              <w:rPr>
                <w:rFonts w:asciiTheme="minorHAnsi" w:hAnsiTheme="minorHAnsi"/>
                <w:b/>
                <w:i/>
                <w:sz w:val="20"/>
                <w:szCs w:val="20"/>
                <w:lang w:val="en-GB"/>
              </w:rPr>
              <w:t xml:space="preserve">Table </w:t>
            </w:r>
            <w:r w:rsidR="00504AF9" w:rsidRPr="004A6556">
              <w:rPr>
                <w:rFonts w:asciiTheme="minorHAnsi" w:hAnsiTheme="minorHAnsi"/>
                <w:b/>
                <w:i/>
                <w:sz w:val="20"/>
                <w:szCs w:val="20"/>
                <w:lang w:val="en-GB"/>
              </w:rPr>
              <w:t>S2</w:t>
            </w:r>
            <w:r w:rsidR="00504AF9">
              <w:rPr>
                <w:rFonts w:asciiTheme="minorHAnsi" w:hAnsiTheme="minorHAnsi"/>
                <w:b/>
                <w:i/>
                <w:sz w:val="20"/>
                <w:szCs w:val="20"/>
                <w:lang w:val="en-GB"/>
              </w:rPr>
              <w:t>1</w:t>
            </w:r>
            <w:r w:rsidRPr="004A6556">
              <w:rPr>
                <w:rFonts w:asciiTheme="minorHAnsi" w:hAnsiTheme="minorHAnsi"/>
                <w:b/>
                <w:i/>
                <w:sz w:val="20"/>
                <w:szCs w:val="20"/>
                <w:lang w:val="en-GB"/>
              </w:rPr>
              <w:t>.</w:t>
            </w:r>
            <w:r w:rsidRPr="004A6556">
              <w:rPr>
                <w:rFonts w:asciiTheme="minorHAnsi" w:hAnsiTheme="minorHAnsi"/>
                <w:b/>
                <w:sz w:val="20"/>
                <w:szCs w:val="20"/>
                <w:lang w:val="en-GB"/>
              </w:rPr>
              <w:t xml:space="preserve"> Group mean outcomes over 6-month follow-up (95% CI)·</w:t>
            </w:r>
          </w:p>
        </w:tc>
      </w:tr>
      <w:tr w:rsidR="00090D21" w:rsidRPr="004A6556" w14:paraId="344E4620" w14:textId="77777777" w:rsidTr="008C0DE4">
        <w:tc>
          <w:tcPr>
            <w:tcW w:w="0" w:type="auto"/>
            <w:shd w:val="clear" w:color="auto" w:fill="auto"/>
            <w:vAlign w:val="bottom"/>
          </w:tcPr>
          <w:p w14:paraId="7E2BFE77" w14:textId="77777777" w:rsidR="00090D21" w:rsidRPr="004A6556" w:rsidRDefault="00090D21" w:rsidP="00C151E6">
            <w:pPr>
              <w:pStyle w:val="Compact"/>
              <w:spacing w:before="60" w:after="60" w:line="240" w:lineRule="auto"/>
              <w:jc w:val="left"/>
              <w:rPr>
                <w:rFonts w:asciiTheme="minorHAnsi" w:hAnsiTheme="minorHAnsi"/>
                <w:sz w:val="16"/>
                <w:szCs w:val="16"/>
                <w:lang w:val="en-GB"/>
              </w:rPr>
            </w:pPr>
          </w:p>
        </w:tc>
        <w:tc>
          <w:tcPr>
            <w:tcW w:w="0" w:type="auto"/>
            <w:shd w:val="clear" w:color="auto" w:fill="auto"/>
            <w:vAlign w:val="bottom"/>
          </w:tcPr>
          <w:p w14:paraId="78CE05C6" w14:textId="5AE8FBE3" w:rsidR="00090D21" w:rsidRPr="004A6556" w:rsidRDefault="00090D21" w:rsidP="00C151E6">
            <w:pPr>
              <w:pStyle w:val="Compact"/>
              <w:spacing w:before="60" w:after="60" w:line="240" w:lineRule="auto"/>
              <w:jc w:val="center"/>
              <w:rPr>
                <w:rFonts w:asciiTheme="minorHAnsi" w:hAnsiTheme="minorHAnsi"/>
                <w:b/>
                <w:sz w:val="16"/>
                <w:szCs w:val="16"/>
                <w:lang w:val="en-GB"/>
              </w:rPr>
            </w:pPr>
            <w:r w:rsidRPr="004A6556">
              <w:rPr>
                <w:rFonts w:asciiTheme="minorHAnsi" w:hAnsiTheme="minorHAnsi"/>
                <w:b/>
                <w:sz w:val="16"/>
                <w:szCs w:val="16"/>
                <w:lang w:val="en-GB"/>
              </w:rPr>
              <w:t>FREE</w:t>
            </w:r>
            <w:r w:rsidR="00BD2B5C" w:rsidRPr="004A6556">
              <w:rPr>
                <w:rFonts w:asciiTheme="minorHAnsi" w:hAnsiTheme="minorHAnsi"/>
                <w:b/>
                <w:sz w:val="16"/>
                <w:szCs w:val="16"/>
                <w:lang w:val="en-GB"/>
              </w:rPr>
              <w:t xml:space="preserve"> (n = 126; 32 GPs)</w:t>
            </w:r>
          </w:p>
        </w:tc>
        <w:tc>
          <w:tcPr>
            <w:tcW w:w="0" w:type="auto"/>
            <w:shd w:val="clear" w:color="auto" w:fill="auto"/>
            <w:vAlign w:val="bottom"/>
          </w:tcPr>
          <w:p w14:paraId="12C08886" w14:textId="3122D49E"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b/>
                <w:sz w:val="16"/>
                <w:szCs w:val="16"/>
                <w:lang w:val="en-GB"/>
              </w:rPr>
              <w:t>Control</w:t>
            </w:r>
            <w:r w:rsidR="00BD2B5C" w:rsidRPr="004A6556">
              <w:rPr>
                <w:rFonts w:asciiTheme="minorHAnsi" w:hAnsiTheme="minorHAnsi"/>
                <w:b/>
                <w:sz w:val="16"/>
                <w:szCs w:val="16"/>
                <w:lang w:val="en-GB"/>
              </w:rPr>
              <w:t xml:space="preserve"> (n</w:t>
            </w:r>
            <w:r w:rsidR="00601F43" w:rsidRPr="004A6556">
              <w:rPr>
                <w:rFonts w:asciiTheme="minorHAnsi" w:hAnsiTheme="minorHAnsi"/>
                <w:b/>
                <w:sz w:val="16"/>
                <w:szCs w:val="16"/>
                <w:lang w:val="en-GB"/>
              </w:rPr>
              <w:t xml:space="preserve"> = 100; 25 GPs)</w:t>
            </w:r>
          </w:p>
        </w:tc>
        <w:tc>
          <w:tcPr>
            <w:tcW w:w="0" w:type="auto"/>
            <w:shd w:val="clear" w:color="auto" w:fill="auto"/>
            <w:vAlign w:val="bottom"/>
          </w:tcPr>
          <w:p w14:paraId="7F423F70"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b/>
                <w:sz w:val="16"/>
                <w:szCs w:val="16"/>
                <w:lang w:val="en-GB"/>
              </w:rPr>
              <w:t>Difference</w:t>
            </w:r>
          </w:p>
        </w:tc>
        <w:tc>
          <w:tcPr>
            <w:tcW w:w="0" w:type="auto"/>
            <w:shd w:val="clear" w:color="auto" w:fill="auto"/>
            <w:vAlign w:val="bottom"/>
          </w:tcPr>
          <w:p w14:paraId="2B88A5D2"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b/>
                <w:sz w:val="16"/>
                <w:szCs w:val="16"/>
                <w:lang w:val="en-GB"/>
              </w:rPr>
              <w:t>p-value</w:t>
            </w:r>
          </w:p>
        </w:tc>
      </w:tr>
      <w:tr w:rsidR="00090D21" w:rsidRPr="004A6556" w14:paraId="45656CA6" w14:textId="77777777" w:rsidTr="008C0DE4">
        <w:tc>
          <w:tcPr>
            <w:tcW w:w="0" w:type="auto"/>
            <w:shd w:val="clear" w:color="auto" w:fill="auto"/>
          </w:tcPr>
          <w:p w14:paraId="39E5157D" w14:textId="77777777" w:rsidR="00090D21" w:rsidRPr="004A6556" w:rsidRDefault="00090D21" w:rsidP="00C151E6">
            <w:pPr>
              <w:pStyle w:val="Compact"/>
              <w:spacing w:before="60" w:after="60" w:line="240" w:lineRule="auto"/>
              <w:jc w:val="left"/>
              <w:rPr>
                <w:rFonts w:asciiTheme="minorHAnsi" w:hAnsiTheme="minorHAnsi"/>
                <w:sz w:val="16"/>
                <w:szCs w:val="16"/>
                <w:lang w:val="en-GB"/>
              </w:rPr>
            </w:pPr>
            <w:r w:rsidRPr="004A6556">
              <w:rPr>
                <w:rFonts w:asciiTheme="minorHAnsi" w:hAnsiTheme="minorHAnsi"/>
                <w:sz w:val="16"/>
                <w:szCs w:val="16"/>
                <w:lang w:val="en-GB"/>
              </w:rPr>
              <w:t>QALYs</w:t>
            </w:r>
          </w:p>
        </w:tc>
        <w:tc>
          <w:tcPr>
            <w:tcW w:w="0" w:type="auto"/>
            <w:shd w:val="clear" w:color="auto" w:fill="auto"/>
          </w:tcPr>
          <w:p w14:paraId="24762A6A" w14:textId="32E5C9EB"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340 (0</w:t>
            </w:r>
            <w:r w:rsidR="00AE5789" w:rsidRPr="004A6556">
              <w:rPr>
                <w:rFonts w:asciiTheme="minorHAnsi" w:hAnsiTheme="minorHAnsi"/>
                <w:sz w:val="16"/>
                <w:szCs w:val="16"/>
                <w:lang w:val="en-GB"/>
              </w:rPr>
              <w:t>·</w:t>
            </w:r>
            <w:r w:rsidRPr="004A6556">
              <w:rPr>
                <w:rFonts w:asciiTheme="minorHAnsi" w:hAnsiTheme="minorHAnsi"/>
                <w:sz w:val="16"/>
                <w:szCs w:val="16"/>
                <w:lang w:val="en-GB"/>
              </w:rPr>
              <w:t>325, 0</w:t>
            </w:r>
            <w:r w:rsidR="00AE5789" w:rsidRPr="004A6556">
              <w:rPr>
                <w:rFonts w:asciiTheme="minorHAnsi" w:hAnsiTheme="minorHAnsi"/>
                <w:sz w:val="16"/>
                <w:szCs w:val="16"/>
                <w:lang w:val="en-GB"/>
              </w:rPr>
              <w:t>·</w:t>
            </w:r>
            <w:r w:rsidRPr="004A6556">
              <w:rPr>
                <w:rFonts w:asciiTheme="minorHAnsi" w:hAnsiTheme="minorHAnsi"/>
                <w:sz w:val="16"/>
                <w:szCs w:val="16"/>
                <w:lang w:val="en-GB"/>
              </w:rPr>
              <w:t>354)</w:t>
            </w:r>
          </w:p>
        </w:tc>
        <w:tc>
          <w:tcPr>
            <w:tcW w:w="0" w:type="auto"/>
            <w:shd w:val="clear" w:color="auto" w:fill="auto"/>
          </w:tcPr>
          <w:p w14:paraId="6445DB5A" w14:textId="6704D039"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331 (0</w:t>
            </w:r>
            <w:r w:rsidR="00AE5789" w:rsidRPr="004A6556">
              <w:rPr>
                <w:rFonts w:asciiTheme="minorHAnsi" w:hAnsiTheme="minorHAnsi"/>
                <w:sz w:val="16"/>
                <w:szCs w:val="16"/>
                <w:lang w:val="en-GB"/>
              </w:rPr>
              <w:t>·</w:t>
            </w:r>
            <w:r w:rsidRPr="004A6556">
              <w:rPr>
                <w:rFonts w:asciiTheme="minorHAnsi" w:hAnsiTheme="minorHAnsi"/>
                <w:sz w:val="16"/>
                <w:szCs w:val="16"/>
                <w:lang w:val="en-GB"/>
              </w:rPr>
              <w:t>314, 0</w:t>
            </w:r>
            <w:r w:rsidR="00AE5789" w:rsidRPr="004A6556">
              <w:rPr>
                <w:rFonts w:asciiTheme="minorHAnsi" w:hAnsiTheme="minorHAnsi"/>
                <w:sz w:val="16"/>
                <w:szCs w:val="16"/>
                <w:lang w:val="en-GB"/>
              </w:rPr>
              <w:t>·</w:t>
            </w:r>
            <w:r w:rsidRPr="004A6556">
              <w:rPr>
                <w:rFonts w:asciiTheme="minorHAnsi" w:hAnsiTheme="minorHAnsi"/>
                <w:sz w:val="16"/>
                <w:szCs w:val="16"/>
                <w:lang w:val="en-GB"/>
              </w:rPr>
              <w:t>348)</w:t>
            </w:r>
          </w:p>
        </w:tc>
        <w:tc>
          <w:tcPr>
            <w:tcW w:w="0" w:type="auto"/>
            <w:shd w:val="clear" w:color="auto" w:fill="auto"/>
          </w:tcPr>
          <w:p w14:paraId="66FD0A66" w14:textId="03F08D16"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009 (-0</w:t>
            </w:r>
            <w:r w:rsidR="00AE5789" w:rsidRPr="004A6556">
              <w:rPr>
                <w:rFonts w:asciiTheme="minorHAnsi" w:hAnsiTheme="minorHAnsi"/>
                <w:sz w:val="16"/>
                <w:szCs w:val="16"/>
                <w:lang w:val="en-GB"/>
              </w:rPr>
              <w:t>·</w:t>
            </w:r>
            <w:r w:rsidRPr="004A6556">
              <w:rPr>
                <w:rFonts w:asciiTheme="minorHAnsi" w:hAnsiTheme="minorHAnsi"/>
                <w:sz w:val="16"/>
                <w:szCs w:val="16"/>
                <w:lang w:val="en-GB"/>
              </w:rPr>
              <w:t>014, 0</w:t>
            </w:r>
            <w:r w:rsidR="00AE5789" w:rsidRPr="004A6556">
              <w:rPr>
                <w:rFonts w:asciiTheme="minorHAnsi" w:hAnsiTheme="minorHAnsi"/>
                <w:sz w:val="16"/>
                <w:szCs w:val="16"/>
                <w:lang w:val="en-GB"/>
              </w:rPr>
              <w:t>·</w:t>
            </w:r>
            <w:r w:rsidRPr="004A6556">
              <w:rPr>
                <w:rFonts w:asciiTheme="minorHAnsi" w:hAnsiTheme="minorHAnsi"/>
                <w:sz w:val="16"/>
                <w:szCs w:val="16"/>
                <w:lang w:val="en-GB"/>
              </w:rPr>
              <w:t>031)</w:t>
            </w:r>
          </w:p>
        </w:tc>
        <w:tc>
          <w:tcPr>
            <w:tcW w:w="0" w:type="auto"/>
            <w:shd w:val="clear" w:color="auto" w:fill="auto"/>
          </w:tcPr>
          <w:p w14:paraId="1484CAD1" w14:textId="3EF1AE8C"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434</w:t>
            </w:r>
          </w:p>
        </w:tc>
      </w:tr>
      <w:tr w:rsidR="00090D21" w:rsidRPr="004A6556" w14:paraId="277A2FE6" w14:textId="77777777" w:rsidTr="008C0DE4">
        <w:tc>
          <w:tcPr>
            <w:tcW w:w="0" w:type="auto"/>
            <w:shd w:val="clear" w:color="auto" w:fill="auto"/>
          </w:tcPr>
          <w:p w14:paraId="5F05E309" w14:textId="77777777" w:rsidR="00090D21" w:rsidRPr="004A6556" w:rsidRDefault="00090D21" w:rsidP="00C151E6">
            <w:pPr>
              <w:pStyle w:val="Compact"/>
              <w:spacing w:before="60" w:after="60" w:line="240" w:lineRule="auto"/>
              <w:jc w:val="left"/>
              <w:rPr>
                <w:rFonts w:asciiTheme="minorHAnsi" w:hAnsiTheme="minorHAnsi"/>
                <w:sz w:val="16"/>
                <w:szCs w:val="16"/>
                <w:lang w:val="en-GB"/>
              </w:rPr>
            </w:pPr>
            <w:r w:rsidRPr="004A6556">
              <w:rPr>
                <w:rFonts w:asciiTheme="minorHAnsi" w:hAnsiTheme="minorHAnsi"/>
                <w:sz w:val="16"/>
                <w:szCs w:val="16"/>
                <w:lang w:val="en-GB"/>
              </w:rPr>
              <w:t>Total Costs ($)</w:t>
            </w:r>
          </w:p>
        </w:tc>
        <w:tc>
          <w:tcPr>
            <w:tcW w:w="0" w:type="auto"/>
            <w:shd w:val="clear" w:color="auto" w:fill="auto"/>
          </w:tcPr>
          <w:p w14:paraId="7FE3BC16"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2387 (1334, 3433)</w:t>
            </w:r>
          </w:p>
        </w:tc>
        <w:tc>
          <w:tcPr>
            <w:tcW w:w="0" w:type="auto"/>
            <w:shd w:val="clear" w:color="auto" w:fill="auto"/>
          </w:tcPr>
          <w:p w14:paraId="5EB3A6CE"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3069 (1891, 4247)</w:t>
            </w:r>
          </w:p>
        </w:tc>
        <w:tc>
          <w:tcPr>
            <w:tcW w:w="0" w:type="auto"/>
            <w:shd w:val="clear" w:color="auto" w:fill="auto"/>
          </w:tcPr>
          <w:p w14:paraId="2D130EC5"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-682 (-2258, 894)</w:t>
            </w:r>
          </w:p>
        </w:tc>
        <w:tc>
          <w:tcPr>
            <w:tcW w:w="0" w:type="auto"/>
            <w:shd w:val="clear" w:color="auto" w:fill="auto"/>
          </w:tcPr>
          <w:p w14:paraId="4F2A5E8D" w14:textId="29185012"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39</w:t>
            </w:r>
            <w:r w:rsidR="00F61740" w:rsidRPr="004A6556">
              <w:rPr>
                <w:rFonts w:asciiTheme="minorHAnsi" w:hAnsiTheme="minorHAnsi"/>
                <w:sz w:val="16"/>
                <w:szCs w:val="16"/>
                <w:lang w:val="en-GB"/>
              </w:rPr>
              <w:t>5</w:t>
            </w:r>
          </w:p>
        </w:tc>
      </w:tr>
      <w:tr w:rsidR="00090D21" w:rsidRPr="004A6556" w14:paraId="60F9E164" w14:textId="77777777" w:rsidTr="008C0DE4">
        <w:tc>
          <w:tcPr>
            <w:tcW w:w="0" w:type="auto"/>
            <w:shd w:val="clear" w:color="auto" w:fill="auto"/>
          </w:tcPr>
          <w:p w14:paraId="158C5AE1" w14:textId="77777777" w:rsidR="00090D21" w:rsidRPr="004A6556" w:rsidRDefault="00090D21" w:rsidP="00C151E6">
            <w:pPr>
              <w:pStyle w:val="Compact"/>
              <w:spacing w:before="60" w:after="60" w:line="240" w:lineRule="auto"/>
              <w:jc w:val="left"/>
              <w:rPr>
                <w:rFonts w:asciiTheme="minorHAnsi" w:hAnsiTheme="minorHAnsi"/>
                <w:sz w:val="16"/>
                <w:szCs w:val="16"/>
                <w:lang w:val="en-GB"/>
              </w:rPr>
            </w:pPr>
            <w:r w:rsidRPr="004A6556">
              <w:rPr>
                <w:rFonts w:asciiTheme="minorHAnsi" w:hAnsiTheme="minorHAnsi"/>
                <w:sz w:val="16"/>
                <w:szCs w:val="16"/>
                <w:lang w:val="en-GB"/>
              </w:rPr>
              <w:t>Health System Costs ($)</w:t>
            </w:r>
          </w:p>
        </w:tc>
        <w:tc>
          <w:tcPr>
            <w:tcW w:w="0" w:type="auto"/>
            <w:shd w:val="clear" w:color="auto" w:fill="auto"/>
          </w:tcPr>
          <w:p w14:paraId="448738CA"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665 (330, 999)</w:t>
            </w:r>
          </w:p>
        </w:tc>
        <w:tc>
          <w:tcPr>
            <w:tcW w:w="0" w:type="auto"/>
            <w:shd w:val="clear" w:color="auto" w:fill="auto"/>
          </w:tcPr>
          <w:p w14:paraId="129A6910"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997 (642, 3424)</w:t>
            </w:r>
          </w:p>
        </w:tc>
        <w:tc>
          <w:tcPr>
            <w:tcW w:w="0" w:type="auto"/>
            <w:shd w:val="clear" w:color="auto" w:fill="auto"/>
          </w:tcPr>
          <w:p w14:paraId="48BD4FD2"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-332 (-820, 156)</w:t>
            </w:r>
          </w:p>
        </w:tc>
        <w:tc>
          <w:tcPr>
            <w:tcW w:w="0" w:type="auto"/>
            <w:shd w:val="clear" w:color="auto" w:fill="auto"/>
          </w:tcPr>
          <w:p w14:paraId="21AC104B" w14:textId="21071C95"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18</w:t>
            </w:r>
            <w:r w:rsidR="00F61740" w:rsidRPr="004A6556">
              <w:rPr>
                <w:rFonts w:asciiTheme="minorHAnsi" w:hAnsiTheme="minorHAnsi"/>
                <w:sz w:val="16"/>
                <w:szCs w:val="16"/>
                <w:lang w:val="en-GB"/>
              </w:rPr>
              <w:t>1</w:t>
            </w:r>
          </w:p>
        </w:tc>
      </w:tr>
      <w:tr w:rsidR="00090D21" w:rsidRPr="004A6556" w14:paraId="3F8DBDDC" w14:textId="77777777" w:rsidTr="008C0DE4">
        <w:tc>
          <w:tcPr>
            <w:tcW w:w="0" w:type="auto"/>
            <w:shd w:val="clear" w:color="auto" w:fill="auto"/>
          </w:tcPr>
          <w:p w14:paraId="6D48927E" w14:textId="77777777" w:rsidR="00090D21" w:rsidRPr="004A6556" w:rsidRDefault="00090D21" w:rsidP="00C151E6">
            <w:pPr>
              <w:pStyle w:val="Compact"/>
              <w:spacing w:before="60" w:after="60" w:line="240" w:lineRule="auto"/>
              <w:jc w:val="left"/>
              <w:rPr>
                <w:rFonts w:asciiTheme="minorHAnsi" w:hAnsiTheme="minorHAnsi"/>
                <w:sz w:val="16"/>
                <w:szCs w:val="16"/>
                <w:lang w:val="en-GB"/>
              </w:rPr>
            </w:pPr>
            <w:r w:rsidRPr="004A6556">
              <w:rPr>
                <w:rFonts w:asciiTheme="minorHAnsi" w:hAnsiTheme="minorHAnsi"/>
                <w:sz w:val="16"/>
                <w:szCs w:val="16"/>
                <w:lang w:val="en-GB"/>
              </w:rPr>
              <w:t>ACC Costs ($)</w:t>
            </w:r>
          </w:p>
        </w:tc>
        <w:tc>
          <w:tcPr>
            <w:tcW w:w="0" w:type="auto"/>
            <w:shd w:val="clear" w:color="auto" w:fill="auto"/>
          </w:tcPr>
          <w:p w14:paraId="1428CB76"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114 (-216, 444)</w:t>
            </w:r>
          </w:p>
        </w:tc>
        <w:tc>
          <w:tcPr>
            <w:tcW w:w="0" w:type="auto"/>
            <w:shd w:val="clear" w:color="auto" w:fill="auto"/>
          </w:tcPr>
          <w:p w14:paraId="7C121FB1"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608 (238, 3439)</w:t>
            </w:r>
          </w:p>
        </w:tc>
        <w:tc>
          <w:tcPr>
            <w:tcW w:w="0" w:type="auto"/>
            <w:shd w:val="clear" w:color="auto" w:fill="auto"/>
          </w:tcPr>
          <w:p w14:paraId="5E56C17C" w14:textId="77777777"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-494 (-991, 2)</w:t>
            </w:r>
          </w:p>
        </w:tc>
        <w:tc>
          <w:tcPr>
            <w:tcW w:w="0" w:type="auto"/>
            <w:shd w:val="clear" w:color="auto" w:fill="auto"/>
          </w:tcPr>
          <w:p w14:paraId="41499960" w14:textId="3F6D0D59" w:rsidR="00090D21" w:rsidRPr="004A6556" w:rsidRDefault="00090D21" w:rsidP="00C151E6">
            <w:pPr>
              <w:pStyle w:val="Compact"/>
              <w:spacing w:before="60" w:after="60" w:line="240" w:lineRule="auto"/>
              <w:jc w:val="center"/>
              <w:rPr>
                <w:rFonts w:asciiTheme="minorHAnsi" w:hAnsiTheme="minorHAnsi"/>
                <w:sz w:val="16"/>
                <w:szCs w:val="16"/>
                <w:lang w:val="en-GB"/>
              </w:rPr>
            </w:pPr>
            <w:r w:rsidRPr="004A6556">
              <w:rPr>
                <w:rFonts w:asciiTheme="minorHAnsi" w:hAnsiTheme="minorHAnsi"/>
                <w:sz w:val="16"/>
                <w:szCs w:val="16"/>
                <w:lang w:val="en-GB"/>
              </w:rPr>
              <w:t>0</w:t>
            </w:r>
            <w:r w:rsidR="00AE5789" w:rsidRPr="004A6556">
              <w:rPr>
                <w:rFonts w:asciiTheme="minorHAnsi" w:hAnsiTheme="minorHAnsi"/>
                <w:sz w:val="16"/>
                <w:szCs w:val="16"/>
                <w:lang w:val="en-GB"/>
              </w:rPr>
              <w:t>·</w:t>
            </w:r>
            <w:r w:rsidRPr="004A6556">
              <w:rPr>
                <w:rFonts w:asciiTheme="minorHAnsi" w:hAnsiTheme="minorHAnsi"/>
                <w:sz w:val="16"/>
                <w:szCs w:val="16"/>
                <w:lang w:val="en-GB"/>
              </w:rPr>
              <w:t>05</w:t>
            </w:r>
            <w:r w:rsidR="00F61740" w:rsidRPr="004A6556">
              <w:rPr>
                <w:rFonts w:asciiTheme="minorHAnsi" w:hAnsiTheme="minorHAnsi"/>
                <w:sz w:val="16"/>
                <w:szCs w:val="16"/>
                <w:lang w:val="en-GB"/>
              </w:rPr>
              <w:t>1</w:t>
            </w:r>
          </w:p>
        </w:tc>
      </w:tr>
      <w:tr w:rsidR="00090D21" w:rsidRPr="004A6556" w14:paraId="53A7B388" w14:textId="77777777" w:rsidTr="008C0DE4">
        <w:tc>
          <w:tcPr>
            <w:tcW w:w="0" w:type="auto"/>
            <w:gridSpan w:val="5"/>
            <w:shd w:val="clear" w:color="auto" w:fill="auto"/>
          </w:tcPr>
          <w:p w14:paraId="3BB96D6D" w14:textId="117436AE" w:rsidR="00090D21" w:rsidRPr="004A6556" w:rsidRDefault="00090D21" w:rsidP="00616A1A">
            <w:pPr>
              <w:pStyle w:val="Compact"/>
              <w:spacing w:before="60" w:after="60" w:line="240" w:lineRule="auto"/>
              <w:jc w:val="left"/>
              <w:rPr>
                <w:rFonts w:asciiTheme="minorHAnsi" w:hAnsiTheme="minorHAnsi"/>
                <w:sz w:val="20"/>
                <w:szCs w:val="20"/>
                <w:lang w:val="en-GB"/>
              </w:rPr>
            </w:pPr>
            <w:r w:rsidRPr="004A6556">
              <w:rPr>
                <w:rFonts w:asciiTheme="minorHAnsi" w:hAnsiTheme="minorHAnsi"/>
                <w:sz w:val="20"/>
                <w:szCs w:val="20"/>
                <w:lang w:val="en-GB"/>
              </w:rPr>
              <w:t>ACC, Accident Compensation Corporation; QALY, quality adjusted life year</w:t>
            </w:r>
            <w:r w:rsidR="00AD44C1" w:rsidRPr="004A6556">
              <w:rPr>
                <w:rFonts w:asciiTheme="minorHAnsi" w:hAnsiTheme="minorHAnsi"/>
                <w:sz w:val="20"/>
                <w:szCs w:val="20"/>
                <w:lang w:val="en-GB"/>
              </w:rPr>
              <w:t>.</w:t>
            </w:r>
            <w:r w:rsidR="00AE5789" w:rsidRPr="004A6556">
              <w:rPr>
                <w:rFonts w:asciiTheme="minorHAnsi" w:hAnsiTheme="minorHAnsi"/>
                <w:sz w:val="20"/>
                <w:szCs w:val="20"/>
                <w:lang w:val="en-GB"/>
              </w:rPr>
              <w:t>·</w:t>
            </w:r>
          </w:p>
        </w:tc>
      </w:tr>
    </w:tbl>
    <w:p w14:paraId="134D9128" w14:textId="77777777" w:rsidR="00090D21" w:rsidRPr="004A6556" w:rsidRDefault="00090D21" w:rsidP="003E1B38">
      <w:pPr>
        <w:jc w:val="both"/>
        <w:rPr>
          <w:rFonts w:asciiTheme="minorHAnsi" w:hAnsiTheme="minorHAnsi"/>
          <w:lang w:val="en-GB" w:eastAsia="en-NZ"/>
        </w:rPr>
      </w:pPr>
    </w:p>
    <w:p w14:paraId="1AAD6C32" w14:textId="77777777" w:rsidR="0015105B" w:rsidRPr="004A6556" w:rsidRDefault="0015105B" w:rsidP="0015105B">
      <w:pPr>
        <w:pStyle w:val="Heading3"/>
        <w:rPr>
          <w:rFonts w:asciiTheme="minorHAnsi" w:hAnsiTheme="minorHAnsi"/>
          <w:lang w:val="en-GB" w:eastAsia="en-NZ"/>
        </w:rPr>
      </w:pPr>
      <w:bookmarkStart w:id="20" w:name="_Toc12459332"/>
      <w:r w:rsidRPr="004A6556">
        <w:rPr>
          <w:rFonts w:asciiTheme="minorHAnsi" w:hAnsiTheme="minorHAnsi"/>
          <w:lang w:val="en-GB" w:eastAsia="en-NZ"/>
        </w:rPr>
        <w:t>Cost-effectiveness evaluation</w:t>
      </w:r>
      <w:bookmarkEnd w:id="20"/>
    </w:p>
    <w:p w14:paraId="4C0F62B7" w14:textId="386B02D1" w:rsidR="003E4B1C" w:rsidRPr="004A6556" w:rsidRDefault="003E4B1C" w:rsidP="003E4B1C">
      <w:pPr>
        <w:pStyle w:val="Heading4"/>
        <w:rPr>
          <w:rFonts w:asciiTheme="minorHAnsi" w:hAnsiTheme="minorHAnsi"/>
          <w:lang w:val="en-GB" w:eastAsia="en-NZ"/>
        </w:rPr>
      </w:pPr>
      <w:r w:rsidRPr="004A6556">
        <w:rPr>
          <w:rFonts w:asciiTheme="minorHAnsi" w:hAnsiTheme="minorHAnsi"/>
          <w:lang w:val="en-GB" w:eastAsia="en-NZ"/>
        </w:rPr>
        <w:t>Method</w:t>
      </w:r>
    </w:p>
    <w:p w14:paraId="33AFF52C" w14:textId="1AA0B6F3"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Incremental cost-effectiveness ratio (ICER) and the monetary incremental net benefit (INB) with 95% confidence intervals around the estimates were calculated</w:t>
      </w:r>
      <w:r w:rsidR="00AD44C1" w:rsidRPr="004A6556">
        <w:rPr>
          <w:rFonts w:asciiTheme="minorHAnsi" w:hAnsiTheme="minorHAnsi"/>
          <w:lang w:val="en-GB" w:eastAsia="en-NZ"/>
        </w:rPr>
        <w:t>.</w:t>
      </w:r>
      <w:r w:rsidRPr="004A6556">
        <w:rPr>
          <w:rFonts w:asciiTheme="minorHAnsi" w:hAnsiTheme="minorHAnsi"/>
          <w:lang w:val="en-GB" w:eastAsia="en-NZ"/>
        </w:rPr>
        <w:t xml:space="preserve"> </w:t>
      </w:r>
      <w:r w:rsidR="00FC7B20" w:rsidRPr="004A6556">
        <w:rPr>
          <w:rFonts w:asciiTheme="minorHAnsi" w:hAnsiTheme="minorHAnsi"/>
          <w:lang w:val="en-GB" w:eastAsia="en-NZ"/>
        </w:rPr>
        <w:t xml:space="preserve">Incremental cost and effect </w:t>
      </w:r>
      <w:r w:rsidRPr="004A6556">
        <w:rPr>
          <w:rFonts w:asciiTheme="minorHAnsi" w:hAnsiTheme="minorHAnsi"/>
          <w:lang w:val="en-GB" w:eastAsia="en-NZ"/>
        </w:rPr>
        <w:t xml:space="preserve">data are displayed on a cost-effectiveness plane, and cost-effectiveness acceptability curves (CEAC) were calculated to determine the likelihood that FREE </w:t>
      </w:r>
      <w:r w:rsidR="00D06B75" w:rsidRPr="004A6556">
        <w:rPr>
          <w:rFonts w:asciiTheme="minorHAnsi" w:hAnsiTheme="minorHAnsi"/>
          <w:lang w:val="en-GB" w:eastAsia="en-NZ"/>
        </w:rPr>
        <w:t>wa</w:t>
      </w:r>
      <w:r w:rsidRPr="004A6556">
        <w:rPr>
          <w:rFonts w:asciiTheme="minorHAnsi" w:hAnsiTheme="minorHAnsi"/>
          <w:lang w:val="en-GB" w:eastAsia="en-NZ"/>
        </w:rPr>
        <w:t xml:space="preserve">s considered cost-effective using one, two, and three times GDP per capita as policy-relevant </w:t>
      </w:r>
      <w:r w:rsidR="00D06B75" w:rsidRPr="004A6556">
        <w:rPr>
          <w:rFonts w:asciiTheme="minorHAnsi" w:hAnsiTheme="minorHAnsi"/>
          <w:lang w:val="en-GB" w:eastAsia="en-NZ"/>
        </w:rPr>
        <w:t>w</w:t>
      </w:r>
      <w:r w:rsidRPr="004A6556">
        <w:rPr>
          <w:rFonts w:asciiTheme="minorHAnsi" w:hAnsiTheme="minorHAnsi"/>
          <w:lang w:val="en-GB" w:eastAsia="en-NZ"/>
        </w:rPr>
        <w:t>illingness</w:t>
      </w:r>
      <w:r w:rsidR="00D06B75" w:rsidRPr="004A6556">
        <w:rPr>
          <w:rFonts w:asciiTheme="minorHAnsi" w:hAnsiTheme="minorHAnsi"/>
          <w:lang w:val="en-GB" w:eastAsia="en-NZ"/>
        </w:rPr>
        <w:t>-</w:t>
      </w:r>
      <w:r w:rsidRPr="004A6556">
        <w:rPr>
          <w:rFonts w:asciiTheme="minorHAnsi" w:hAnsiTheme="minorHAnsi"/>
          <w:lang w:val="en-GB" w:eastAsia="en-NZ"/>
        </w:rPr>
        <w:t>to</w:t>
      </w:r>
      <w:r w:rsidR="00D06B75" w:rsidRPr="004A6556">
        <w:rPr>
          <w:rFonts w:asciiTheme="minorHAnsi" w:hAnsiTheme="minorHAnsi"/>
          <w:lang w:val="en-GB" w:eastAsia="en-NZ"/>
        </w:rPr>
        <w:t>-p</w:t>
      </w:r>
      <w:r w:rsidRPr="004A6556">
        <w:rPr>
          <w:rFonts w:asciiTheme="minorHAnsi" w:hAnsiTheme="minorHAnsi"/>
          <w:lang w:val="en-GB" w:eastAsia="en-NZ"/>
        </w:rPr>
        <w:t>ay (WTP) thresholds</w:t>
      </w:r>
      <w:r w:rsidR="00270CB7" w:rsidRPr="004A6556">
        <w:rPr>
          <w:rFonts w:asciiTheme="minorHAnsi" w:hAnsiTheme="minorHAnsi"/>
          <w:lang w:val="en-GB" w:eastAsia="en-NZ"/>
        </w:rPr>
        <w:t xml:space="preserve"> (2017 NZ$)</w:t>
      </w:r>
      <w:r w:rsidR="00AD44C1" w:rsidRPr="004A6556">
        <w:rPr>
          <w:rFonts w:asciiTheme="minorHAnsi" w:hAnsiTheme="minorHAnsi"/>
          <w:lang w:val="en-GB" w:eastAsia="en-NZ"/>
        </w:rPr>
        <w:t>.</w:t>
      </w:r>
      <w:r w:rsidRPr="004A6556">
        <w:rPr>
          <w:rFonts w:asciiTheme="minorHAnsi" w:hAnsiTheme="minorHAnsi"/>
          <w:lang w:val="en-GB" w:eastAsia="en-NZ"/>
        </w:rPr>
        <w:t xml:space="preserve"> </w:t>
      </w:r>
    </w:p>
    <w:p w14:paraId="7DE3EBC0" w14:textId="0E9A2AB3" w:rsidR="0015105B" w:rsidRPr="004A6556" w:rsidRDefault="003E4B1C" w:rsidP="009D6EDA">
      <w:pPr>
        <w:pStyle w:val="Heading4"/>
        <w:jc w:val="both"/>
        <w:rPr>
          <w:rFonts w:asciiTheme="minorHAnsi" w:hAnsiTheme="minorHAnsi"/>
          <w:lang w:val="en-GB" w:eastAsia="en-NZ"/>
        </w:rPr>
      </w:pPr>
      <w:r w:rsidRPr="004A6556">
        <w:rPr>
          <w:rFonts w:asciiTheme="minorHAnsi" w:hAnsiTheme="minorHAnsi"/>
          <w:lang w:val="en-GB" w:eastAsia="en-NZ"/>
        </w:rPr>
        <w:t xml:space="preserve">Results </w:t>
      </w:r>
    </w:p>
    <w:p w14:paraId="1A786C6F" w14:textId="07BE041F"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Patients in the intervention group experienced an average of 0</w:t>
      </w:r>
      <w:r w:rsidR="00AE5789" w:rsidRPr="004A6556">
        <w:rPr>
          <w:rFonts w:asciiTheme="minorHAnsi" w:hAnsiTheme="minorHAnsi"/>
          <w:lang w:val="en-GB" w:eastAsia="en-NZ"/>
        </w:rPr>
        <w:t>·</w:t>
      </w:r>
      <w:r w:rsidRPr="004A6556">
        <w:rPr>
          <w:rFonts w:asciiTheme="minorHAnsi" w:hAnsiTheme="minorHAnsi"/>
          <w:lang w:val="en-GB" w:eastAsia="en-NZ"/>
        </w:rPr>
        <w:t xml:space="preserve">34 QALYs </w:t>
      </w:r>
      <w:r w:rsidR="00EC050A" w:rsidRPr="004A6556">
        <w:rPr>
          <w:rFonts w:asciiTheme="minorHAnsi" w:hAnsiTheme="minorHAnsi"/>
          <w:lang w:val="en-GB" w:eastAsia="en-NZ"/>
        </w:rPr>
        <w:t xml:space="preserve">(out of a possible 0.5) </w:t>
      </w:r>
      <w:r w:rsidRPr="004A6556">
        <w:rPr>
          <w:rFonts w:asciiTheme="minorHAnsi" w:hAnsiTheme="minorHAnsi"/>
          <w:lang w:val="en-GB" w:eastAsia="en-NZ"/>
        </w:rPr>
        <w:t>over the 6-month follow-up period, compared with 0</w:t>
      </w:r>
      <w:r w:rsidR="00AE5789" w:rsidRPr="004A6556">
        <w:rPr>
          <w:rFonts w:asciiTheme="minorHAnsi" w:hAnsiTheme="minorHAnsi"/>
          <w:lang w:val="en-GB" w:eastAsia="en-NZ"/>
        </w:rPr>
        <w:t>·</w:t>
      </w:r>
      <w:r w:rsidRPr="004A6556">
        <w:rPr>
          <w:rFonts w:asciiTheme="minorHAnsi" w:hAnsiTheme="minorHAnsi"/>
          <w:lang w:val="en-GB" w:eastAsia="en-NZ"/>
        </w:rPr>
        <w:t>33 QALYs in the control group</w:t>
      </w:r>
      <w:r w:rsidR="00616A1A" w:rsidRPr="004A6556">
        <w:rPr>
          <w:rFonts w:asciiTheme="minorHAnsi" w:hAnsiTheme="minorHAnsi"/>
          <w:lang w:val="en-GB" w:eastAsia="en-NZ"/>
        </w:rPr>
        <w:t xml:space="preserve"> (Table </w:t>
      </w:r>
      <w:r w:rsidR="00504AF9" w:rsidRPr="004A6556">
        <w:rPr>
          <w:rFonts w:asciiTheme="minorHAnsi" w:hAnsiTheme="minorHAnsi"/>
          <w:lang w:val="en-GB" w:eastAsia="en-NZ"/>
        </w:rPr>
        <w:t>S2</w:t>
      </w:r>
      <w:r w:rsidR="00504AF9">
        <w:rPr>
          <w:rFonts w:asciiTheme="minorHAnsi" w:hAnsiTheme="minorHAnsi"/>
          <w:lang w:val="en-GB" w:eastAsia="en-NZ"/>
        </w:rPr>
        <w:t>1</w:t>
      </w:r>
      <w:r w:rsidR="00616A1A" w:rsidRPr="004A6556">
        <w:rPr>
          <w:rFonts w:asciiTheme="minorHAnsi" w:hAnsiTheme="minorHAnsi"/>
          <w:lang w:val="en-GB" w:eastAsia="en-NZ"/>
        </w:rPr>
        <w:t>).</w:t>
      </w:r>
      <w:r w:rsidRPr="004A6556">
        <w:rPr>
          <w:rFonts w:asciiTheme="minorHAnsi" w:hAnsiTheme="minorHAnsi"/>
          <w:lang w:val="en-GB" w:eastAsia="en-NZ"/>
        </w:rPr>
        <w:t xml:space="preserve"> After adjusting for baseline covariates, treatment effects were estimated to be</w:t>
      </w:r>
      <w:r w:rsidR="0015105B" w:rsidRPr="004A6556">
        <w:rPr>
          <w:rFonts w:asciiTheme="minorHAnsi" w:hAnsiTheme="minorHAnsi"/>
          <w:lang w:val="en-GB" w:eastAsia="en-NZ"/>
        </w:rPr>
        <w:t xml:space="preserve"> not clinically significant at</w:t>
      </w:r>
      <w:r w:rsidRPr="004A6556">
        <w:rPr>
          <w:rFonts w:asciiTheme="minorHAnsi" w:hAnsiTheme="minorHAnsi"/>
          <w:lang w:val="en-GB" w:eastAsia="en-NZ"/>
        </w:rPr>
        <w:t xml:space="preserve"> 0</w:t>
      </w:r>
      <w:r w:rsidR="00AE5789" w:rsidRPr="004A6556">
        <w:rPr>
          <w:rFonts w:asciiTheme="minorHAnsi" w:hAnsiTheme="minorHAnsi"/>
          <w:lang w:val="en-GB" w:eastAsia="en-NZ"/>
        </w:rPr>
        <w:t>·</w:t>
      </w:r>
      <w:r w:rsidRPr="004A6556">
        <w:rPr>
          <w:rFonts w:asciiTheme="minorHAnsi" w:hAnsiTheme="minorHAnsi"/>
          <w:lang w:val="en-GB" w:eastAsia="en-NZ"/>
        </w:rPr>
        <w:t xml:space="preserve">005 QALYs gained in the intervention group (95% CI: </w:t>
      </w:r>
      <w:r w:rsidR="00DB01C6" w:rsidRPr="004A6556">
        <w:rPr>
          <w:rFonts w:asciiTheme="minorHAnsi" w:hAnsiTheme="minorHAnsi" w:cs="Times New Roman"/>
          <w:color w:val="000000"/>
          <w:szCs w:val="16"/>
          <w:lang w:val="en-GB"/>
        </w:rPr>
        <w:t>–</w:t>
      </w:r>
      <w:r w:rsidRPr="004A6556">
        <w:rPr>
          <w:rFonts w:asciiTheme="minorHAnsi" w:hAnsiTheme="minorHAnsi"/>
          <w:lang w:val="en-GB" w:eastAsia="en-NZ"/>
        </w:rPr>
        <w:t>0</w:t>
      </w:r>
      <w:r w:rsidR="00AE5789" w:rsidRPr="004A6556">
        <w:rPr>
          <w:rFonts w:asciiTheme="minorHAnsi" w:hAnsiTheme="minorHAnsi"/>
          <w:lang w:val="en-GB" w:eastAsia="en-NZ"/>
        </w:rPr>
        <w:t>·</w:t>
      </w:r>
      <w:r w:rsidR="00DB01C6" w:rsidRPr="004A6556">
        <w:rPr>
          <w:rFonts w:asciiTheme="minorHAnsi" w:hAnsiTheme="minorHAnsi"/>
          <w:lang w:val="en-GB" w:eastAsia="en-NZ"/>
        </w:rPr>
        <w:t xml:space="preserve">014 to </w:t>
      </w:r>
      <w:r w:rsidRPr="004A6556">
        <w:rPr>
          <w:rFonts w:asciiTheme="minorHAnsi" w:hAnsiTheme="minorHAnsi"/>
          <w:lang w:val="en-GB" w:eastAsia="en-NZ"/>
        </w:rPr>
        <w:t>0</w:t>
      </w:r>
      <w:r w:rsidR="00AD44C1" w:rsidRPr="004A6556">
        <w:rPr>
          <w:rFonts w:asciiTheme="minorHAnsi" w:hAnsiTheme="minorHAnsi"/>
          <w:lang w:val="en-GB" w:eastAsia="en-NZ"/>
        </w:rPr>
        <w:t>·</w:t>
      </w:r>
      <w:r w:rsidRPr="004A6556">
        <w:rPr>
          <w:rFonts w:asciiTheme="minorHAnsi" w:hAnsiTheme="minorHAnsi"/>
          <w:lang w:val="en-GB" w:eastAsia="en-NZ"/>
        </w:rPr>
        <w:t>024), with cost savings (per pa</w:t>
      </w:r>
      <w:r w:rsidR="00DB01C6" w:rsidRPr="004A6556">
        <w:rPr>
          <w:rFonts w:asciiTheme="minorHAnsi" w:hAnsiTheme="minorHAnsi"/>
          <w:lang w:val="en-GB" w:eastAsia="en-NZ"/>
        </w:rPr>
        <w:t xml:space="preserve">tient) of $270 (95% CI: </w:t>
      </w:r>
      <w:r w:rsidR="00DB01C6" w:rsidRPr="004A6556">
        <w:rPr>
          <w:rFonts w:asciiTheme="minorHAnsi" w:hAnsiTheme="minorHAnsi" w:cs="Times New Roman"/>
          <w:color w:val="000000"/>
          <w:szCs w:val="16"/>
          <w:lang w:val="en-GB"/>
        </w:rPr>
        <w:t>–</w:t>
      </w:r>
      <w:r w:rsidR="00DB01C6" w:rsidRPr="004A6556">
        <w:rPr>
          <w:rFonts w:asciiTheme="minorHAnsi" w:hAnsiTheme="minorHAnsi"/>
          <w:lang w:val="en-GB" w:eastAsia="en-NZ"/>
        </w:rPr>
        <w:t>$192 to</w:t>
      </w:r>
      <w:r w:rsidR="00FE50F1" w:rsidRPr="004A6556">
        <w:rPr>
          <w:rFonts w:asciiTheme="minorHAnsi" w:hAnsiTheme="minorHAnsi"/>
          <w:lang w:val="en-GB" w:eastAsia="en-NZ"/>
        </w:rPr>
        <w:t xml:space="preserve"> </w:t>
      </w:r>
      <w:r w:rsidRPr="004A6556">
        <w:rPr>
          <w:rFonts w:asciiTheme="minorHAnsi" w:hAnsiTheme="minorHAnsi"/>
          <w:lang w:val="en-GB" w:eastAsia="en-NZ"/>
        </w:rPr>
        <w:t xml:space="preserve">$732) from the health system perspective, $422 (95% CI: </w:t>
      </w:r>
      <w:r w:rsidR="00DB01C6" w:rsidRPr="004A6556">
        <w:rPr>
          <w:rFonts w:asciiTheme="minorHAnsi" w:hAnsiTheme="minorHAnsi" w:cs="Times New Roman"/>
          <w:color w:val="000000"/>
          <w:szCs w:val="16"/>
          <w:lang w:val="en-GB"/>
        </w:rPr>
        <w:t>–</w:t>
      </w:r>
      <w:r w:rsidRPr="004A6556">
        <w:rPr>
          <w:rFonts w:asciiTheme="minorHAnsi" w:hAnsiTheme="minorHAnsi"/>
          <w:lang w:val="en-GB" w:eastAsia="en-NZ"/>
        </w:rPr>
        <w:t>$50</w:t>
      </w:r>
      <w:r w:rsidR="00DB01C6" w:rsidRPr="004A6556">
        <w:rPr>
          <w:rFonts w:asciiTheme="minorHAnsi" w:hAnsiTheme="minorHAnsi"/>
          <w:lang w:val="en-GB" w:eastAsia="en-NZ"/>
        </w:rPr>
        <w:t xml:space="preserve"> to </w:t>
      </w:r>
      <w:r w:rsidRPr="004A6556">
        <w:rPr>
          <w:rFonts w:asciiTheme="minorHAnsi" w:hAnsiTheme="minorHAnsi"/>
          <w:lang w:val="en-GB" w:eastAsia="en-NZ"/>
        </w:rPr>
        <w:t xml:space="preserve">$895) from the ACC perspective, and $337 (95% CI: </w:t>
      </w:r>
      <w:r w:rsidR="00DB01C6" w:rsidRPr="004A6556">
        <w:rPr>
          <w:rFonts w:asciiTheme="minorHAnsi" w:hAnsiTheme="minorHAnsi" w:cs="Times New Roman"/>
          <w:color w:val="000000"/>
          <w:szCs w:val="16"/>
          <w:lang w:val="en-GB"/>
        </w:rPr>
        <w:t>–</w:t>
      </w:r>
      <w:r w:rsidRPr="004A6556">
        <w:rPr>
          <w:rFonts w:asciiTheme="minorHAnsi" w:hAnsiTheme="minorHAnsi"/>
          <w:lang w:val="en-GB" w:eastAsia="en-NZ"/>
        </w:rPr>
        <w:t>$1168</w:t>
      </w:r>
      <w:r w:rsidR="00DB01C6" w:rsidRPr="004A6556">
        <w:rPr>
          <w:rFonts w:asciiTheme="minorHAnsi" w:hAnsiTheme="minorHAnsi"/>
          <w:lang w:val="en-GB" w:eastAsia="en-NZ"/>
        </w:rPr>
        <w:t xml:space="preserve"> to </w:t>
      </w:r>
      <w:r w:rsidRPr="004A6556">
        <w:rPr>
          <w:rFonts w:asciiTheme="minorHAnsi" w:hAnsiTheme="minorHAnsi"/>
          <w:lang w:val="en-GB" w:eastAsia="en-NZ"/>
        </w:rPr>
        <w:t>$1842) from the societal perspective.</w:t>
      </w:r>
    </w:p>
    <w:p w14:paraId="13E283B4" w14:textId="1FB0C672" w:rsidR="008C0DE4" w:rsidRDefault="003E1B38" w:rsidP="009D6EDA">
      <w:pPr>
        <w:jc w:val="both"/>
        <w:rPr>
          <w:rFonts w:asciiTheme="minorHAnsi" w:hAnsiTheme="minorHAnsi"/>
          <w:lang w:val="en-GB" w:eastAsia="en-NZ"/>
        </w:rPr>
      </w:pPr>
      <w:r w:rsidRPr="004A6556">
        <w:rPr>
          <w:rFonts w:asciiTheme="minorHAnsi" w:hAnsiTheme="minorHAnsi"/>
          <w:lang w:val="en-GB" w:eastAsia="en-NZ"/>
        </w:rPr>
        <w:t>As the intervention dominated the control treatment (with higher QALYs and lower costs), albeit with wide uncertainty intervals, incremental cost-effectiveness ratios are not an appropriate statistic to summarise the cost-effectiveness findings</w:t>
      </w:r>
      <w:r w:rsidR="00C53079" w:rsidRPr="004A6556">
        <w:rPr>
          <w:rFonts w:asciiTheme="minorHAnsi" w:hAnsiTheme="minorHAnsi"/>
          <w:lang w:val="en-GB" w:eastAsia="en-NZ"/>
        </w:rPr>
        <w:t>. As pre-</w:t>
      </w:r>
      <w:r w:rsidR="003E4B1C" w:rsidRPr="004A6556">
        <w:rPr>
          <w:rFonts w:asciiTheme="minorHAnsi" w:hAnsiTheme="minorHAnsi"/>
          <w:lang w:val="en-GB" w:eastAsia="en-NZ"/>
        </w:rPr>
        <w:t>specified in the protocol</w:t>
      </w:r>
      <w:r w:rsidR="00C53079" w:rsidRPr="004A6556">
        <w:rPr>
          <w:rFonts w:asciiTheme="minorHAnsi" w:hAnsiTheme="minorHAnsi"/>
          <w:lang w:val="en-GB" w:eastAsia="en-NZ"/>
        </w:rPr>
        <w:t>,</w:t>
      </w:r>
      <w:r w:rsidR="006F29C1" w:rsidRPr="004A6556">
        <w:rPr>
          <w:rFonts w:asciiTheme="minorHAnsi" w:hAnsiTheme="minorHAnsi" w:cs="Arial"/>
          <w:lang w:val="en-GB"/>
        </w:rPr>
        <w:fldChar w:fldCharType="begin"/>
      </w:r>
      <w:r w:rsidR="00543A67" w:rsidRPr="004A6556">
        <w:rPr>
          <w:rFonts w:asciiTheme="minorHAnsi" w:hAnsiTheme="minorHAnsi" w:cs="Arial"/>
          <w:lang w:val="en-GB"/>
        </w:rPr>
        <w:instrText xml:space="preserve"> ADDIN EN.CITE &lt;EndNote&gt;&lt;Cite&gt;&lt;Author&gt;Darlow&lt;/Author&gt;&lt;Year&gt;2017&lt;/Year&gt;&lt;RecNum&gt;1645&lt;/RecNum&gt;&lt;DisplayText&gt;&lt;style face="superscript"&gt;2&lt;/style&gt;&lt;/DisplayText&gt;&lt;record&gt;&lt;rec-number&gt;1645&lt;/rec-number&gt;&lt;foreign-keys&gt;&lt;key app="EN" db-id="frdwa2paisep0ee5w9hv2r5oa5ztazzvetp0" timestamp="1508440016"&gt;1645&lt;/key&gt;&lt;/foreign-keys&gt;&lt;ref-type name="Journal Article"&gt;17&lt;/ref-type&gt;&lt;contributors&gt;&lt;authors&gt;&lt;author&gt;Darlow, Ben&lt;/author&gt;&lt;author&gt;Stanley, James&lt;/author&gt;&lt;author&gt;Dean, Sarah&lt;/author&gt;&lt;author&gt;Abbott, J. Haxby&lt;/author&gt;&lt;author&gt;Garrett, Sue&lt;/author&gt;&lt;author&gt;Mathieson, Fiona&lt;/author&gt;&lt;author&gt;Dowell, Anthony&lt;/author&gt;&lt;/authors&gt;&lt;/contributors&gt;&lt;titles&gt;&lt;title&gt;The Fear Reduction Exercised Early (FREE) approach to low back pain: study protocol for a randomised controlled trial&lt;/title&gt;&lt;secondary-title&gt;Trials&lt;/secondary-title&gt;&lt;/titles&gt;&lt;periodical&gt;&lt;full-title&gt;Trials&lt;/full-title&gt;&lt;abbr-1&gt;Trials&lt;/abbr-1&gt;&lt;/periodical&gt;&lt;pages&gt;484&lt;/pages&gt;&lt;volume&gt;18&lt;/volume&gt;&lt;number&gt;1&lt;/number&gt;&lt;dates&gt;&lt;year&gt;2017&lt;/year&gt;&lt;pub-dates&gt;&lt;date&gt;October 17&lt;/date&gt;&lt;/pub-dates&gt;&lt;/dates&gt;&lt;isbn&gt;1745-6215&lt;/isbn&gt;&lt;label&gt;Darlow2017&lt;/label&gt;&lt;work-type&gt;journal article&lt;/work-type&gt;&lt;urls&gt;&lt;related-urls&gt;&lt;url&gt;https://doi.org/10.1186/s13063-017-2225-8&lt;/url&gt;&lt;url&gt;https://trialsjournal.biomedcentral.com/track/pdf/10.1186/s13063-017-2225-8?site=trialsjournal.biomedcentral.com&lt;/url&gt;&lt;/related-urls&gt;&lt;/urls&gt;&lt;electronic-resource-num&gt;10.1186/s13063-017-2225-8&lt;/electronic-resource-num&gt;&lt;/record&gt;&lt;/Cite&gt;&lt;/EndNote&gt;</w:instrText>
      </w:r>
      <w:r w:rsidR="006F29C1" w:rsidRPr="004A6556">
        <w:rPr>
          <w:rFonts w:asciiTheme="minorHAnsi" w:hAnsiTheme="minorHAnsi" w:cs="Arial"/>
          <w:lang w:val="en-GB"/>
        </w:rPr>
        <w:fldChar w:fldCharType="separate"/>
      </w:r>
      <w:r w:rsidR="00543A67" w:rsidRPr="004A6556">
        <w:rPr>
          <w:rFonts w:asciiTheme="minorHAnsi" w:hAnsiTheme="minorHAnsi" w:cs="Arial"/>
          <w:noProof/>
          <w:vertAlign w:val="superscript"/>
          <w:lang w:val="en-GB"/>
        </w:rPr>
        <w:t>2</w:t>
      </w:r>
      <w:r w:rsidR="006F29C1" w:rsidRPr="004A6556">
        <w:rPr>
          <w:rFonts w:asciiTheme="minorHAnsi" w:hAnsiTheme="minorHAnsi" w:cs="Arial"/>
          <w:lang w:val="en-GB"/>
        </w:rPr>
        <w:fldChar w:fldCharType="end"/>
      </w:r>
      <w:r w:rsidRPr="004A6556">
        <w:rPr>
          <w:rFonts w:asciiTheme="minorHAnsi" w:hAnsiTheme="minorHAnsi"/>
          <w:lang w:val="en-GB" w:eastAsia="en-NZ"/>
        </w:rPr>
        <w:t xml:space="preserve"> </w:t>
      </w:r>
      <w:r w:rsidR="00990A34" w:rsidRPr="004A6556">
        <w:rPr>
          <w:rFonts w:asciiTheme="minorHAnsi" w:hAnsiTheme="minorHAnsi"/>
          <w:lang w:val="en-GB" w:eastAsia="en-NZ"/>
        </w:rPr>
        <w:t xml:space="preserve">we therefore present </w:t>
      </w:r>
      <w:r w:rsidRPr="004A6556">
        <w:rPr>
          <w:rFonts w:asciiTheme="minorHAnsi" w:hAnsiTheme="minorHAnsi"/>
          <w:lang w:val="en-GB" w:eastAsia="en-NZ"/>
        </w:rPr>
        <w:t>incremental net benefits (INBs), at willingness</w:t>
      </w:r>
      <w:r w:rsidR="00FC7B20" w:rsidRPr="004A6556">
        <w:rPr>
          <w:rFonts w:asciiTheme="minorHAnsi" w:hAnsiTheme="minorHAnsi"/>
          <w:lang w:val="en-GB" w:eastAsia="en-NZ"/>
        </w:rPr>
        <w:t>-</w:t>
      </w:r>
      <w:r w:rsidRPr="004A6556">
        <w:rPr>
          <w:rFonts w:asciiTheme="minorHAnsi" w:hAnsiTheme="minorHAnsi"/>
          <w:lang w:val="en-GB" w:eastAsia="en-NZ"/>
        </w:rPr>
        <w:t>to</w:t>
      </w:r>
      <w:r w:rsidR="00FC7B20" w:rsidRPr="004A6556">
        <w:rPr>
          <w:rFonts w:asciiTheme="minorHAnsi" w:hAnsiTheme="minorHAnsi"/>
          <w:lang w:val="en-GB" w:eastAsia="en-NZ"/>
        </w:rPr>
        <w:t>-</w:t>
      </w:r>
      <w:r w:rsidRPr="004A6556">
        <w:rPr>
          <w:rFonts w:asciiTheme="minorHAnsi" w:hAnsiTheme="minorHAnsi"/>
          <w:lang w:val="en-GB" w:eastAsia="en-NZ"/>
        </w:rPr>
        <w:t>pay thresholds of 1× GDP/capita ($55,615), 2× GDP/capita ($111,230), and 3× GDP/capita ($166,845) per QALY gained, with 95% confidence intervals. The intervention had a positive INB at all willingness</w:t>
      </w:r>
      <w:r w:rsidR="00FC7B20" w:rsidRPr="004A6556">
        <w:rPr>
          <w:rFonts w:asciiTheme="minorHAnsi" w:hAnsiTheme="minorHAnsi"/>
          <w:lang w:val="en-GB" w:eastAsia="en-NZ"/>
        </w:rPr>
        <w:t>-</w:t>
      </w:r>
      <w:r w:rsidRPr="004A6556">
        <w:rPr>
          <w:rFonts w:asciiTheme="minorHAnsi" w:hAnsiTheme="minorHAnsi"/>
          <w:lang w:val="en-GB" w:eastAsia="en-NZ"/>
        </w:rPr>
        <w:t>to</w:t>
      </w:r>
      <w:r w:rsidR="00FC7B20" w:rsidRPr="004A6556">
        <w:rPr>
          <w:rFonts w:asciiTheme="minorHAnsi" w:hAnsiTheme="minorHAnsi"/>
          <w:lang w:val="en-GB" w:eastAsia="en-NZ"/>
        </w:rPr>
        <w:t>-</w:t>
      </w:r>
      <w:r w:rsidRPr="004A6556">
        <w:rPr>
          <w:rFonts w:asciiTheme="minorHAnsi" w:hAnsiTheme="minorHAnsi"/>
          <w:lang w:val="en-GB" w:eastAsia="en-NZ"/>
        </w:rPr>
        <w:t>pay thresholds, from all three cost perspectives</w:t>
      </w:r>
      <w:r w:rsidR="00F40081" w:rsidRPr="004A6556">
        <w:rPr>
          <w:rFonts w:asciiTheme="minorHAnsi" w:hAnsiTheme="minorHAnsi"/>
          <w:lang w:val="en-GB" w:eastAsia="en-NZ"/>
        </w:rPr>
        <w:t>, but did not reach statistical significance</w:t>
      </w:r>
      <w:r w:rsidR="00D91BDF" w:rsidRPr="004A6556">
        <w:rPr>
          <w:rFonts w:asciiTheme="minorHAnsi" w:hAnsiTheme="minorHAnsi"/>
          <w:lang w:val="en-GB" w:eastAsia="en-NZ"/>
        </w:rPr>
        <w:t xml:space="preserve"> in any scenario</w:t>
      </w:r>
      <w:r w:rsidR="00616A1A" w:rsidRPr="004A6556">
        <w:rPr>
          <w:rFonts w:asciiTheme="minorHAnsi" w:hAnsiTheme="minorHAnsi"/>
          <w:lang w:val="en-GB" w:eastAsia="en-NZ"/>
        </w:rPr>
        <w:t xml:space="preserve"> (Table </w:t>
      </w:r>
      <w:r w:rsidR="00504AF9" w:rsidRPr="004A6556">
        <w:rPr>
          <w:rFonts w:asciiTheme="minorHAnsi" w:hAnsiTheme="minorHAnsi"/>
          <w:lang w:val="en-GB" w:eastAsia="en-NZ"/>
        </w:rPr>
        <w:t>S2</w:t>
      </w:r>
      <w:r w:rsidR="00504AF9">
        <w:rPr>
          <w:rFonts w:asciiTheme="minorHAnsi" w:hAnsiTheme="minorHAnsi"/>
          <w:lang w:val="en-GB" w:eastAsia="en-NZ"/>
        </w:rPr>
        <w:t>2</w:t>
      </w:r>
      <w:r w:rsidR="00616A1A" w:rsidRPr="004A6556">
        <w:rPr>
          <w:rFonts w:asciiTheme="minorHAnsi" w:hAnsiTheme="minorHAnsi"/>
          <w:lang w:val="en-GB" w:eastAsia="en-NZ"/>
        </w:rPr>
        <w:t>)</w:t>
      </w:r>
      <w:r w:rsidR="008C0DE4">
        <w:rPr>
          <w:rFonts w:asciiTheme="minorHAnsi" w:hAnsiTheme="minorHAnsi"/>
          <w:lang w:val="en-GB" w:eastAsia="en-NZ"/>
        </w:rPr>
        <w:t>.</w:t>
      </w:r>
    </w:p>
    <w:p w14:paraId="1422238E" w14:textId="77777777" w:rsidR="008C0DE4" w:rsidRDefault="008C0DE4">
      <w:pPr>
        <w:rPr>
          <w:rFonts w:asciiTheme="minorHAnsi" w:hAnsiTheme="minorHAnsi"/>
          <w:lang w:val="en-GB" w:eastAsia="en-NZ"/>
        </w:rPr>
      </w:pPr>
      <w:r>
        <w:rPr>
          <w:rFonts w:asciiTheme="minorHAnsi" w:hAnsiTheme="minorHAnsi"/>
          <w:lang w:val="en-GB" w:eastAsia="en-NZ"/>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7E0" w:firstRow="1" w:lastRow="1" w:firstColumn="1" w:lastColumn="1" w:noHBand="1" w:noVBand="1"/>
      </w:tblPr>
      <w:tblGrid>
        <w:gridCol w:w="2498"/>
        <w:gridCol w:w="2131"/>
        <w:gridCol w:w="2546"/>
        <w:gridCol w:w="2067"/>
      </w:tblGrid>
      <w:tr w:rsidR="008C0DE4" w:rsidRPr="004A6556" w14:paraId="6698AB85" w14:textId="77777777" w:rsidTr="008C0DE4">
        <w:tc>
          <w:tcPr>
            <w:tcW w:w="0" w:type="auto"/>
            <w:gridSpan w:val="4"/>
            <w:shd w:val="clear" w:color="auto" w:fill="auto"/>
            <w:vAlign w:val="bottom"/>
          </w:tcPr>
          <w:p w14:paraId="1F8258E2" w14:textId="5BB9CB32" w:rsidR="008C0DE4" w:rsidRPr="004A6556" w:rsidRDefault="008C0DE4" w:rsidP="00504AF9">
            <w:pPr>
              <w:spacing w:before="60" w:after="60" w:line="240" w:lineRule="auto"/>
              <w:rPr>
                <w:rFonts w:asciiTheme="minorHAnsi" w:hAnsiTheme="minorHAnsi"/>
                <w:b/>
                <w:sz w:val="16"/>
                <w:szCs w:val="16"/>
                <w:lang w:val="en-GB" w:eastAsia="en-NZ"/>
              </w:rPr>
            </w:pPr>
            <w:r w:rsidRPr="004A6556">
              <w:rPr>
                <w:rFonts w:asciiTheme="minorHAnsi" w:hAnsiTheme="minorHAnsi"/>
                <w:b/>
                <w:i/>
                <w:lang w:val="en-GB" w:eastAsia="en-NZ"/>
              </w:rPr>
              <w:t xml:space="preserve">Table </w:t>
            </w:r>
            <w:r w:rsidR="00504AF9" w:rsidRPr="004A6556">
              <w:rPr>
                <w:rFonts w:asciiTheme="minorHAnsi" w:hAnsiTheme="minorHAnsi"/>
                <w:b/>
                <w:i/>
                <w:lang w:val="en-GB" w:eastAsia="en-NZ"/>
              </w:rPr>
              <w:t>S2</w:t>
            </w:r>
            <w:r w:rsidR="00504AF9">
              <w:rPr>
                <w:rFonts w:asciiTheme="minorHAnsi" w:hAnsiTheme="minorHAnsi"/>
                <w:b/>
                <w:i/>
                <w:lang w:val="en-GB" w:eastAsia="en-NZ"/>
              </w:rPr>
              <w:t>2</w:t>
            </w:r>
            <w:r w:rsidRPr="004A6556">
              <w:rPr>
                <w:rFonts w:asciiTheme="minorHAnsi" w:hAnsiTheme="minorHAnsi"/>
                <w:b/>
                <w:lang w:val="en-GB" w:eastAsia="en-NZ"/>
              </w:rPr>
              <w:t>.</w:t>
            </w:r>
            <w:r w:rsidRPr="004A6556">
              <w:rPr>
                <w:rFonts w:asciiTheme="minorHAnsi" w:hAnsiTheme="minorHAnsi"/>
                <w:lang w:val="en-GB" w:eastAsia="en-NZ"/>
              </w:rPr>
              <w:t xml:space="preserve"> </w:t>
            </w:r>
            <w:r w:rsidRPr="004A6556">
              <w:rPr>
                <w:rFonts w:asciiTheme="minorHAnsi" w:hAnsiTheme="minorHAnsi"/>
                <w:b/>
                <w:lang w:val="en-GB" w:eastAsia="en-NZ"/>
              </w:rPr>
              <w:t>Cost-effectiveness of intervention relative to control treatment (95% CI).</w:t>
            </w:r>
          </w:p>
        </w:tc>
      </w:tr>
      <w:tr w:rsidR="003E4B1C" w:rsidRPr="004A6556" w14:paraId="2BB2D90C" w14:textId="77777777" w:rsidTr="008C0DE4">
        <w:tc>
          <w:tcPr>
            <w:tcW w:w="0" w:type="auto"/>
            <w:shd w:val="clear" w:color="auto" w:fill="auto"/>
            <w:vAlign w:val="bottom"/>
          </w:tcPr>
          <w:p w14:paraId="73E35980" w14:textId="0412AE93" w:rsidR="003E1B38" w:rsidRPr="004A6556" w:rsidRDefault="00162E90" w:rsidP="00C151E6">
            <w:pPr>
              <w:spacing w:before="60" w:after="60" w:line="240" w:lineRule="auto"/>
              <w:rPr>
                <w:rFonts w:asciiTheme="minorHAnsi" w:hAnsiTheme="minorHAnsi"/>
                <w:b/>
                <w:sz w:val="16"/>
                <w:szCs w:val="16"/>
                <w:lang w:val="en-GB" w:eastAsia="en-NZ"/>
              </w:rPr>
            </w:pPr>
            <w:r w:rsidRPr="004A6556">
              <w:rPr>
                <w:rFonts w:asciiTheme="minorHAnsi" w:hAnsiTheme="minorHAnsi"/>
                <w:b/>
                <w:sz w:val="16"/>
                <w:szCs w:val="16"/>
                <w:lang w:val="en-GB" w:eastAsia="en-NZ"/>
              </w:rPr>
              <w:t>Economic measure</w:t>
            </w:r>
          </w:p>
        </w:tc>
        <w:tc>
          <w:tcPr>
            <w:tcW w:w="0" w:type="auto"/>
            <w:shd w:val="clear" w:color="auto" w:fill="auto"/>
            <w:vAlign w:val="center"/>
          </w:tcPr>
          <w:p w14:paraId="73ED6FF9"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Societal Perspective</w:t>
            </w:r>
          </w:p>
        </w:tc>
        <w:tc>
          <w:tcPr>
            <w:tcW w:w="0" w:type="auto"/>
            <w:shd w:val="clear" w:color="auto" w:fill="auto"/>
            <w:vAlign w:val="center"/>
          </w:tcPr>
          <w:p w14:paraId="76EDAC33"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Health System Perspective</w:t>
            </w:r>
          </w:p>
        </w:tc>
        <w:tc>
          <w:tcPr>
            <w:tcW w:w="0" w:type="auto"/>
            <w:shd w:val="clear" w:color="auto" w:fill="auto"/>
            <w:vAlign w:val="center"/>
          </w:tcPr>
          <w:p w14:paraId="16F40D67"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ACC Perspective</w:t>
            </w:r>
          </w:p>
        </w:tc>
      </w:tr>
      <w:tr w:rsidR="003E4B1C" w:rsidRPr="004A6556" w14:paraId="06E5C591" w14:textId="77777777" w:rsidTr="008C0DE4">
        <w:tc>
          <w:tcPr>
            <w:tcW w:w="0" w:type="auto"/>
            <w:shd w:val="clear" w:color="auto" w:fill="auto"/>
            <w:vAlign w:val="center"/>
          </w:tcPr>
          <w:p w14:paraId="073D76C8"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ICER ($ / QALY gained)</w:t>
            </w:r>
          </w:p>
        </w:tc>
        <w:tc>
          <w:tcPr>
            <w:tcW w:w="0" w:type="auto"/>
            <w:shd w:val="clear" w:color="auto" w:fill="auto"/>
            <w:vAlign w:val="center"/>
          </w:tcPr>
          <w:p w14:paraId="5C028CD4" w14:textId="55FF14FF" w:rsidR="003E1B38" w:rsidRPr="004A6556" w:rsidRDefault="00DB01C6"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69</w:t>
            </w:r>
            <w:r w:rsidR="003E1B38" w:rsidRPr="004A6556">
              <w:rPr>
                <w:rFonts w:asciiTheme="minorHAnsi" w:hAnsiTheme="minorHAnsi"/>
                <w:sz w:val="16"/>
                <w:szCs w:val="16"/>
                <w:lang w:val="en-GB" w:eastAsia="en-NZ"/>
              </w:rPr>
              <w:t>002*</w:t>
            </w:r>
          </w:p>
        </w:tc>
        <w:tc>
          <w:tcPr>
            <w:tcW w:w="0" w:type="auto"/>
            <w:shd w:val="clear" w:color="auto" w:fill="auto"/>
            <w:vAlign w:val="center"/>
          </w:tcPr>
          <w:p w14:paraId="68E1875E" w14:textId="57DF5269"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003E1B38" w:rsidRPr="004A6556">
              <w:rPr>
                <w:rFonts w:asciiTheme="minorHAnsi" w:hAnsiTheme="minorHAnsi"/>
                <w:sz w:val="16"/>
                <w:szCs w:val="16"/>
                <w:lang w:val="en-GB" w:eastAsia="en-NZ"/>
              </w:rPr>
              <w:t>55223*</w:t>
            </w:r>
          </w:p>
        </w:tc>
        <w:tc>
          <w:tcPr>
            <w:tcW w:w="0" w:type="auto"/>
            <w:shd w:val="clear" w:color="auto" w:fill="auto"/>
            <w:vAlign w:val="center"/>
          </w:tcPr>
          <w:p w14:paraId="2F12FFA2" w14:textId="3D5AC651"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003E1B38" w:rsidRPr="004A6556">
              <w:rPr>
                <w:rFonts w:asciiTheme="minorHAnsi" w:hAnsiTheme="minorHAnsi"/>
                <w:sz w:val="16"/>
                <w:szCs w:val="16"/>
                <w:lang w:val="en-GB" w:eastAsia="en-NZ"/>
              </w:rPr>
              <w:t>86440*</w:t>
            </w:r>
          </w:p>
        </w:tc>
      </w:tr>
      <w:tr w:rsidR="003E4B1C" w:rsidRPr="004A6556" w14:paraId="0112A488" w14:textId="77777777" w:rsidTr="008C0DE4">
        <w:tc>
          <w:tcPr>
            <w:tcW w:w="0" w:type="auto"/>
            <w:shd w:val="clear" w:color="auto" w:fill="auto"/>
            <w:vAlign w:val="center"/>
          </w:tcPr>
          <w:p w14:paraId="37D90BBE"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i/>
                <w:sz w:val="16"/>
                <w:szCs w:val="16"/>
                <w:lang w:val="en-GB" w:eastAsia="en-NZ"/>
              </w:rPr>
              <w:t>INB ($)</w:t>
            </w:r>
          </w:p>
        </w:tc>
        <w:tc>
          <w:tcPr>
            <w:tcW w:w="0" w:type="auto"/>
            <w:shd w:val="clear" w:color="auto" w:fill="auto"/>
            <w:vAlign w:val="center"/>
          </w:tcPr>
          <w:p w14:paraId="1CA4371E"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c>
          <w:tcPr>
            <w:tcW w:w="0" w:type="auto"/>
            <w:shd w:val="clear" w:color="auto" w:fill="auto"/>
            <w:vAlign w:val="center"/>
          </w:tcPr>
          <w:p w14:paraId="62E32B20"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c>
          <w:tcPr>
            <w:tcW w:w="0" w:type="auto"/>
            <w:shd w:val="clear" w:color="auto" w:fill="auto"/>
            <w:vAlign w:val="center"/>
          </w:tcPr>
          <w:p w14:paraId="3FFA516D"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r>
      <w:tr w:rsidR="003E4B1C" w:rsidRPr="004A6556" w14:paraId="3DD28BDC" w14:textId="77777777" w:rsidTr="008C0DE4">
        <w:tc>
          <w:tcPr>
            <w:tcW w:w="0" w:type="auto"/>
            <w:shd w:val="clear" w:color="auto" w:fill="auto"/>
            <w:vAlign w:val="center"/>
          </w:tcPr>
          <w:p w14:paraId="433EB864"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1x GDP/capita ($55,615)</w:t>
            </w:r>
          </w:p>
        </w:tc>
        <w:tc>
          <w:tcPr>
            <w:tcW w:w="0" w:type="auto"/>
            <w:shd w:val="clear" w:color="auto" w:fill="auto"/>
            <w:vAlign w:val="center"/>
          </w:tcPr>
          <w:p w14:paraId="5834BD01" w14:textId="6D95C398"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609 (</w:t>
            </w:r>
            <w:r w:rsidR="00DB01C6"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1</w:t>
            </w:r>
            <w:r w:rsidR="00DB01C6" w:rsidRPr="004A6556">
              <w:rPr>
                <w:rFonts w:asciiTheme="minorHAnsi" w:hAnsiTheme="minorHAnsi"/>
                <w:sz w:val="16"/>
                <w:szCs w:val="16"/>
                <w:lang w:val="en-GB" w:eastAsia="en-NZ"/>
              </w:rPr>
              <w:t>385,</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2603)</w:t>
            </w:r>
          </w:p>
        </w:tc>
        <w:tc>
          <w:tcPr>
            <w:tcW w:w="0" w:type="auto"/>
            <w:shd w:val="clear" w:color="auto" w:fill="auto"/>
            <w:vAlign w:val="center"/>
          </w:tcPr>
          <w:p w14:paraId="7A43AB26" w14:textId="039503B4" w:rsidR="003E1B38" w:rsidRPr="004A6556" w:rsidRDefault="00DB01C6"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542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678,</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1</w:t>
            </w:r>
            <w:r w:rsidR="003E1B38" w:rsidRPr="004A6556">
              <w:rPr>
                <w:rFonts w:asciiTheme="minorHAnsi" w:hAnsiTheme="minorHAnsi"/>
                <w:sz w:val="16"/>
                <w:szCs w:val="16"/>
                <w:lang w:val="en-GB" w:eastAsia="en-NZ"/>
              </w:rPr>
              <w:t>762)</w:t>
            </w:r>
          </w:p>
        </w:tc>
        <w:tc>
          <w:tcPr>
            <w:tcW w:w="0" w:type="auto"/>
            <w:shd w:val="clear" w:color="auto" w:fill="auto"/>
            <w:vAlign w:val="center"/>
          </w:tcPr>
          <w:p w14:paraId="1109BE34" w14:textId="1C4231C1" w:rsidR="003E1B38" w:rsidRPr="004A6556" w:rsidRDefault="00DB01C6"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695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496,</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1</w:t>
            </w:r>
            <w:r w:rsidR="003E1B38" w:rsidRPr="004A6556">
              <w:rPr>
                <w:rFonts w:asciiTheme="minorHAnsi" w:hAnsiTheme="minorHAnsi"/>
                <w:sz w:val="16"/>
                <w:szCs w:val="16"/>
                <w:lang w:val="en-GB" w:eastAsia="en-NZ"/>
              </w:rPr>
              <w:t>885)</w:t>
            </w:r>
          </w:p>
        </w:tc>
      </w:tr>
      <w:tr w:rsidR="003E4B1C" w:rsidRPr="004A6556" w14:paraId="504BAAAC" w14:textId="77777777" w:rsidTr="008C0DE4">
        <w:tc>
          <w:tcPr>
            <w:tcW w:w="0" w:type="auto"/>
            <w:shd w:val="clear" w:color="auto" w:fill="auto"/>
            <w:vAlign w:val="center"/>
          </w:tcPr>
          <w:p w14:paraId="514C4EE3"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2x GDP/capita ($111,230)</w:t>
            </w:r>
          </w:p>
        </w:tc>
        <w:tc>
          <w:tcPr>
            <w:tcW w:w="0" w:type="auto"/>
            <w:shd w:val="clear" w:color="auto" w:fill="auto"/>
            <w:vAlign w:val="center"/>
          </w:tcPr>
          <w:p w14:paraId="777B3DBE" w14:textId="5A9B6AA5"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881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1937,</w:t>
            </w:r>
            <w:r w:rsidR="001602E9" w:rsidRPr="004A6556">
              <w:rPr>
                <w:rFonts w:asciiTheme="minorHAnsi" w:hAnsiTheme="minorHAnsi"/>
                <w:sz w:val="16"/>
                <w:szCs w:val="16"/>
                <w:lang w:val="en-GB" w:eastAsia="en-NZ"/>
              </w:rPr>
              <w:t xml:space="preserve"> </w:t>
            </w:r>
            <w:r w:rsidR="003E1B38" w:rsidRPr="004A6556">
              <w:rPr>
                <w:rFonts w:asciiTheme="minorHAnsi" w:hAnsiTheme="minorHAnsi"/>
                <w:sz w:val="16"/>
                <w:szCs w:val="16"/>
                <w:lang w:val="en-GB" w:eastAsia="en-NZ"/>
              </w:rPr>
              <w:t>3699)</w:t>
            </w:r>
          </w:p>
        </w:tc>
        <w:tc>
          <w:tcPr>
            <w:tcW w:w="0" w:type="auto"/>
            <w:shd w:val="clear" w:color="auto" w:fill="auto"/>
            <w:vAlign w:val="center"/>
          </w:tcPr>
          <w:p w14:paraId="4DFC95B6" w14:textId="06BBB675"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814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1419,</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3</w:t>
            </w:r>
            <w:r w:rsidR="003E1B38" w:rsidRPr="004A6556">
              <w:rPr>
                <w:rFonts w:asciiTheme="minorHAnsi" w:hAnsiTheme="minorHAnsi"/>
                <w:sz w:val="16"/>
                <w:szCs w:val="16"/>
                <w:lang w:val="en-GB" w:eastAsia="en-NZ"/>
              </w:rPr>
              <w:t>046)</w:t>
            </w:r>
          </w:p>
        </w:tc>
        <w:tc>
          <w:tcPr>
            <w:tcW w:w="0" w:type="auto"/>
            <w:shd w:val="clear" w:color="auto" w:fill="auto"/>
            <w:vAlign w:val="center"/>
          </w:tcPr>
          <w:p w14:paraId="6E085256" w14:textId="327B6AA4" w:rsidR="003E1B38" w:rsidRPr="004A6556" w:rsidRDefault="00DB01C6"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966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1231,</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3</w:t>
            </w:r>
            <w:r w:rsidR="003E1B38" w:rsidRPr="004A6556">
              <w:rPr>
                <w:rFonts w:asciiTheme="minorHAnsi" w:hAnsiTheme="minorHAnsi"/>
                <w:sz w:val="16"/>
                <w:szCs w:val="16"/>
                <w:lang w:val="en-GB" w:eastAsia="en-NZ"/>
              </w:rPr>
              <w:t>164)</w:t>
            </w:r>
          </w:p>
        </w:tc>
      </w:tr>
      <w:tr w:rsidR="003E4B1C" w:rsidRPr="004A6556" w14:paraId="3633BB0B" w14:textId="77777777" w:rsidTr="008C0DE4">
        <w:tc>
          <w:tcPr>
            <w:tcW w:w="0" w:type="auto"/>
            <w:shd w:val="clear" w:color="auto" w:fill="auto"/>
            <w:vAlign w:val="center"/>
          </w:tcPr>
          <w:p w14:paraId="01DF6506"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3x GDP/capita ($166,845)</w:t>
            </w:r>
          </w:p>
        </w:tc>
        <w:tc>
          <w:tcPr>
            <w:tcW w:w="0" w:type="auto"/>
            <w:shd w:val="clear" w:color="auto" w:fill="auto"/>
            <w:vAlign w:val="center"/>
          </w:tcPr>
          <w:p w14:paraId="7233572A" w14:textId="17571A34"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1153 (</w:t>
            </w:r>
            <w:r w:rsidR="00DB01C6"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2604</w:t>
            </w:r>
            <w:r w:rsidR="00DB01C6" w:rsidRPr="004A6556">
              <w:rPr>
                <w:rFonts w:asciiTheme="minorHAnsi" w:hAnsiTheme="minorHAnsi"/>
                <w:sz w:val="16"/>
                <w:szCs w:val="16"/>
                <w:lang w:val="en-GB" w:eastAsia="en-NZ"/>
              </w:rPr>
              <w:t>,</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4911)</w:t>
            </w:r>
          </w:p>
        </w:tc>
        <w:tc>
          <w:tcPr>
            <w:tcW w:w="0" w:type="auto"/>
            <w:shd w:val="clear" w:color="auto" w:fill="auto"/>
            <w:vAlign w:val="center"/>
          </w:tcPr>
          <w:p w14:paraId="36A3EB1C" w14:textId="6A536478"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1086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2184,</w:t>
            </w:r>
            <w:r w:rsidR="001602E9" w:rsidRPr="004A6556">
              <w:rPr>
                <w:rFonts w:asciiTheme="minorHAnsi" w:hAnsiTheme="minorHAnsi"/>
                <w:sz w:val="16"/>
                <w:szCs w:val="16"/>
                <w:lang w:val="en-GB" w:eastAsia="en-NZ"/>
              </w:rPr>
              <w:t xml:space="preserve"> </w:t>
            </w:r>
            <w:r w:rsidR="003E1B38" w:rsidRPr="004A6556">
              <w:rPr>
                <w:rFonts w:asciiTheme="minorHAnsi" w:hAnsiTheme="minorHAnsi"/>
                <w:sz w:val="16"/>
                <w:szCs w:val="16"/>
                <w:lang w:val="en-GB" w:eastAsia="en-NZ"/>
              </w:rPr>
              <w:t>4356)</w:t>
            </w:r>
          </w:p>
        </w:tc>
        <w:tc>
          <w:tcPr>
            <w:tcW w:w="0" w:type="auto"/>
            <w:shd w:val="clear" w:color="auto" w:fill="auto"/>
            <w:vAlign w:val="center"/>
          </w:tcPr>
          <w:p w14:paraId="497F5D86" w14:textId="2075AED9"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1238 (</w:t>
            </w:r>
            <w:r w:rsidRPr="004A6556">
              <w:rPr>
                <w:rFonts w:asciiTheme="minorHAnsi" w:hAnsiTheme="minorHAnsi" w:cs="Times New Roman"/>
                <w:color w:val="000000"/>
                <w:sz w:val="16"/>
                <w:szCs w:val="16"/>
                <w:lang w:val="en-GB"/>
              </w:rPr>
              <w:t>–</w:t>
            </w:r>
            <w:r w:rsidRPr="004A6556">
              <w:rPr>
                <w:rFonts w:asciiTheme="minorHAnsi" w:hAnsiTheme="minorHAnsi"/>
                <w:sz w:val="16"/>
                <w:szCs w:val="16"/>
                <w:lang w:val="en-GB" w:eastAsia="en-NZ"/>
              </w:rPr>
              <w:t>1995,</w:t>
            </w:r>
            <w:r w:rsidR="001602E9"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4</w:t>
            </w:r>
            <w:r w:rsidR="003E1B38" w:rsidRPr="004A6556">
              <w:rPr>
                <w:rFonts w:asciiTheme="minorHAnsi" w:hAnsiTheme="minorHAnsi"/>
                <w:sz w:val="16"/>
                <w:szCs w:val="16"/>
                <w:lang w:val="en-GB" w:eastAsia="en-NZ"/>
              </w:rPr>
              <w:t>472)</w:t>
            </w:r>
          </w:p>
        </w:tc>
      </w:tr>
      <w:tr w:rsidR="003E4B1C" w:rsidRPr="004A6556" w14:paraId="7FD62AEE" w14:textId="77777777" w:rsidTr="008C0DE4">
        <w:tc>
          <w:tcPr>
            <w:tcW w:w="0" w:type="auto"/>
            <w:gridSpan w:val="4"/>
            <w:shd w:val="clear" w:color="auto" w:fill="auto"/>
          </w:tcPr>
          <w:p w14:paraId="6446812B" w14:textId="27A520B7" w:rsidR="003E4B1C" w:rsidRPr="004A6556" w:rsidRDefault="003E4B1C" w:rsidP="00616A1A">
            <w:pPr>
              <w:spacing w:before="60" w:after="60" w:line="240" w:lineRule="auto"/>
              <w:rPr>
                <w:rFonts w:asciiTheme="minorHAnsi" w:hAnsiTheme="minorHAnsi"/>
                <w:lang w:val="en-GB" w:eastAsia="en-NZ"/>
              </w:rPr>
            </w:pPr>
            <w:r w:rsidRPr="004A6556">
              <w:rPr>
                <w:rFonts w:asciiTheme="minorHAnsi" w:hAnsiTheme="minorHAnsi"/>
                <w:lang w:val="en-GB" w:eastAsia="en-NZ"/>
              </w:rPr>
              <w:t>ACC, Accident Compensation Corporation; ICER,</w:t>
            </w:r>
            <w:r w:rsidRPr="004A6556">
              <w:rPr>
                <w:rFonts w:asciiTheme="minorHAnsi" w:hAnsiTheme="minorHAnsi"/>
                <w:b/>
                <w:lang w:val="en-GB" w:eastAsia="en-NZ"/>
              </w:rPr>
              <w:t xml:space="preserve"> </w:t>
            </w:r>
            <w:r w:rsidRPr="004A6556">
              <w:rPr>
                <w:rFonts w:asciiTheme="minorHAnsi" w:hAnsiTheme="minorHAnsi"/>
                <w:lang w:val="en-GB" w:eastAsia="en-NZ"/>
              </w:rPr>
              <w:t>incremental cost effectiveness ratio; QALY, quality adjusted life year; INB, incremental net benefit; GDP, gross domestic product. * Intervention dominates control (higher QALYs and lower costs).</w:t>
            </w:r>
          </w:p>
        </w:tc>
      </w:tr>
    </w:tbl>
    <w:p w14:paraId="57154629" w14:textId="4525784B" w:rsidR="003E1B38" w:rsidRPr="004A6556" w:rsidRDefault="003E1B38" w:rsidP="009D6EDA">
      <w:pPr>
        <w:spacing w:before="240"/>
        <w:jc w:val="both"/>
        <w:rPr>
          <w:rFonts w:asciiTheme="minorHAnsi" w:hAnsiTheme="minorHAnsi"/>
          <w:lang w:val="en-GB" w:eastAsia="en-NZ"/>
        </w:rPr>
      </w:pPr>
      <w:r w:rsidRPr="004A6556">
        <w:rPr>
          <w:rFonts w:asciiTheme="minorHAnsi" w:hAnsiTheme="minorHAnsi"/>
          <w:lang w:val="en-GB" w:eastAsia="en-NZ"/>
        </w:rPr>
        <w:t xml:space="preserve">To evaluate uncertainty in the estimated cost-effectiveness outcomes, we generated confidence ellipses for the QALY gains and cost savings, for each of the cost perspectives specified in the analysis, on the cost-effectiveness plane (incremental costs vs. incremental QALYs), and cost-effectiveness acceptability curves, showing the probability that each intervention would be considered cost-effective at </w:t>
      </w:r>
      <w:r w:rsidR="005A31AA" w:rsidRPr="004A6556">
        <w:rPr>
          <w:rFonts w:asciiTheme="minorHAnsi" w:hAnsiTheme="minorHAnsi"/>
          <w:lang w:val="en-GB" w:eastAsia="en-NZ"/>
        </w:rPr>
        <w:t xml:space="preserve">the </w:t>
      </w:r>
      <w:r w:rsidR="00386C4C" w:rsidRPr="004A6556">
        <w:rPr>
          <w:rFonts w:asciiTheme="minorHAnsi" w:hAnsiTheme="minorHAnsi"/>
          <w:lang w:val="en-GB" w:eastAsia="en-NZ"/>
        </w:rPr>
        <w:t>three</w:t>
      </w:r>
      <w:r w:rsidR="005A31AA" w:rsidRPr="004A6556">
        <w:rPr>
          <w:rFonts w:asciiTheme="minorHAnsi" w:hAnsiTheme="minorHAnsi"/>
          <w:lang w:val="en-GB" w:eastAsia="en-NZ"/>
        </w:rPr>
        <w:t xml:space="preserve"> specified </w:t>
      </w:r>
      <w:r w:rsidRPr="004A6556">
        <w:rPr>
          <w:rFonts w:asciiTheme="minorHAnsi" w:hAnsiTheme="minorHAnsi"/>
          <w:lang w:val="en-GB" w:eastAsia="en-NZ"/>
        </w:rPr>
        <w:t>willingness-to-pay thresholds.</w:t>
      </w:r>
    </w:p>
    <w:p w14:paraId="663172BA" w14:textId="10F083F7"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The intervention had greater than 50% probability of being cost-effective at all willingness-to-pay levels, with a probability of cost-effectiveness of between approximately 70% and 85%, from all three cost perspectives, at policy-relevant willingness-to-pay thresholds of 1</w:t>
      </w:r>
      <w:r w:rsidR="00DB01C6" w:rsidRPr="004A6556">
        <w:rPr>
          <w:rFonts w:asciiTheme="minorHAnsi" w:hAnsiTheme="minorHAnsi"/>
          <w:lang w:val="en-GB" w:eastAsia="en-NZ"/>
        </w:rPr>
        <w:t xml:space="preserve"> to </w:t>
      </w:r>
      <w:r w:rsidRPr="004A6556">
        <w:rPr>
          <w:rFonts w:asciiTheme="minorHAnsi" w:hAnsiTheme="minorHAnsi"/>
          <w:lang w:val="en-GB" w:eastAsia="en-NZ"/>
        </w:rPr>
        <w:t>3 times GDP/capita</w:t>
      </w:r>
      <w:r w:rsidR="00386C4C" w:rsidRPr="004A6556">
        <w:rPr>
          <w:rFonts w:asciiTheme="minorHAnsi" w:hAnsiTheme="minorHAnsi"/>
          <w:lang w:val="en-GB" w:eastAsia="en-NZ"/>
        </w:rPr>
        <w:t xml:space="preserve"> (Figure</w:t>
      </w:r>
      <w:r w:rsidR="000B5C79" w:rsidRPr="004A6556">
        <w:rPr>
          <w:rFonts w:asciiTheme="minorHAnsi" w:hAnsiTheme="minorHAnsi"/>
          <w:lang w:val="en-GB" w:eastAsia="en-NZ"/>
        </w:rPr>
        <w:t>s</w:t>
      </w:r>
      <w:r w:rsidR="00386C4C" w:rsidRPr="004A6556">
        <w:rPr>
          <w:rFonts w:asciiTheme="minorHAnsi" w:hAnsiTheme="minorHAnsi"/>
          <w:lang w:val="en-GB" w:eastAsia="en-NZ"/>
        </w:rPr>
        <w:t xml:space="preserve"> </w:t>
      </w:r>
      <w:r w:rsidR="00616A1A" w:rsidRPr="004A6556">
        <w:rPr>
          <w:rFonts w:asciiTheme="minorHAnsi" w:hAnsiTheme="minorHAnsi"/>
          <w:lang w:val="en-GB" w:eastAsia="en-NZ"/>
        </w:rPr>
        <w:t>S6</w:t>
      </w:r>
      <w:r w:rsidR="000B5C79" w:rsidRPr="004A6556">
        <w:rPr>
          <w:rFonts w:asciiTheme="minorHAnsi" w:hAnsiTheme="minorHAnsi"/>
          <w:lang w:val="en-GB" w:eastAsia="en-NZ"/>
        </w:rPr>
        <w:t xml:space="preserve"> and </w:t>
      </w:r>
      <w:r w:rsidR="00616A1A" w:rsidRPr="004A6556">
        <w:rPr>
          <w:rFonts w:asciiTheme="minorHAnsi" w:hAnsiTheme="minorHAnsi"/>
          <w:lang w:val="en-GB" w:eastAsia="en-NZ"/>
        </w:rPr>
        <w:t>S7</w:t>
      </w:r>
      <w:r w:rsidR="00386C4C" w:rsidRPr="004A6556">
        <w:rPr>
          <w:rFonts w:asciiTheme="minorHAnsi" w:hAnsiTheme="minorHAnsi"/>
          <w:lang w:val="en-GB" w:eastAsia="en-NZ"/>
        </w:rPr>
        <w:t>)</w:t>
      </w:r>
      <w:r w:rsidRPr="004A6556">
        <w:rPr>
          <w:rFonts w:asciiTheme="minorHAnsi" w:hAnsiTheme="minorHAnsi"/>
          <w:lang w:val="en-GB" w:eastAsia="en-NZ"/>
        </w:rPr>
        <w:t>.</w:t>
      </w:r>
    </w:p>
    <w:p w14:paraId="120B2FA0" w14:textId="77777777" w:rsidR="003E1B38" w:rsidRPr="004A6556" w:rsidRDefault="003E1B38" w:rsidP="003E1B38">
      <w:pPr>
        <w:rPr>
          <w:rFonts w:asciiTheme="minorHAnsi" w:hAnsiTheme="minorHAnsi"/>
          <w:lang w:val="en-GB" w:eastAsia="en-NZ"/>
        </w:rPr>
      </w:pPr>
      <w:r w:rsidRPr="004A6556">
        <w:rPr>
          <w:rFonts w:asciiTheme="minorHAnsi" w:hAnsiTheme="minorHAnsi"/>
          <w:noProof/>
        </w:rPr>
        <w:drawing>
          <wp:inline distT="0" distB="0" distL="0" distR="0" wp14:anchorId="1B1B3D3C" wp14:editId="7F08F8D7">
            <wp:extent cx="5727700" cy="3222636"/>
            <wp:effectExtent l="0" t="0" r="0" b="0"/>
            <wp:docPr id="65" name="Picture" descr="Figure 9: Cost-effectiveness plane"/>
            <wp:cNvGraphicFramePr/>
            <a:graphic xmlns:a="http://schemas.openxmlformats.org/drawingml/2006/main">
              <a:graphicData uri="http://schemas.openxmlformats.org/drawingml/2006/picture">
                <pic:pic xmlns:pic="http://schemas.openxmlformats.org/drawingml/2006/picture">
                  <pic:nvPicPr>
                    <pic:cNvPr id="0" name="Picture" descr="../figures/ce-plane.jpg"/>
                    <pic:cNvPicPr>
                      <a:picLocks noChangeAspect="1" noChangeArrowheads="1"/>
                    </pic:cNvPicPr>
                  </pic:nvPicPr>
                  <pic:blipFill>
                    <a:blip r:embed="rId20"/>
                    <a:stretch>
                      <a:fillRect/>
                    </a:stretch>
                  </pic:blipFill>
                  <pic:spPr bwMode="auto">
                    <a:xfrm>
                      <a:off x="0" y="0"/>
                      <a:ext cx="5727700" cy="3222636"/>
                    </a:xfrm>
                    <a:prstGeom prst="rect">
                      <a:avLst/>
                    </a:prstGeom>
                    <a:noFill/>
                    <a:ln w="9525">
                      <a:noFill/>
                      <a:headEnd/>
                      <a:tailEnd/>
                    </a:ln>
                  </pic:spPr>
                </pic:pic>
              </a:graphicData>
            </a:graphic>
          </wp:inline>
        </w:drawing>
      </w:r>
    </w:p>
    <w:p w14:paraId="68E44B7E" w14:textId="47D3E772" w:rsidR="003E1B38" w:rsidRPr="004A6556" w:rsidRDefault="003E1B38" w:rsidP="003E1B38">
      <w:pPr>
        <w:rPr>
          <w:rFonts w:asciiTheme="minorHAnsi" w:hAnsiTheme="minorHAnsi"/>
          <w:lang w:val="en-GB" w:eastAsia="en-NZ"/>
        </w:rPr>
      </w:pPr>
      <w:r w:rsidRPr="004A6556">
        <w:rPr>
          <w:rFonts w:asciiTheme="minorHAnsi" w:hAnsiTheme="minorHAnsi"/>
          <w:b/>
          <w:i/>
          <w:lang w:val="en-GB" w:eastAsia="en-NZ"/>
        </w:rPr>
        <w:t xml:space="preserve">Figure </w:t>
      </w:r>
      <w:r w:rsidR="00616A1A" w:rsidRPr="004A6556">
        <w:rPr>
          <w:rFonts w:asciiTheme="minorHAnsi" w:hAnsiTheme="minorHAnsi"/>
          <w:b/>
          <w:i/>
          <w:lang w:val="en-GB" w:eastAsia="en-NZ"/>
        </w:rPr>
        <w:t>S6</w:t>
      </w:r>
      <w:r w:rsidR="00386C4C" w:rsidRPr="004A6556">
        <w:rPr>
          <w:rFonts w:asciiTheme="minorHAnsi" w:hAnsiTheme="minorHAnsi"/>
          <w:b/>
          <w:lang w:val="en-GB" w:eastAsia="en-NZ"/>
        </w:rPr>
        <w:t>.</w:t>
      </w:r>
      <w:r w:rsidRPr="004A6556">
        <w:rPr>
          <w:rFonts w:asciiTheme="minorHAnsi" w:hAnsiTheme="minorHAnsi"/>
          <w:lang w:val="en-GB" w:eastAsia="en-NZ"/>
        </w:rPr>
        <w:t xml:space="preserve"> </w:t>
      </w:r>
      <w:r w:rsidRPr="004A6556">
        <w:rPr>
          <w:rFonts w:asciiTheme="minorHAnsi" w:hAnsiTheme="minorHAnsi"/>
          <w:b/>
          <w:lang w:val="en-GB" w:eastAsia="en-NZ"/>
        </w:rPr>
        <w:t>Cost-effectiveness plane</w:t>
      </w:r>
      <w:r w:rsidR="00386C4C" w:rsidRPr="004A6556">
        <w:rPr>
          <w:rFonts w:asciiTheme="minorHAnsi" w:hAnsiTheme="minorHAnsi"/>
          <w:b/>
          <w:lang w:val="en-GB" w:eastAsia="en-NZ"/>
        </w:rPr>
        <w:t xml:space="preserve">. </w:t>
      </w:r>
      <w:r w:rsidRPr="004A6556">
        <w:rPr>
          <w:rFonts w:asciiTheme="minorHAnsi" w:hAnsiTheme="minorHAnsi"/>
          <w:lang w:val="en-GB" w:eastAsia="en-NZ"/>
        </w:rPr>
        <w:t>Shaded areas show 50%</w:t>
      </w:r>
      <w:r w:rsidR="00614339" w:rsidRPr="004A6556">
        <w:rPr>
          <w:rFonts w:asciiTheme="minorHAnsi" w:hAnsiTheme="minorHAnsi"/>
          <w:lang w:val="en-GB" w:eastAsia="en-NZ"/>
        </w:rPr>
        <w:t xml:space="preserve"> (darker)</w:t>
      </w:r>
      <w:r w:rsidRPr="004A6556">
        <w:rPr>
          <w:rFonts w:asciiTheme="minorHAnsi" w:hAnsiTheme="minorHAnsi"/>
          <w:lang w:val="en-GB" w:eastAsia="en-NZ"/>
        </w:rPr>
        <w:t xml:space="preserve">, 75%, and 90% </w:t>
      </w:r>
      <w:r w:rsidR="00614339" w:rsidRPr="004A6556">
        <w:rPr>
          <w:rFonts w:asciiTheme="minorHAnsi" w:hAnsiTheme="minorHAnsi"/>
          <w:lang w:val="en-GB" w:eastAsia="en-NZ"/>
        </w:rPr>
        <w:t xml:space="preserve">(lighter) </w:t>
      </w:r>
      <w:r w:rsidRPr="004A6556">
        <w:rPr>
          <w:rFonts w:asciiTheme="minorHAnsi" w:hAnsiTheme="minorHAnsi"/>
          <w:lang w:val="en-GB" w:eastAsia="en-NZ"/>
        </w:rPr>
        <w:t xml:space="preserve">confidence ellipses. Solid line shows willingness to pay threshold at 1× GDP per capita; </w:t>
      </w:r>
      <w:r w:rsidR="00FC7B20" w:rsidRPr="004A6556">
        <w:rPr>
          <w:rFonts w:asciiTheme="minorHAnsi" w:hAnsiTheme="minorHAnsi"/>
          <w:lang w:val="en-GB" w:eastAsia="en-NZ"/>
        </w:rPr>
        <w:t xml:space="preserve">areas </w:t>
      </w:r>
      <w:r w:rsidRPr="004A6556">
        <w:rPr>
          <w:rFonts w:asciiTheme="minorHAnsi" w:hAnsiTheme="minorHAnsi"/>
          <w:lang w:val="en-GB" w:eastAsia="en-NZ"/>
        </w:rPr>
        <w:t xml:space="preserve">below and to the right of the line indicate the intervention is cost-effective relative to control, above and to the left </w:t>
      </w:r>
      <w:r w:rsidR="00477D7D" w:rsidRPr="004A6556">
        <w:rPr>
          <w:rFonts w:asciiTheme="minorHAnsi" w:hAnsiTheme="minorHAnsi"/>
          <w:lang w:val="en-GB" w:eastAsia="en-NZ"/>
        </w:rPr>
        <w:t>indicate</w:t>
      </w:r>
      <w:r w:rsidRPr="004A6556">
        <w:rPr>
          <w:rFonts w:asciiTheme="minorHAnsi" w:hAnsiTheme="minorHAnsi"/>
          <w:lang w:val="en-GB" w:eastAsia="en-NZ"/>
        </w:rPr>
        <w:t xml:space="preserve"> the intervention is not cost-effective.</w:t>
      </w:r>
      <w:r w:rsidR="000B5C79" w:rsidRPr="004A6556">
        <w:rPr>
          <w:rFonts w:asciiTheme="minorHAnsi" w:hAnsiTheme="minorHAnsi"/>
          <w:lang w:val="en-GB" w:eastAsia="en-NZ"/>
        </w:rPr>
        <w:t xml:space="preserve"> ACC, Accident Compensation Corporation; QALY, quality adjusted life year.</w:t>
      </w:r>
    </w:p>
    <w:p w14:paraId="193105B4" w14:textId="77777777" w:rsidR="003E1B38" w:rsidRPr="004A6556" w:rsidRDefault="003E1B38" w:rsidP="003E1B38">
      <w:pPr>
        <w:rPr>
          <w:rFonts w:asciiTheme="minorHAnsi" w:hAnsiTheme="minorHAnsi"/>
          <w:lang w:val="en-GB" w:eastAsia="en-NZ"/>
        </w:rPr>
      </w:pPr>
    </w:p>
    <w:p w14:paraId="08B49792" w14:textId="77777777" w:rsidR="003E1B38" w:rsidRPr="004A6556" w:rsidRDefault="003E1B38" w:rsidP="003E1B38">
      <w:pPr>
        <w:rPr>
          <w:rFonts w:asciiTheme="minorHAnsi" w:hAnsiTheme="minorHAnsi"/>
          <w:lang w:val="en-GB" w:eastAsia="en-NZ"/>
        </w:rPr>
      </w:pPr>
      <w:r w:rsidRPr="004A6556">
        <w:rPr>
          <w:rFonts w:asciiTheme="minorHAnsi" w:hAnsiTheme="minorHAnsi"/>
          <w:noProof/>
        </w:rPr>
        <w:drawing>
          <wp:inline distT="0" distB="0" distL="0" distR="0" wp14:anchorId="163F4C57" wp14:editId="15605F61">
            <wp:extent cx="5727700" cy="3222636"/>
            <wp:effectExtent l="0" t="0" r="0" b="0"/>
            <wp:docPr id="67" name="Picture" descr="Figure 10: Cost-effectiveness acceptability curves"/>
            <wp:cNvGraphicFramePr/>
            <a:graphic xmlns:a="http://schemas.openxmlformats.org/drawingml/2006/main">
              <a:graphicData uri="http://schemas.openxmlformats.org/drawingml/2006/picture">
                <pic:pic xmlns:pic="http://schemas.openxmlformats.org/drawingml/2006/picture">
                  <pic:nvPicPr>
                    <pic:cNvPr id="0" name="Picture" descr="../figures/ceac.jpg"/>
                    <pic:cNvPicPr>
                      <a:picLocks noChangeAspect="1" noChangeArrowheads="1"/>
                    </pic:cNvPicPr>
                  </pic:nvPicPr>
                  <pic:blipFill>
                    <a:blip r:embed="rId21"/>
                    <a:stretch>
                      <a:fillRect/>
                    </a:stretch>
                  </pic:blipFill>
                  <pic:spPr bwMode="auto">
                    <a:xfrm>
                      <a:off x="0" y="0"/>
                      <a:ext cx="5727700" cy="3222636"/>
                    </a:xfrm>
                    <a:prstGeom prst="rect">
                      <a:avLst/>
                    </a:prstGeom>
                    <a:noFill/>
                    <a:ln w="9525">
                      <a:noFill/>
                      <a:headEnd/>
                      <a:tailEnd/>
                    </a:ln>
                  </pic:spPr>
                </pic:pic>
              </a:graphicData>
            </a:graphic>
          </wp:inline>
        </w:drawing>
      </w:r>
    </w:p>
    <w:p w14:paraId="6B7226AC" w14:textId="72C56497" w:rsidR="003E1B38" w:rsidRPr="004A6556" w:rsidRDefault="003E1B38" w:rsidP="009D6EDA">
      <w:pPr>
        <w:jc w:val="both"/>
        <w:rPr>
          <w:rFonts w:asciiTheme="minorHAnsi" w:hAnsiTheme="minorHAnsi"/>
          <w:lang w:val="en-GB" w:eastAsia="en-NZ"/>
        </w:rPr>
      </w:pPr>
      <w:r w:rsidRPr="004A6556">
        <w:rPr>
          <w:rFonts w:asciiTheme="minorHAnsi" w:hAnsiTheme="minorHAnsi"/>
          <w:b/>
          <w:i/>
          <w:lang w:val="en-GB" w:eastAsia="en-NZ"/>
        </w:rPr>
        <w:t xml:space="preserve">Figure </w:t>
      </w:r>
      <w:r w:rsidR="00616A1A" w:rsidRPr="004A6556">
        <w:rPr>
          <w:rFonts w:asciiTheme="minorHAnsi" w:hAnsiTheme="minorHAnsi"/>
          <w:b/>
          <w:i/>
          <w:lang w:val="en-GB" w:eastAsia="en-NZ"/>
        </w:rPr>
        <w:t>S7</w:t>
      </w:r>
      <w:r w:rsidR="000B5C79" w:rsidRPr="004A6556">
        <w:rPr>
          <w:rFonts w:asciiTheme="minorHAnsi" w:hAnsiTheme="minorHAnsi"/>
          <w:b/>
          <w:lang w:val="en-GB" w:eastAsia="en-NZ"/>
        </w:rPr>
        <w:t>.</w:t>
      </w:r>
      <w:r w:rsidRPr="004A6556">
        <w:rPr>
          <w:rFonts w:asciiTheme="minorHAnsi" w:hAnsiTheme="minorHAnsi"/>
          <w:b/>
          <w:lang w:val="en-GB" w:eastAsia="en-NZ"/>
        </w:rPr>
        <w:t xml:space="preserve"> Cost-effectiveness acceptability curves</w:t>
      </w:r>
      <w:r w:rsidR="000B5C79" w:rsidRPr="004A6556">
        <w:rPr>
          <w:rFonts w:asciiTheme="minorHAnsi" w:hAnsiTheme="minorHAnsi"/>
          <w:b/>
          <w:lang w:val="en-GB" w:eastAsia="en-NZ"/>
        </w:rPr>
        <w:t xml:space="preserve">. </w:t>
      </w:r>
      <w:r w:rsidRPr="004A6556">
        <w:rPr>
          <w:rFonts w:asciiTheme="minorHAnsi" w:hAnsiTheme="minorHAnsi"/>
          <w:lang w:val="en-GB" w:eastAsia="en-NZ"/>
        </w:rPr>
        <w:t>Vertical lines indicate willingness to pay thresholds at 1×, 2×, and 3× GDP per capita, respectively.</w:t>
      </w:r>
      <w:r w:rsidR="000B5C79" w:rsidRPr="004A6556">
        <w:rPr>
          <w:rFonts w:asciiTheme="minorHAnsi" w:hAnsiTheme="minorHAnsi"/>
          <w:lang w:val="en-GB" w:eastAsia="en-NZ"/>
        </w:rPr>
        <w:t xml:space="preserve"> ACC, Accident Compensation Corporation; QALY, quality adjusted life year.</w:t>
      </w:r>
    </w:p>
    <w:p w14:paraId="3693F295" w14:textId="1D78EBA1" w:rsidR="003E1B38" w:rsidRPr="004A6556" w:rsidRDefault="003E1B38" w:rsidP="009D6EDA">
      <w:pPr>
        <w:pStyle w:val="Heading3"/>
        <w:jc w:val="both"/>
        <w:rPr>
          <w:rFonts w:asciiTheme="minorHAnsi" w:hAnsiTheme="minorHAnsi"/>
          <w:lang w:val="en-GB" w:eastAsia="en-NZ"/>
        </w:rPr>
      </w:pPr>
      <w:bookmarkStart w:id="21" w:name="_Toc12459333"/>
      <w:r w:rsidRPr="004A6556">
        <w:rPr>
          <w:rFonts w:asciiTheme="minorHAnsi" w:hAnsiTheme="minorHAnsi"/>
          <w:lang w:val="en-GB" w:eastAsia="en-NZ"/>
        </w:rPr>
        <w:t>Sensitivity analyses</w:t>
      </w:r>
      <w:bookmarkEnd w:id="21"/>
      <w:r w:rsidRPr="004A6556">
        <w:rPr>
          <w:rFonts w:asciiTheme="minorHAnsi" w:hAnsiTheme="minorHAnsi"/>
          <w:lang w:val="en-GB" w:eastAsia="en-NZ"/>
        </w:rPr>
        <w:t xml:space="preserve"> </w:t>
      </w:r>
    </w:p>
    <w:p w14:paraId="64CE084E" w14:textId="7331C495"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Similar results were found across several sensitivity analys</w:t>
      </w:r>
      <w:r w:rsidR="00616A1A" w:rsidRPr="004A6556">
        <w:rPr>
          <w:rFonts w:asciiTheme="minorHAnsi" w:hAnsiTheme="minorHAnsi"/>
          <w:lang w:val="en-GB" w:eastAsia="en-NZ"/>
        </w:rPr>
        <w:t>e</w:t>
      </w:r>
      <w:r w:rsidRPr="004A6556">
        <w:rPr>
          <w:rFonts w:asciiTheme="minorHAnsi" w:hAnsiTheme="minorHAnsi"/>
          <w:lang w:val="en-GB" w:eastAsia="en-NZ"/>
        </w:rPr>
        <w:t>s. Restricting the sample to those participants meeting the original recruitment criteria (aged under 65, experiencing back pain for less than 6 weeks and not having received other treatment for back pain in the past 3 months) resulted in incremental net benefits, at the intermediate 2× GDP/capita level, of $892 (health system perspective), $1081 (ACC perspective), and $344 (societal perspective), with probabilities of being cost-effective of 74%, 74%, and 73%, respectively.</w:t>
      </w:r>
    </w:p>
    <w:p w14:paraId="4F2191CB" w14:textId="77777777"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Using robust regression methods, which put less weight on outlying observations to reduce the impact of chance variability introduced by large costs in only a small number of individuals, estimated incremental net benefits were smaller (but more precisely estimated), at $262 (health system perspective), $175 (ACC perspective), and $284 (societal perspective), and probabilities of being cost-effective were 59%, 56%, and 60%, respectively.</w:t>
      </w:r>
    </w:p>
    <w:p w14:paraId="79C2FB82" w14:textId="77777777" w:rsidR="00937FD5" w:rsidRPr="004A6556" w:rsidRDefault="00937FD5" w:rsidP="009D6EDA">
      <w:pPr>
        <w:jc w:val="both"/>
        <w:rPr>
          <w:rFonts w:asciiTheme="minorHAnsi" w:eastAsia="Times New Roman" w:hAnsiTheme="minorHAnsi"/>
          <w:lang w:val="en-GB"/>
        </w:rPr>
      </w:pPr>
      <w:r w:rsidRPr="004A6556">
        <w:rPr>
          <w:rFonts w:asciiTheme="minorHAnsi" w:eastAsia="Times New Roman" w:hAnsiTheme="minorHAnsi"/>
          <w:lang w:val="en-GB"/>
        </w:rPr>
        <w:t xml:space="preserve">A sensitivity analysis was performed for participants who received an ACC claim because, from the ACC perspective, costs were influenced by differing proportions of participants with ACC claims in each group. </w:t>
      </w:r>
    </w:p>
    <w:p w14:paraId="48379CDE" w14:textId="574F7B4B" w:rsidR="00937FD5" w:rsidRPr="004A6556" w:rsidRDefault="00937FD5" w:rsidP="009D6EDA">
      <w:pPr>
        <w:jc w:val="both"/>
        <w:rPr>
          <w:rFonts w:asciiTheme="minorHAnsi" w:hAnsiTheme="minorHAnsi"/>
          <w:lang w:val="en-GB"/>
        </w:rPr>
      </w:pPr>
      <w:r w:rsidRPr="004A6556">
        <w:rPr>
          <w:rFonts w:asciiTheme="minorHAnsi" w:hAnsiTheme="minorHAnsi"/>
          <w:lang w:val="en-GB"/>
        </w:rPr>
        <w:t>At recruitment</w:t>
      </w:r>
      <w:r w:rsidR="00616A1A" w:rsidRPr="004A6556">
        <w:rPr>
          <w:rFonts w:asciiTheme="minorHAnsi" w:hAnsiTheme="minorHAnsi"/>
          <w:lang w:val="en-GB"/>
        </w:rPr>
        <w:t>,</w:t>
      </w:r>
      <w:r w:rsidRPr="004A6556">
        <w:rPr>
          <w:rFonts w:asciiTheme="minorHAnsi" w:hAnsiTheme="minorHAnsi"/>
          <w:lang w:val="en-GB"/>
        </w:rPr>
        <w:t xml:space="preserve"> 131 participants (64</w:t>
      </w:r>
      <w:r w:rsidR="003501E9" w:rsidRPr="004A6556">
        <w:rPr>
          <w:rFonts w:asciiTheme="minorHAnsi" w:hAnsiTheme="minorHAnsi"/>
          <w:lang w:val="en-GB"/>
        </w:rPr>
        <w:t>/126)</w:t>
      </w:r>
      <w:r w:rsidRPr="004A6556">
        <w:rPr>
          <w:rFonts w:asciiTheme="minorHAnsi" w:hAnsiTheme="minorHAnsi"/>
          <w:lang w:val="en-GB"/>
        </w:rPr>
        <w:t xml:space="preserve"> FREE; 67</w:t>
      </w:r>
      <w:r w:rsidR="003501E9" w:rsidRPr="004A6556">
        <w:rPr>
          <w:rFonts w:asciiTheme="minorHAnsi" w:hAnsiTheme="minorHAnsi"/>
          <w:lang w:val="en-GB"/>
        </w:rPr>
        <w:t>/100</w:t>
      </w:r>
      <w:r w:rsidRPr="004A6556">
        <w:rPr>
          <w:rFonts w:asciiTheme="minorHAnsi" w:hAnsiTheme="minorHAnsi"/>
          <w:lang w:val="en-GB"/>
        </w:rPr>
        <w:t xml:space="preserve"> control) had an ACC claim recorded</w:t>
      </w:r>
      <w:r w:rsidR="002E012D" w:rsidRPr="004A6556">
        <w:rPr>
          <w:rFonts w:asciiTheme="minorHAnsi" w:hAnsiTheme="minorHAnsi"/>
          <w:lang w:val="en-GB"/>
        </w:rPr>
        <w:t xml:space="preserve"> as part of their GP consultation</w:t>
      </w:r>
      <w:r w:rsidRPr="004A6556">
        <w:rPr>
          <w:rFonts w:asciiTheme="minorHAnsi" w:hAnsiTheme="minorHAnsi"/>
          <w:lang w:val="en-GB"/>
        </w:rPr>
        <w:t>. At the six month survey point 106/131 participants (51 FREE; 55 control) gave consent to communicate their name and claim number to ACC for data extraction.</w:t>
      </w:r>
    </w:p>
    <w:p w14:paraId="78AB74C5" w14:textId="0C06C60C" w:rsidR="00937FD5" w:rsidRPr="004A6556" w:rsidRDefault="00937FD5" w:rsidP="009D6EDA">
      <w:pPr>
        <w:jc w:val="both"/>
        <w:rPr>
          <w:rFonts w:asciiTheme="minorHAnsi" w:eastAsia="Times New Roman" w:hAnsiTheme="minorHAnsi"/>
          <w:lang w:val="en-GB"/>
        </w:rPr>
      </w:pPr>
      <w:r w:rsidRPr="004A6556">
        <w:rPr>
          <w:rFonts w:asciiTheme="minorHAnsi" w:hAnsiTheme="minorHAnsi"/>
          <w:lang w:val="en-GB"/>
        </w:rPr>
        <w:t xml:space="preserve">At the six month survey point </w:t>
      </w:r>
      <w:r w:rsidR="002E012D" w:rsidRPr="004A6556">
        <w:rPr>
          <w:rFonts w:asciiTheme="minorHAnsi" w:hAnsiTheme="minorHAnsi"/>
          <w:lang w:val="en-GB"/>
        </w:rPr>
        <w:t xml:space="preserve">an additional </w:t>
      </w:r>
      <w:r w:rsidRPr="004A6556">
        <w:rPr>
          <w:rFonts w:asciiTheme="minorHAnsi" w:hAnsiTheme="minorHAnsi"/>
          <w:lang w:val="en-GB"/>
        </w:rPr>
        <w:t>92 participants (FREE 60; control 32) were asked whether they had an ACC number (</w:t>
      </w:r>
      <w:r w:rsidR="002E012D" w:rsidRPr="004A6556">
        <w:rPr>
          <w:rFonts w:asciiTheme="minorHAnsi" w:hAnsiTheme="minorHAnsi"/>
          <w:lang w:val="en-GB"/>
        </w:rPr>
        <w:t xml:space="preserve">i.e a claim that was </w:t>
      </w:r>
      <w:r w:rsidRPr="004A6556">
        <w:rPr>
          <w:rFonts w:asciiTheme="minorHAnsi" w:hAnsiTheme="minorHAnsi"/>
          <w:lang w:val="en-GB"/>
        </w:rPr>
        <w:t>not noted at time of initial consult or received subsequently). Of these 92 participants, 12 (FREE 10; control 2) reported they had an ACC claim and 10 (FREE 9; control 1) gave consent to communicate their name and number to ACC for data extraction.</w:t>
      </w:r>
      <w:r w:rsidR="002E012D" w:rsidRPr="004A6556">
        <w:rPr>
          <w:rFonts w:asciiTheme="minorHAnsi" w:hAnsiTheme="minorHAnsi"/>
          <w:lang w:val="en-GB"/>
        </w:rPr>
        <w:t xml:space="preserve"> This provided a total of 61 FREE arm and 57 control arm participants who considered they had a relevant ACC claim and consented to ACC data extraction. These participants were matched with ACC data using ACC claim numbers, demographic details and National Health Index numbers</w:t>
      </w:r>
      <w:r w:rsidR="000318D5" w:rsidRPr="004A6556">
        <w:rPr>
          <w:rFonts w:asciiTheme="minorHAnsi" w:hAnsiTheme="minorHAnsi"/>
          <w:lang w:val="en-GB"/>
        </w:rPr>
        <w:t>. No matching ACC claim was identified for 21 (13 FREE, 8 control) participants,</w:t>
      </w:r>
      <w:r w:rsidR="002E012D" w:rsidRPr="004A6556">
        <w:rPr>
          <w:rFonts w:asciiTheme="minorHAnsi" w:hAnsiTheme="minorHAnsi"/>
          <w:lang w:val="en-GB"/>
        </w:rPr>
        <w:t xml:space="preserve"> resulting in </w:t>
      </w:r>
      <w:r w:rsidR="00A95A3F" w:rsidRPr="004A6556">
        <w:rPr>
          <w:rFonts w:asciiTheme="minorHAnsi" w:hAnsiTheme="minorHAnsi"/>
          <w:lang w:val="en-GB"/>
        </w:rPr>
        <w:t xml:space="preserve">ACC </w:t>
      </w:r>
      <w:r w:rsidR="002E012D" w:rsidRPr="004A6556">
        <w:rPr>
          <w:rFonts w:asciiTheme="minorHAnsi" w:hAnsiTheme="minorHAnsi"/>
          <w:lang w:val="en-GB"/>
        </w:rPr>
        <w:t>data being extracted</w:t>
      </w:r>
      <w:r w:rsidR="00DE749A" w:rsidRPr="004A6556">
        <w:rPr>
          <w:rFonts w:asciiTheme="minorHAnsi" w:hAnsiTheme="minorHAnsi"/>
          <w:lang w:val="en-GB"/>
        </w:rPr>
        <w:t xml:space="preserve"> for</w:t>
      </w:r>
      <w:r w:rsidR="002E012D" w:rsidRPr="004A6556">
        <w:rPr>
          <w:rFonts w:asciiTheme="minorHAnsi" w:hAnsiTheme="minorHAnsi"/>
          <w:lang w:val="en-GB"/>
        </w:rPr>
        <w:t xml:space="preserve"> </w:t>
      </w:r>
      <w:r w:rsidRPr="004A6556">
        <w:rPr>
          <w:rFonts w:asciiTheme="minorHAnsi" w:hAnsiTheme="minorHAnsi"/>
          <w:lang w:val="en-GB"/>
        </w:rPr>
        <w:t xml:space="preserve">101 (49 FREE; 52 control) </w:t>
      </w:r>
      <w:r w:rsidR="00A95A3F" w:rsidRPr="004A6556">
        <w:rPr>
          <w:rFonts w:asciiTheme="minorHAnsi" w:hAnsiTheme="minorHAnsi"/>
          <w:lang w:val="en-GB"/>
        </w:rPr>
        <w:t>participants. Of these, s</w:t>
      </w:r>
      <w:r w:rsidRPr="004A6556">
        <w:rPr>
          <w:rFonts w:asciiTheme="minorHAnsi" w:hAnsiTheme="minorHAnsi"/>
          <w:lang w:val="en-GB"/>
        </w:rPr>
        <w:t>ix claims (5 FREE; 1 control) had zero costs recorded over the 6-month follow-up period and two (both FREE) had claims that were not related to LBP (one knee injury and one elbow injury), consequently, a total of 93 participants (42 FREE; 51 control) with ACC costs related to LBP were entered in the analysis.</w:t>
      </w:r>
    </w:p>
    <w:p w14:paraId="55E30371" w14:textId="01B51775" w:rsidR="003E1B38" w:rsidRPr="004A6556" w:rsidRDefault="003E1B38" w:rsidP="009D6EDA">
      <w:pPr>
        <w:jc w:val="both"/>
        <w:rPr>
          <w:rFonts w:asciiTheme="minorHAnsi" w:hAnsiTheme="minorHAnsi"/>
          <w:lang w:val="en-GB" w:eastAsia="en-NZ"/>
        </w:rPr>
      </w:pPr>
      <w:r w:rsidRPr="004A6556">
        <w:rPr>
          <w:rFonts w:asciiTheme="minorHAnsi" w:hAnsiTheme="minorHAnsi"/>
          <w:lang w:val="en-GB" w:eastAsia="en-NZ"/>
        </w:rPr>
        <w:t xml:space="preserve">Stronger QALY gains and treatment cost-effectiveness were found for the subgroup of patients </w:t>
      </w:r>
      <w:r w:rsidR="00BA13F1" w:rsidRPr="004A6556">
        <w:rPr>
          <w:rFonts w:asciiTheme="minorHAnsi" w:hAnsiTheme="minorHAnsi"/>
          <w:lang w:val="en-GB" w:eastAsia="en-NZ"/>
        </w:rPr>
        <w:t xml:space="preserve">for </w:t>
      </w:r>
      <w:r w:rsidRPr="004A6556">
        <w:rPr>
          <w:rFonts w:asciiTheme="minorHAnsi" w:hAnsiTheme="minorHAnsi"/>
          <w:lang w:val="en-GB" w:eastAsia="en-NZ"/>
        </w:rPr>
        <w:t>who</w:t>
      </w:r>
      <w:r w:rsidR="00BA13F1" w:rsidRPr="004A6556">
        <w:rPr>
          <w:rFonts w:asciiTheme="minorHAnsi" w:hAnsiTheme="minorHAnsi"/>
          <w:lang w:val="en-GB" w:eastAsia="en-NZ"/>
        </w:rPr>
        <w:t>m</w:t>
      </w:r>
      <w:r w:rsidRPr="004A6556">
        <w:rPr>
          <w:rFonts w:asciiTheme="minorHAnsi" w:hAnsiTheme="minorHAnsi"/>
          <w:lang w:val="en-GB" w:eastAsia="en-NZ"/>
        </w:rPr>
        <w:t xml:space="preserve"> an ACC claim </w:t>
      </w:r>
      <w:r w:rsidR="00BA13F1" w:rsidRPr="004A6556">
        <w:rPr>
          <w:rFonts w:asciiTheme="minorHAnsi" w:hAnsiTheme="minorHAnsi"/>
          <w:lang w:val="en-GB" w:eastAsia="en-NZ"/>
        </w:rPr>
        <w:t xml:space="preserve">was </w:t>
      </w:r>
      <w:r w:rsidR="000B5C79" w:rsidRPr="004A6556">
        <w:rPr>
          <w:rFonts w:asciiTheme="minorHAnsi" w:hAnsiTheme="minorHAnsi"/>
          <w:lang w:val="en-GB" w:eastAsia="en-NZ"/>
        </w:rPr>
        <w:t>accepted</w:t>
      </w:r>
      <w:r w:rsidRPr="004A6556">
        <w:rPr>
          <w:rFonts w:asciiTheme="minorHAnsi" w:hAnsiTheme="minorHAnsi"/>
          <w:lang w:val="en-GB" w:eastAsia="en-NZ"/>
        </w:rPr>
        <w:t xml:space="preserve"> for their back pain. Adjusted QALY gains were 0</w:t>
      </w:r>
      <w:r w:rsidR="00AD44C1" w:rsidRPr="004A6556">
        <w:rPr>
          <w:rFonts w:asciiTheme="minorHAnsi" w:hAnsiTheme="minorHAnsi"/>
          <w:lang w:val="en-GB" w:eastAsia="en-NZ"/>
        </w:rPr>
        <w:t>·</w:t>
      </w:r>
      <w:r w:rsidRPr="004A6556">
        <w:rPr>
          <w:rFonts w:asciiTheme="minorHAnsi" w:hAnsiTheme="minorHAnsi"/>
          <w:lang w:val="en-GB" w:eastAsia="en-NZ"/>
        </w:rPr>
        <w:t>033 for these patients (95% CI 0</w:t>
      </w:r>
      <w:r w:rsidR="00AD44C1" w:rsidRPr="004A6556">
        <w:rPr>
          <w:rFonts w:asciiTheme="minorHAnsi" w:hAnsiTheme="minorHAnsi"/>
          <w:lang w:val="en-GB" w:eastAsia="en-NZ"/>
        </w:rPr>
        <w:t>·</w:t>
      </w:r>
      <w:r w:rsidRPr="004A6556">
        <w:rPr>
          <w:rFonts w:asciiTheme="minorHAnsi" w:hAnsiTheme="minorHAnsi"/>
          <w:lang w:val="en-GB" w:eastAsia="en-NZ"/>
        </w:rPr>
        <w:t>003</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0</w:t>
      </w:r>
      <w:r w:rsidR="00AD44C1" w:rsidRPr="004A6556">
        <w:rPr>
          <w:rFonts w:asciiTheme="minorHAnsi" w:hAnsiTheme="minorHAnsi"/>
          <w:lang w:val="en-GB" w:eastAsia="en-NZ"/>
        </w:rPr>
        <w:t>·</w:t>
      </w:r>
      <w:r w:rsidRPr="004A6556">
        <w:rPr>
          <w:rFonts w:asciiTheme="minorHAnsi" w:hAnsiTheme="minorHAnsi"/>
          <w:lang w:val="en-GB" w:eastAsia="en-NZ"/>
        </w:rPr>
        <w:t xml:space="preserve">063). Cost savings were also larger in this subgroup, at $544 (95% CI </w:t>
      </w:r>
      <w:r w:rsidR="00AD44C1" w:rsidRPr="004A6556">
        <w:rPr>
          <w:rFonts w:asciiTheme="minorHAnsi" w:hAnsiTheme="minorHAnsi"/>
          <w:lang w:val="en-GB" w:eastAsia="en-NZ"/>
        </w:rPr>
        <w:t>–</w:t>
      </w:r>
      <w:r w:rsidRPr="004A6556">
        <w:rPr>
          <w:rFonts w:asciiTheme="minorHAnsi" w:hAnsiTheme="minorHAnsi"/>
          <w:lang w:val="en-GB" w:eastAsia="en-NZ"/>
        </w:rPr>
        <w:t>143</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1231) from the health system perspective, $704 (95% CI </w:t>
      </w:r>
      <w:r w:rsidR="00AD44C1" w:rsidRPr="004A6556">
        <w:rPr>
          <w:rFonts w:asciiTheme="minorHAnsi" w:hAnsiTheme="minorHAnsi"/>
          <w:lang w:val="en-GB" w:eastAsia="en-NZ"/>
        </w:rPr>
        <w:t>–</w:t>
      </w:r>
      <w:r w:rsidRPr="004A6556">
        <w:rPr>
          <w:rFonts w:asciiTheme="minorHAnsi" w:hAnsiTheme="minorHAnsi"/>
          <w:lang w:val="en-GB" w:eastAsia="en-NZ"/>
        </w:rPr>
        <w:t>363</w:t>
      </w:r>
      <w:r w:rsidR="00DB01C6" w:rsidRPr="004A6556">
        <w:rPr>
          <w:rFonts w:asciiTheme="minorHAnsi" w:hAnsiTheme="minorHAnsi"/>
          <w:lang w:val="en-GB" w:eastAsia="en-NZ"/>
        </w:rPr>
        <w:t xml:space="preserve"> to</w:t>
      </w:r>
      <w:r w:rsidRPr="004A6556">
        <w:rPr>
          <w:rFonts w:asciiTheme="minorHAnsi" w:hAnsiTheme="minorHAnsi"/>
          <w:lang w:val="en-GB" w:eastAsia="en-NZ"/>
        </w:rPr>
        <w:t xml:space="preserve"> 1772) from the ACC perspective, and $1946 (95% CI </w:t>
      </w:r>
      <w:r w:rsidR="00AD44C1" w:rsidRPr="004A6556">
        <w:rPr>
          <w:rFonts w:asciiTheme="minorHAnsi" w:hAnsiTheme="minorHAnsi"/>
          <w:lang w:val="en-GB" w:eastAsia="en-NZ"/>
        </w:rPr>
        <w:t>–</w:t>
      </w:r>
      <w:r w:rsidRPr="004A6556">
        <w:rPr>
          <w:rFonts w:asciiTheme="minorHAnsi" w:hAnsiTheme="minorHAnsi"/>
          <w:lang w:val="en-GB" w:eastAsia="en-NZ"/>
        </w:rPr>
        <w:t>352</w:t>
      </w:r>
      <w:r w:rsidR="00DB01C6" w:rsidRPr="004A6556">
        <w:rPr>
          <w:rFonts w:asciiTheme="minorHAnsi" w:hAnsiTheme="minorHAnsi"/>
          <w:lang w:val="en-GB" w:eastAsia="en-NZ"/>
        </w:rPr>
        <w:t xml:space="preserve"> to </w:t>
      </w:r>
      <w:r w:rsidRPr="004A6556">
        <w:rPr>
          <w:rFonts w:asciiTheme="minorHAnsi" w:hAnsiTheme="minorHAnsi"/>
          <w:lang w:val="en-GB" w:eastAsia="en-NZ"/>
        </w:rPr>
        <w:t>4244) from the societal perspective, although due to wide uncertainty, partly as a result of the smaller sample size, these did not quite reach statistical significance. Incremental net benefits were significantly greater than zero, from all cost perspectives and at all three willingness to pay levels considered</w:t>
      </w:r>
      <w:r w:rsidR="00DB01C6" w:rsidRPr="004A6556">
        <w:rPr>
          <w:rFonts w:asciiTheme="minorHAnsi" w:hAnsiTheme="minorHAnsi"/>
          <w:lang w:val="en-GB" w:eastAsia="en-NZ"/>
        </w:rPr>
        <w:t xml:space="preserve"> (Table </w:t>
      </w:r>
      <w:r w:rsidR="00504AF9" w:rsidRPr="004A6556">
        <w:rPr>
          <w:rFonts w:asciiTheme="minorHAnsi" w:hAnsiTheme="minorHAnsi"/>
          <w:lang w:val="en-GB" w:eastAsia="en-NZ"/>
        </w:rPr>
        <w:t>S2</w:t>
      </w:r>
      <w:r w:rsidR="00504AF9">
        <w:rPr>
          <w:rFonts w:asciiTheme="minorHAnsi" w:hAnsiTheme="minorHAnsi"/>
          <w:lang w:val="en-GB" w:eastAsia="en-NZ"/>
        </w:rPr>
        <w:t>3</w:t>
      </w:r>
      <w:r w:rsidR="00DB01C6" w:rsidRPr="004A6556">
        <w:rPr>
          <w:rFonts w:asciiTheme="minorHAnsi" w:hAnsiTheme="minorHAnsi"/>
          <w:lang w:val="en-GB" w:eastAsia="en-NZ"/>
        </w:rPr>
        <w:t>)</w:t>
      </w:r>
      <w:r w:rsidRPr="004A6556">
        <w:rPr>
          <w:rFonts w:asciiTheme="minorHAnsi" w:hAnsiTheme="minorHAnsi"/>
          <w:lang w:val="en-GB" w:eastAsia="en-NZ"/>
        </w:rPr>
        <w:t>.</w:t>
      </w:r>
    </w:p>
    <w:p w14:paraId="5F4EC5B1" w14:textId="77777777" w:rsidR="00F2262F" w:rsidRPr="004A6556" w:rsidRDefault="00F2262F" w:rsidP="003E1B38">
      <w:pPr>
        <w:rPr>
          <w:rFonts w:asciiTheme="minorHAnsi" w:hAnsiTheme="minorHAnsi"/>
          <w:b/>
          <w:lang w:val="en-GB" w:eastAsia="en-NZ"/>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7E0" w:firstRow="1" w:lastRow="1" w:firstColumn="1" w:lastColumn="1" w:noHBand="1" w:noVBand="1"/>
      </w:tblPr>
      <w:tblGrid>
        <w:gridCol w:w="2521"/>
        <w:gridCol w:w="2148"/>
        <w:gridCol w:w="2567"/>
        <w:gridCol w:w="2006"/>
      </w:tblGrid>
      <w:tr w:rsidR="008C0DE4" w:rsidRPr="004A6556" w14:paraId="46097669" w14:textId="77777777" w:rsidTr="008C0DE4">
        <w:tc>
          <w:tcPr>
            <w:tcW w:w="0" w:type="auto"/>
            <w:gridSpan w:val="4"/>
            <w:shd w:val="clear" w:color="auto" w:fill="auto"/>
            <w:vAlign w:val="center"/>
          </w:tcPr>
          <w:p w14:paraId="642DA46B" w14:textId="1B519243" w:rsidR="008C0DE4" w:rsidRPr="004A6556" w:rsidRDefault="008C0DE4" w:rsidP="00504AF9">
            <w:pPr>
              <w:spacing w:before="60" w:after="60" w:line="240" w:lineRule="auto"/>
              <w:rPr>
                <w:rFonts w:asciiTheme="minorHAnsi" w:hAnsiTheme="minorHAnsi"/>
                <w:b/>
                <w:sz w:val="16"/>
                <w:szCs w:val="16"/>
                <w:lang w:val="en-GB" w:eastAsia="en-NZ"/>
              </w:rPr>
            </w:pPr>
            <w:r w:rsidRPr="004A6556">
              <w:rPr>
                <w:rFonts w:asciiTheme="minorHAnsi" w:hAnsiTheme="minorHAnsi"/>
                <w:b/>
                <w:i/>
                <w:lang w:val="en-GB" w:eastAsia="en-NZ"/>
              </w:rPr>
              <w:t xml:space="preserve">Table </w:t>
            </w:r>
            <w:r w:rsidR="00504AF9" w:rsidRPr="004A6556">
              <w:rPr>
                <w:rFonts w:asciiTheme="minorHAnsi" w:hAnsiTheme="minorHAnsi"/>
                <w:b/>
                <w:i/>
                <w:lang w:val="en-GB" w:eastAsia="en-NZ"/>
              </w:rPr>
              <w:t>S2</w:t>
            </w:r>
            <w:r w:rsidR="00504AF9">
              <w:rPr>
                <w:rFonts w:asciiTheme="minorHAnsi" w:hAnsiTheme="minorHAnsi"/>
                <w:b/>
                <w:i/>
                <w:lang w:val="en-GB" w:eastAsia="en-NZ"/>
              </w:rPr>
              <w:t>3</w:t>
            </w:r>
            <w:r w:rsidRPr="004A6556">
              <w:rPr>
                <w:rFonts w:asciiTheme="minorHAnsi" w:hAnsiTheme="minorHAnsi"/>
                <w:b/>
                <w:i/>
                <w:lang w:val="en-GB" w:eastAsia="en-NZ"/>
              </w:rPr>
              <w:t xml:space="preserve">. </w:t>
            </w:r>
            <w:r w:rsidRPr="004A6556">
              <w:rPr>
                <w:rFonts w:asciiTheme="minorHAnsi" w:hAnsiTheme="minorHAnsi"/>
                <w:b/>
                <w:lang w:val="en-GB" w:eastAsia="en-NZ"/>
              </w:rPr>
              <w:t>Cost-effectiveness of intervention relative to control treatment (95% CI), patients with ACC claims.</w:t>
            </w:r>
          </w:p>
        </w:tc>
      </w:tr>
      <w:tr w:rsidR="003E1B38" w:rsidRPr="004A6556" w14:paraId="5079F9DD" w14:textId="77777777" w:rsidTr="008C0DE4">
        <w:tc>
          <w:tcPr>
            <w:tcW w:w="0" w:type="auto"/>
            <w:shd w:val="clear" w:color="auto" w:fill="auto"/>
            <w:vAlign w:val="center"/>
          </w:tcPr>
          <w:p w14:paraId="29EAD40C" w14:textId="3D42B474" w:rsidR="003E1B38" w:rsidRPr="004A6556" w:rsidRDefault="00162E90" w:rsidP="00C151E6">
            <w:pPr>
              <w:spacing w:before="60" w:after="60" w:line="240" w:lineRule="auto"/>
              <w:rPr>
                <w:rFonts w:asciiTheme="minorHAnsi" w:hAnsiTheme="minorHAnsi"/>
                <w:b/>
                <w:sz w:val="16"/>
                <w:szCs w:val="16"/>
                <w:lang w:val="en-GB" w:eastAsia="en-NZ"/>
              </w:rPr>
            </w:pPr>
            <w:r w:rsidRPr="004A6556">
              <w:rPr>
                <w:rFonts w:asciiTheme="minorHAnsi" w:hAnsiTheme="minorHAnsi"/>
                <w:b/>
                <w:sz w:val="16"/>
                <w:szCs w:val="16"/>
                <w:lang w:val="en-GB" w:eastAsia="en-NZ"/>
              </w:rPr>
              <w:t>Economic measure</w:t>
            </w:r>
          </w:p>
        </w:tc>
        <w:tc>
          <w:tcPr>
            <w:tcW w:w="0" w:type="auto"/>
            <w:shd w:val="clear" w:color="auto" w:fill="auto"/>
            <w:vAlign w:val="center"/>
            <w:hideMark/>
          </w:tcPr>
          <w:p w14:paraId="30D5A628"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Societal Perspective</w:t>
            </w:r>
          </w:p>
        </w:tc>
        <w:tc>
          <w:tcPr>
            <w:tcW w:w="0" w:type="auto"/>
            <w:shd w:val="clear" w:color="auto" w:fill="auto"/>
            <w:vAlign w:val="center"/>
            <w:hideMark/>
          </w:tcPr>
          <w:p w14:paraId="0F540AB0"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Health System Perspective</w:t>
            </w:r>
          </w:p>
        </w:tc>
        <w:tc>
          <w:tcPr>
            <w:tcW w:w="0" w:type="auto"/>
            <w:shd w:val="clear" w:color="auto" w:fill="auto"/>
            <w:vAlign w:val="center"/>
            <w:hideMark/>
          </w:tcPr>
          <w:p w14:paraId="262ABBF9"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r w:rsidRPr="004A6556">
              <w:rPr>
                <w:rFonts w:asciiTheme="minorHAnsi" w:hAnsiTheme="minorHAnsi"/>
                <w:b/>
                <w:sz w:val="16"/>
                <w:szCs w:val="16"/>
                <w:lang w:val="en-GB" w:eastAsia="en-NZ"/>
              </w:rPr>
              <w:t>ACC Perspective</w:t>
            </w:r>
          </w:p>
        </w:tc>
      </w:tr>
      <w:tr w:rsidR="003E1B38" w:rsidRPr="004A6556" w14:paraId="01418900" w14:textId="77777777" w:rsidTr="008C0DE4">
        <w:tc>
          <w:tcPr>
            <w:tcW w:w="0" w:type="auto"/>
            <w:shd w:val="clear" w:color="auto" w:fill="auto"/>
            <w:vAlign w:val="center"/>
            <w:hideMark/>
          </w:tcPr>
          <w:p w14:paraId="72737088"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ICER ($ / QALY gained)</w:t>
            </w:r>
          </w:p>
        </w:tc>
        <w:tc>
          <w:tcPr>
            <w:tcW w:w="0" w:type="auto"/>
            <w:shd w:val="clear" w:color="auto" w:fill="auto"/>
            <w:vAlign w:val="center"/>
            <w:hideMark/>
          </w:tcPr>
          <w:p w14:paraId="51B10073" w14:textId="2F041644"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003E1B38" w:rsidRPr="004A6556">
              <w:rPr>
                <w:rFonts w:asciiTheme="minorHAnsi" w:hAnsiTheme="minorHAnsi"/>
                <w:sz w:val="16"/>
                <w:szCs w:val="16"/>
                <w:lang w:val="en-GB" w:eastAsia="en-NZ"/>
              </w:rPr>
              <w:t>59200*</w:t>
            </w:r>
          </w:p>
        </w:tc>
        <w:tc>
          <w:tcPr>
            <w:tcW w:w="0" w:type="auto"/>
            <w:shd w:val="clear" w:color="auto" w:fill="auto"/>
            <w:vAlign w:val="center"/>
            <w:hideMark/>
          </w:tcPr>
          <w:p w14:paraId="0E6B1D1D" w14:textId="58E046AC"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003E1B38" w:rsidRPr="004A6556">
              <w:rPr>
                <w:rFonts w:asciiTheme="minorHAnsi" w:hAnsiTheme="minorHAnsi"/>
                <w:sz w:val="16"/>
                <w:szCs w:val="16"/>
                <w:lang w:val="en-GB" w:eastAsia="en-NZ"/>
              </w:rPr>
              <w:t>16552*</w:t>
            </w:r>
          </w:p>
        </w:tc>
        <w:tc>
          <w:tcPr>
            <w:tcW w:w="0" w:type="auto"/>
            <w:shd w:val="clear" w:color="auto" w:fill="auto"/>
            <w:vAlign w:val="center"/>
            <w:hideMark/>
          </w:tcPr>
          <w:p w14:paraId="3E489323" w14:textId="4AD70A1E"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cs="Times New Roman"/>
                <w:color w:val="000000"/>
                <w:sz w:val="16"/>
                <w:szCs w:val="16"/>
                <w:lang w:val="en-GB"/>
              </w:rPr>
              <w:t>–</w:t>
            </w:r>
            <w:r w:rsidR="003E1B38" w:rsidRPr="004A6556">
              <w:rPr>
                <w:rFonts w:asciiTheme="minorHAnsi" w:hAnsiTheme="minorHAnsi"/>
                <w:sz w:val="16"/>
                <w:szCs w:val="16"/>
                <w:lang w:val="en-GB" w:eastAsia="en-NZ"/>
              </w:rPr>
              <w:t>21425*</w:t>
            </w:r>
          </w:p>
        </w:tc>
      </w:tr>
      <w:tr w:rsidR="003E1B38" w:rsidRPr="004A6556" w14:paraId="6B998B19" w14:textId="77777777" w:rsidTr="008C0DE4">
        <w:tc>
          <w:tcPr>
            <w:tcW w:w="0" w:type="auto"/>
            <w:shd w:val="clear" w:color="auto" w:fill="auto"/>
            <w:vAlign w:val="center"/>
            <w:hideMark/>
          </w:tcPr>
          <w:p w14:paraId="4A316BF6"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i/>
                <w:sz w:val="16"/>
                <w:szCs w:val="16"/>
                <w:lang w:val="en-GB" w:eastAsia="en-NZ"/>
              </w:rPr>
              <w:t>INB ($)</w:t>
            </w:r>
          </w:p>
        </w:tc>
        <w:tc>
          <w:tcPr>
            <w:tcW w:w="0" w:type="auto"/>
            <w:shd w:val="clear" w:color="auto" w:fill="auto"/>
            <w:vAlign w:val="center"/>
          </w:tcPr>
          <w:p w14:paraId="6507A797"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c>
          <w:tcPr>
            <w:tcW w:w="0" w:type="auto"/>
            <w:shd w:val="clear" w:color="auto" w:fill="auto"/>
            <w:vAlign w:val="center"/>
          </w:tcPr>
          <w:p w14:paraId="71B52E62"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c>
          <w:tcPr>
            <w:tcW w:w="0" w:type="auto"/>
            <w:shd w:val="clear" w:color="auto" w:fill="auto"/>
            <w:vAlign w:val="center"/>
          </w:tcPr>
          <w:p w14:paraId="4EC16055" w14:textId="77777777" w:rsidR="003E1B38" w:rsidRPr="004A6556" w:rsidRDefault="003E1B38" w:rsidP="00C151E6">
            <w:pPr>
              <w:spacing w:before="60" w:after="60" w:line="240" w:lineRule="auto"/>
              <w:jc w:val="center"/>
              <w:rPr>
                <w:rFonts w:asciiTheme="minorHAnsi" w:hAnsiTheme="minorHAnsi"/>
                <w:sz w:val="16"/>
                <w:szCs w:val="16"/>
                <w:lang w:val="en-GB" w:eastAsia="en-NZ"/>
              </w:rPr>
            </w:pPr>
          </w:p>
        </w:tc>
      </w:tr>
      <w:tr w:rsidR="003E1B38" w:rsidRPr="004A6556" w14:paraId="7836FE10" w14:textId="77777777" w:rsidTr="008C0DE4">
        <w:tc>
          <w:tcPr>
            <w:tcW w:w="0" w:type="auto"/>
            <w:shd w:val="clear" w:color="auto" w:fill="auto"/>
            <w:vAlign w:val="center"/>
            <w:hideMark/>
          </w:tcPr>
          <w:p w14:paraId="7C7A1F56"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1x GDP/capita ($55,615)</w:t>
            </w:r>
          </w:p>
        </w:tc>
        <w:tc>
          <w:tcPr>
            <w:tcW w:w="0" w:type="auto"/>
            <w:shd w:val="clear" w:color="auto" w:fill="auto"/>
            <w:vAlign w:val="center"/>
            <w:hideMark/>
          </w:tcPr>
          <w:p w14:paraId="74111DC0" w14:textId="257D943C" w:rsidR="003E1B38" w:rsidRPr="004A6556" w:rsidRDefault="003E1B38">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3</w:t>
            </w:r>
            <w:r w:rsidR="00DB01C6" w:rsidRPr="004A6556">
              <w:rPr>
                <w:rFonts w:asciiTheme="minorHAnsi" w:hAnsiTheme="minorHAnsi"/>
                <w:sz w:val="16"/>
                <w:szCs w:val="16"/>
                <w:lang w:val="en-GB" w:eastAsia="en-NZ"/>
              </w:rPr>
              <w:t>774 (712,</w:t>
            </w:r>
            <w:r w:rsidR="00402C4F" w:rsidRPr="004A6556">
              <w:rPr>
                <w:rFonts w:asciiTheme="minorHAnsi" w:hAnsiTheme="minorHAnsi"/>
                <w:sz w:val="16"/>
                <w:szCs w:val="16"/>
                <w:lang w:val="en-GB" w:eastAsia="en-NZ"/>
              </w:rPr>
              <w:t xml:space="preserve"> </w:t>
            </w:r>
            <w:r w:rsidRPr="004A6556">
              <w:rPr>
                <w:rFonts w:asciiTheme="minorHAnsi" w:hAnsiTheme="minorHAnsi"/>
                <w:sz w:val="16"/>
                <w:szCs w:val="16"/>
                <w:lang w:val="en-GB" w:eastAsia="en-NZ"/>
              </w:rPr>
              <w:t>6836)</w:t>
            </w:r>
          </w:p>
        </w:tc>
        <w:tc>
          <w:tcPr>
            <w:tcW w:w="0" w:type="auto"/>
            <w:shd w:val="clear" w:color="auto" w:fill="auto"/>
            <w:vAlign w:val="center"/>
            <w:hideMark/>
          </w:tcPr>
          <w:p w14:paraId="4FAF4429" w14:textId="4DC4CA22"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2372 (481</w:t>
            </w:r>
            <w:r w:rsidR="00DB01C6" w:rsidRPr="004A6556">
              <w:rPr>
                <w:rFonts w:asciiTheme="minorHAnsi" w:hAnsiTheme="minorHAnsi"/>
                <w:sz w:val="16"/>
                <w:szCs w:val="16"/>
                <w:lang w:val="en-GB" w:eastAsia="en-NZ"/>
              </w:rPr>
              <w:t>,</w:t>
            </w:r>
            <w:r w:rsidRPr="004A6556">
              <w:rPr>
                <w:rFonts w:asciiTheme="minorHAnsi" w:hAnsiTheme="minorHAnsi"/>
                <w:sz w:val="16"/>
                <w:szCs w:val="16"/>
                <w:lang w:val="en-GB" w:eastAsia="en-NZ"/>
              </w:rPr>
              <w:t xml:space="preserve"> 4263)</w:t>
            </w:r>
          </w:p>
        </w:tc>
        <w:tc>
          <w:tcPr>
            <w:tcW w:w="0" w:type="auto"/>
            <w:shd w:val="clear" w:color="auto" w:fill="auto"/>
            <w:vAlign w:val="center"/>
            <w:hideMark/>
          </w:tcPr>
          <w:p w14:paraId="11D6CB03" w14:textId="4CA47A58"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2532 (459</w:t>
            </w:r>
            <w:r w:rsidR="00DB01C6" w:rsidRPr="004A6556">
              <w:rPr>
                <w:rFonts w:asciiTheme="minorHAnsi" w:hAnsiTheme="minorHAnsi"/>
                <w:sz w:val="16"/>
                <w:szCs w:val="16"/>
                <w:lang w:val="en-GB" w:eastAsia="en-NZ"/>
              </w:rPr>
              <w:t>,</w:t>
            </w:r>
            <w:r w:rsidRPr="004A6556">
              <w:rPr>
                <w:rFonts w:asciiTheme="minorHAnsi" w:hAnsiTheme="minorHAnsi"/>
                <w:sz w:val="16"/>
                <w:szCs w:val="16"/>
                <w:lang w:val="en-GB" w:eastAsia="en-NZ"/>
              </w:rPr>
              <w:t xml:space="preserve"> 4606)</w:t>
            </w:r>
          </w:p>
        </w:tc>
      </w:tr>
      <w:tr w:rsidR="003E1B38" w:rsidRPr="004A6556" w14:paraId="3E8528BE" w14:textId="77777777" w:rsidTr="008C0DE4">
        <w:tc>
          <w:tcPr>
            <w:tcW w:w="0" w:type="auto"/>
            <w:shd w:val="clear" w:color="auto" w:fill="auto"/>
            <w:vAlign w:val="center"/>
            <w:hideMark/>
          </w:tcPr>
          <w:p w14:paraId="70BDB30E"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2x GDP/capita ($111,230)</w:t>
            </w:r>
          </w:p>
        </w:tc>
        <w:tc>
          <w:tcPr>
            <w:tcW w:w="0" w:type="auto"/>
            <w:shd w:val="clear" w:color="auto" w:fill="auto"/>
            <w:vAlign w:val="center"/>
            <w:hideMark/>
          </w:tcPr>
          <w:p w14:paraId="388B1B0B" w14:textId="5DAC7891" w:rsidR="003E1B38" w:rsidRPr="004A6556" w:rsidRDefault="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5601 (1230</w:t>
            </w:r>
            <w:r w:rsidR="00402C4F" w:rsidRPr="004A6556">
              <w:rPr>
                <w:rFonts w:asciiTheme="minorHAnsi" w:hAnsiTheme="minorHAnsi"/>
                <w:sz w:val="16"/>
                <w:szCs w:val="16"/>
                <w:lang w:val="en-GB" w:eastAsia="en-NZ"/>
              </w:rPr>
              <w:t>,</w:t>
            </w:r>
            <w:r w:rsidRPr="004A6556">
              <w:rPr>
                <w:rFonts w:asciiTheme="minorHAnsi" w:hAnsiTheme="minorHAnsi"/>
                <w:sz w:val="16"/>
                <w:szCs w:val="16"/>
                <w:lang w:val="en-GB" w:eastAsia="en-NZ"/>
              </w:rPr>
              <w:t xml:space="preserve"> 9</w:t>
            </w:r>
            <w:r w:rsidR="003E1B38" w:rsidRPr="004A6556">
              <w:rPr>
                <w:rFonts w:asciiTheme="minorHAnsi" w:hAnsiTheme="minorHAnsi"/>
                <w:sz w:val="16"/>
                <w:szCs w:val="16"/>
                <w:lang w:val="en-GB" w:eastAsia="en-NZ"/>
              </w:rPr>
              <w:t>974)</w:t>
            </w:r>
          </w:p>
        </w:tc>
        <w:tc>
          <w:tcPr>
            <w:tcW w:w="0" w:type="auto"/>
            <w:shd w:val="clear" w:color="auto" w:fill="auto"/>
            <w:vAlign w:val="center"/>
            <w:hideMark/>
          </w:tcPr>
          <w:p w14:paraId="4B9951AF" w14:textId="0E25C327"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4200 (711, 7</w:t>
            </w:r>
            <w:r w:rsidR="003E1B38" w:rsidRPr="004A6556">
              <w:rPr>
                <w:rFonts w:asciiTheme="minorHAnsi" w:hAnsiTheme="minorHAnsi"/>
                <w:sz w:val="16"/>
                <w:szCs w:val="16"/>
                <w:lang w:val="en-GB" w:eastAsia="en-NZ"/>
              </w:rPr>
              <w:t>689)</w:t>
            </w:r>
          </w:p>
        </w:tc>
        <w:tc>
          <w:tcPr>
            <w:tcW w:w="0" w:type="auto"/>
            <w:shd w:val="clear" w:color="auto" w:fill="auto"/>
            <w:vAlign w:val="center"/>
            <w:hideMark/>
          </w:tcPr>
          <w:p w14:paraId="53DF7480" w14:textId="2F133004"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4</w:t>
            </w:r>
            <w:r w:rsidR="003E1B38" w:rsidRPr="004A6556">
              <w:rPr>
                <w:rFonts w:asciiTheme="minorHAnsi" w:hAnsiTheme="minorHAnsi"/>
                <w:sz w:val="16"/>
                <w:szCs w:val="16"/>
                <w:lang w:val="en-GB" w:eastAsia="en-NZ"/>
              </w:rPr>
              <w:t>360 (758</w:t>
            </w:r>
            <w:r w:rsidRPr="004A6556">
              <w:rPr>
                <w:rFonts w:asciiTheme="minorHAnsi" w:hAnsiTheme="minorHAnsi"/>
                <w:sz w:val="16"/>
                <w:szCs w:val="16"/>
                <w:lang w:val="en-GB" w:eastAsia="en-NZ"/>
              </w:rPr>
              <w:t>,</w:t>
            </w:r>
            <w:r w:rsidR="003E1B38" w:rsidRPr="004A6556">
              <w:rPr>
                <w:rFonts w:asciiTheme="minorHAnsi" w:hAnsiTheme="minorHAnsi"/>
                <w:sz w:val="16"/>
                <w:szCs w:val="16"/>
                <w:lang w:val="en-GB" w:eastAsia="en-NZ"/>
              </w:rPr>
              <w:t xml:space="preserve"> 7963)</w:t>
            </w:r>
          </w:p>
        </w:tc>
      </w:tr>
      <w:tr w:rsidR="003E1B38" w:rsidRPr="004A6556" w14:paraId="322B5A0A" w14:textId="77777777" w:rsidTr="008C0DE4">
        <w:tc>
          <w:tcPr>
            <w:tcW w:w="0" w:type="auto"/>
            <w:shd w:val="clear" w:color="auto" w:fill="auto"/>
            <w:vAlign w:val="center"/>
            <w:hideMark/>
          </w:tcPr>
          <w:p w14:paraId="1578DD7D" w14:textId="77777777" w:rsidR="003E1B38" w:rsidRPr="004A6556" w:rsidRDefault="003E1B38" w:rsidP="00C151E6">
            <w:pPr>
              <w:spacing w:before="60" w:after="60" w:line="240" w:lineRule="auto"/>
              <w:rPr>
                <w:rFonts w:asciiTheme="minorHAnsi" w:hAnsiTheme="minorHAnsi"/>
                <w:sz w:val="16"/>
                <w:szCs w:val="16"/>
                <w:lang w:val="en-GB" w:eastAsia="en-NZ"/>
              </w:rPr>
            </w:pPr>
            <w:r w:rsidRPr="004A6556">
              <w:rPr>
                <w:rFonts w:asciiTheme="minorHAnsi" w:hAnsiTheme="minorHAnsi"/>
                <w:sz w:val="16"/>
                <w:szCs w:val="16"/>
                <w:lang w:val="en-GB" w:eastAsia="en-NZ"/>
              </w:rPr>
              <w:t xml:space="preserve">  3x GDP/capita ($166,845)</w:t>
            </w:r>
          </w:p>
        </w:tc>
        <w:tc>
          <w:tcPr>
            <w:tcW w:w="0" w:type="auto"/>
            <w:shd w:val="clear" w:color="auto" w:fill="auto"/>
            <w:vAlign w:val="center"/>
            <w:hideMark/>
          </w:tcPr>
          <w:p w14:paraId="58D5BD6E" w14:textId="52AC9D56"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7430 (1570</w:t>
            </w:r>
            <w:r w:rsidR="00DB01C6" w:rsidRPr="004A6556">
              <w:rPr>
                <w:rFonts w:asciiTheme="minorHAnsi" w:hAnsiTheme="minorHAnsi"/>
                <w:sz w:val="16"/>
                <w:szCs w:val="16"/>
                <w:lang w:val="en-GB" w:eastAsia="en-NZ"/>
              </w:rPr>
              <w:t>,</w:t>
            </w:r>
            <w:r w:rsidRPr="004A6556">
              <w:rPr>
                <w:rFonts w:asciiTheme="minorHAnsi" w:hAnsiTheme="minorHAnsi"/>
                <w:sz w:val="16"/>
                <w:szCs w:val="16"/>
                <w:lang w:val="en-GB" w:eastAsia="en-NZ"/>
              </w:rPr>
              <w:t xml:space="preserve"> 13290)</w:t>
            </w:r>
          </w:p>
        </w:tc>
        <w:tc>
          <w:tcPr>
            <w:tcW w:w="0" w:type="auto"/>
            <w:shd w:val="clear" w:color="auto" w:fill="auto"/>
            <w:vAlign w:val="center"/>
            <w:hideMark/>
          </w:tcPr>
          <w:p w14:paraId="1AD10792" w14:textId="3C9A4A69" w:rsidR="003E1B38" w:rsidRPr="004A6556" w:rsidRDefault="003E1B38"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6028 (905</w:t>
            </w:r>
            <w:r w:rsidR="00DB01C6" w:rsidRPr="004A6556">
              <w:rPr>
                <w:rFonts w:asciiTheme="minorHAnsi" w:hAnsiTheme="minorHAnsi"/>
                <w:sz w:val="16"/>
                <w:szCs w:val="16"/>
                <w:lang w:val="en-GB" w:eastAsia="en-NZ"/>
              </w:rPr>
              <w:t>,</w:t>
            </w:r>
            <w:r w:rsidRPr="004A6556">
              <w:rPr>
                <w:rFonts w:asciiTheme="minorHAnsi" w:hAnsiTheme="minorHAnsi"/>
                <w:sz w:val="16"/>
                <w:szCs w:val="16"/>
                <w:lang w:val="en-GB" w:eastAsia="en-NZ"/>
              </w:rPr>
              <w:t xml:space="preserve"> 11152)</w:t>
            </w:r>
          </w:p>
        </w:tc>
        <w:tc>
          <w:tcPr>
            <w:tcW w:w="0" w:type="auto"/>
            <w:shd w:val="clear" w:color="auto" w:fill="auto"/>
            <w:vAlign w:val="center"/>
            <w:hideMark/>
          </w:tcPr>
          <w:p w14:paraId="601C2103" w14:textId="06258207" w:rsidR="003E1B38" w:rsidRPr="004A6556" w:rsidRDefault="00DB01C6" w:rsidP="00DB01C6">
            <w:pPr>
              <w:spacing w:before="60" w:after="60" w:line="240" w:lineRule="auto"/>
              <w:jc w:val="center"/>
              <w:rPr>
                <w:rFonts w:asciiTheme="minorHAnsi" w:hAnsiTheme="minorHAnsi"/>
                <w:sz w:val="16"/>
                <w:szCs w:val="16"/>
                <w:lang w:val="en-GB" w:eastAsia="en-NZ"/>
              </w:rPr>
            </w:pPr>
            <w:r w:rsidRPr="004A6556">
              <w:rPr>
                <w:rFonts w:asciiTheme="minorHAnsi" w:hAnsiTheme="minorHAnsi"/>
                <w:sz w:val="16"/>
                <w:szCs w:val="16"/>
                <w:lang w:val="en-GB" w:eastAsia="en-NZ"/>
              </w:rPr>
              <w:t>6</w:t>
            </w:r>
            <w:r w:rsidR="003E1B38" w:rsidRPr="004A6556">
              <w:rPr>
                <w:rFonts w:asciiTheme="minorHAnsi" w:hAnsiTheme="minorHAnsi"/>
                <w:sz w:val="16"/>
                <w:szCs w:val="16"/>
                <w:lang w:val="en-GB" w:eastAsia="en-NZ"/>
              </w:rPr>
              <w:t>188 (979</w:t>
            </w:r>
            <w:r w:rsidRPr="004A6556">
              <w:rPr>
                <w:rFonts w:asciiTheme="minorHAnsi" w:hAnsiTheme="minorHAnsi"/>
                <w:sz w:val="16"/>
                <w:szCs w:val="16"/>
                <w:lang w:val="en-GB" w:eastAsia="en-NZ"/>
              </w:rPr>
              <w:t>,</w:t>
            </w:r>
            <w:r w:rsidR="003E1B38" w:rsidRPr="004A6556">
              <w:rPr>
                <w:rFonts w:asciiTheme="minorHAnsi" w:hAnsiTheme="minorHAnsi"/>
                <w:sz w:val="16"/>
                <w:szCs w:val="16"/>
                <w:lang w:val="en-GB" w:eastAsia="en-NZ"/>
              </w:rPr>
              <w:t xml:space="preserve"> 11397)</w:t>
            </w:r>
          </w:p>
        </w:tc>
      </w:tr>
      <w:tr w:rsidR="000B5C79" w:rsidRPr="004A6556" w14:paraId="3C5D2912" w14:textId="77777777" w:rsidTr="008C0DE4">
        <w:tc>
          <w:tcPr>
            <w:tcW w:w="0" w:type="auto"/>
            <w:gridSpan w:val="4"/>
            <w:shd w:val="clear" w:color="auto" w:fill="auto"/>
          </w:tcPr>
          <w:p w14:paraId="609E84E5" w14:textId="5FBB3803" w:rsidR="000B5C79" w:rsidRPr="004A6556" w:rsidRDefault="000B5C79" w:rsidP="00616A1A">
            <w:pPr>
              <w:spacing w:before="60" w:after="60" w:line="240" w:lineRule="auto"/>
              <w:rPr>
                <w:rFonts w:asciiTheme="minorHAnsi" w:hAnsiTheme="minorHAnsi"/>
                <w:lang w:val="en-GB" w:eastAsia="en-NZ"/>
              </w:rPr>
            </w:pPr>
            <w:r w:rsidRPr="004A6556">
              <w:rPr>
                <w:rFonts w:asciiTheme="minorHAnsi" w:hAnsiTheme="minorHAnsi"/>
                <w:lang w:val="en-GB" w:eastAsia="en-NZ"/>
              </w:rPr>
              <w:t>ACC, Accident Compensation Corporation; ICER,</w:t>
            </w:r>
            <w:r w:rsidRPr="004A6556">
              <w:rPr>
                <w:rFonts w:asciiTheme="minorHAnsi" w:hAnsiTheme="minorHAnsi"/>
                <w:b/>
                <w:lang w:val="en-GB" w:eastAsia="en-NZ"/>
              </w:rPr>
              <w:t xml:space="preserve"> </w:t>
            </w:r>
            <w:r w:rsidRPr="004A6556">
              <w:rPr>
                <w:rFonts w:asciiTheme="minorHAnsi" w:hAnsiTheme="minorHAnsi"/>
                <w:lang w:val="en-GB" w:eastAsia="en-NZ"/>
              </w:rPr>
              <w:t>incremental cost effectiveness ratio; QALY, quality adjusted life year; INB, incremental net benefit; GDP, gross domestic product. * Intervention dominates control (higher QALYs and lower costs).</w:t>
            </w:r>
          </w:p>
        </w:tc>
      </w:tr>
    </w:tbl>
    <w:p w14:paraId="76DD6222" w14:textId="6D01F9F2" w:rsidR="003E1B38" w:rsidRPr="004A6556" w:rsidRDefault="003E1B38" w:rsidP="003E1B38">
      <w:pPr>
        <w:rPr>
          <w:rFonts w:asciiTheme="minorHAnsi" w:hAnsiTheme="minorHAnsi"/>
          <w:b/>
          <w:lang w:val="en-GB"/>
        </w:rPr>
      </w:pPr>
      <w:bookmarkStart w:id="22" w:name="proportion-of-patients-using-each-health"/>
      <w:bookmarkEnd w:id="22"/>
      <w:r w:rsidRPr="004A6556">
        <w:rPr>
          <w:rFonts w:asciiTheme="minorHAnsi" w:hAnsiTheme="minorHAnsi"/>
          <w:b/>
          <w:lang w:val="en-GB"/>
        </w:rPr>
        <w:br w:type="page"/>
      </w:r>
    </w:p>
    <w:p w14:paraId="4320247A" w14:textId="77777777" w:rsidR="006F29C1" w:rsidRPr="004A6556" w:rsidRDefault="006573C0" w:rsidP="006573C0">
      <w:pPr>
        <w:pStyle w:val="Heading2"/>
        <w:rPr>
          <w:rFonts w:asciiTheme="minorHAnsi" w:hAnsiTheme="minorHAnsi"/>
          <w:lang w:val="en-GB"/>
        </w:rPr>
      </w:pPr>
      <w:bookmarkStart w:id="23" w:name="_Toc12459334"/>
      <w:r w:rsidRPr="004A6556">
        <w:rPr>
          <w:rFonts w:asciiTheme="minorHAnsi" w:hAnsiTheme="minorHAnsi"/>
          <w:lang w:val="en-GB"/>
        </w:rPr>
        <w:t>References</w:t>
      </w:r>
      <w:bookmarkEnd w:id="23"/>
    </w:p>
    <w:p w14:paraId="4087E79B" w14:textId="77777777" w:rsidR="00177168" w:rsidRPr="00177168" w:rsidRDefault="006F29C1" w:rsidP="00177168">
      <w:pPr>
        <w:pStyle w:val="EndNoteBibliography"/>
        <w:spacing w:after="0"/>
        <w:ind w:left="720" w:hanging="720"/>
      </w:pPr>
      <w:r w:rsidRPr="004A6556">
        <w:rPr>
          <w:rFonts w:asciiTheme="minorHAnsi" w:hAnsiTheme="minorHAnsi"/>
          <w:lang w:val="en-GB"/>
        </w:rPr>
        <w:fldChar w:fldCharType="begin"/>
      </w:r>
      <w:r w:rsidRPr="004A6556">
        <w:rPr>
          <w:rFonts w:asciiTheme="minorHAnsi" w:hAnsiTheme="minorHAnsi"/>
          <w:lang w:val="en-GB"/>
        </w:rPr>
        <w:instrText xml:space="preserve"> ADDIN EN.REFLIST </w:instrText>
      </w:r>
      <w:r w:rsidRPr="004A6556">
        <w:rPr>
          <w:rFonts w:asciiTheme="minorHAnsi" w:hAnsiTheme="minorHAnsi"/>
          <w:lang w:val="en-GB"/>
        </w:rPr>
        <w:fldChar w:fldCharType="separate"/>
      </w:r>
      <w:r w:rsidR="00177168" w:rsidRPr="00177168">
        <w:t xml:space="preserve">1. Bates D, Mächler M, Bolker B, et al. Fitting linear mixed-effects models using lme4. </w:t>
      </w:r>
      <w:r w:rsidR="00177168" w:rsidRPr="00177168">
        <w:rPr>
          <w:i/>
        </w:rPr>
        <w:t>J Stat Softw</w:t>
      </w:r>
      <w:r w:rsidR="00177168" w:rsidRPr="00177168">
        <w:t xml:space="preserve"> 2015;67(1):1-48. doi: 10.18637/jss.v067.i01</w:t>
      </w:r>
    </w:p>
    <w:p w14:paraId="72B1F913" w14:textId="77777777" w:rsidR="00177168" w:rsidRPr="00177168" w:rsidRDefault="00177168" w:rsidP="00177168">
      <w:pPr>
        <w:pStyle w:val="EndNoteBibliography"/>
        <w:spacing w:after="0"/>
        <w:ind w:left="720" w:hanging="720"/>
      </w:pPr>
      <w:r w:rsidRPr="00177168">
        <w:t xml:space="preserve">2. Darlow B, Stanley J, Dean S, et al. The Fear Reduction Exercised Early (FREE) approach to low back pain: study protocol for a randomised controlled trial. </w:t>
      </w:r>
      <w:r w:rsidRPr="00177168">
        <w:rPr>
          <w:i/>
        </w:rPr>
        <w:t>Trials</w:t>
      </w:r>
      <w:r w:rsidRPr="00177168">
        <w:t xml:space="preserve"> 2017;18(1):484. doi: 10.1186/s13063-017-2225-8</w:t>
      </w:r>
    </w:p>
    <w:p w14:paraId="73AB70E3" w14:textId="77777777" w:rsidR="00177168" w:rsidRPr="00177168" w:rsidRDefault="00177168" w:rsidP="00177168">
      <w:pPr>
        <w:pStyle w:val="EndNoteBibliography"/>
        <w:spacing w:after="0"/>
        <w:ind w:left="720" w:hanging="720"/>
      </w:pPr>
      <w:r w:rsidRPr="00177168">
        <w:t xml:space="preserve">3. White IR, Thompson SG. Adjusting for partially missing baseline measurements in randomized trials. </w:t>
      </w:r>
      <w:r w:rsidRPr="00177168">
        <w:rPr>
          <w:i/>
        </w:rPr>
        <w:t>Stat Med</w:t>
      </w:r>
      <w:r w:rsidRPr="00177168">
        <w:t xml:space="preserve"> 2005;24(7):993-1007. doi: 10.1002/sim.1981</w:t>
      </w:r>
    </w:p>
    <w:p w14:paraId="5A6A1186" w14:textId="32520DE2" w:rsidR="00177168" w:rsidRPr="00177168" w:rsidRDefault="00177168" w:rsidP="00177168">
      <w:pPr>
        <w:pStyle w:val="EndNoteBibliography"/>
        <w:spacing w:after="0"/>
        <w:ind w:left="720" w:hanging="720"/>
      </w:pPr>
      <w:r w:rsidRPr="00177168">
        <w:t xml:space="preserve">4. Jordan K, Dunn KM, Lewis M, et al. A minimal clinically important difference was derived for the Roland-Morris Disability Questionnaire for low back pain. </w:t>
      </w:r>
      <w:r w:rsidRPr="00177168">
        <w:rPr>
          <w:i/>
        </w:rPr>
        <w:t>J Clin Epidemiol</w:t>
      </w:r>
      <w:r w:rsidRPr="00177168">
        <w:t xml:space="preserve"> 2006;59(1):45-52. doi: 10.1016/j.jclinepi.2005.03.018 </w:t>
      </w:r>
    </w:p>
    <w:p w14:paraId="56E030BA" w14:textId="77777777" w:rsidR="00177168" w:rsidRPr="00177168" w:rsidRDefault="00177168" w:rsidP="00177168">
      <w:pPr>
        <w:pStyle w:val="EndNoteBibliography"/>
        <w:spacing w:after="0"/>
        <w:ind w:left="720" w:hanging="720"/>
      </w:pPr>
      <w:r w:rsidRPr="00177168">
        <w:t xml:space="preserve">5. Muthu V. The number needed to treat: problems describing non-significant results. </w:t>
      </w:r>
      <w:r w:rsidRPr="00177168">
        <w:rPr>
          <w:i/>
        </w:rPr>
        <w:t>Evid Based Ment Health</w:t>
      </w:r>
      <w:r w:rsidRPr="00177168">
        <w:t xml:space="preserve"> 2003;6(3):72-72. doi: 10.1136/ebmh.6.3.72</w:t>
      </w:r>
    </w:p>
    <w:p w14:paraId="470125A0" w14:textId="77777777" w:rsidR="00177168" w:rsidRPr="00F6393E" w:rsidRDefault="00177168" w:rsidP="00177168">
      <w:pPr>
        <w:pStyle w:val="EndNoteBibliography"/>
        <w:spacing w:after="0"/>
        <w:ind w:left="720" w:hanging="720"/>
        <w:rPr>
          <w:lang w:val="fr-CH"/>
        </w:rPr>
      </w:pPr>
      <w:r w:rsidRPr="00177168">
        <w:t xml:space="preserve">6. Bender R, Kuss O, Hildebrandt M, et al. Estimating adjusted NNT measures in logistic regression analysis. </w:t>
      </w:r>
      <w:r w:rsidRPr="00F6393E">
        <w:rPr>
          <w:i/>
          <w:lang w:val="fr-CH"/>
        </w:rPr>
        <w:t>Stat Med</w:t>
      </w:r>
      <w:r w:rsidRPr="00F6393E">
        <w:rPr>
          <w:lang w:val="fr-CH"/>
        </w:rPr>
        <w:t xml:space="preserve"> 2007;26(30):5586-95. doi: 10.1002/sim.3061</w:t>
      </w:r>
    </w:p>
    <w:p w14:paraId="21D96C61" w14:textId="1BF8A4F3" w:rsidR="00177168" w:rsidRPr="00177168" w:rsidRDefault="00177168" w:rsidP="00177168">
      <w:pPr>
        <w:pStyle w:val="EndNoteBibliography"/>
        <w:spacing w:after="0"/>
        <w:ind w:left="720" w:hanging="720"/>
      </w:pPr>
      <w:r w:rsidRPr="00F6393E">
        <w:rPr>
          <w:lang w:val="fr-CH"/>
        </w:rPr>
        <w:t xml:space="preserve">7. Deyo RA, Battie M, Beurskens AJ, et al. </w:t>
      </w:r>
      <w:r w:rsidRPr="00177168">
        <w:t xml:space="preserve">Outcome measures for low back pain research. A proposal for standardized use. </w:t>
      </w:r>
      <w:r w:rsidRPr="00177168">
        <w:rPr>
          <w:i/>
        </w:rPr>
        <w:t>Spine</w:t>
      </w:r>
      <w:r w:rsidRPr="00177168">
        <w:t xml:space="preserve"> 1998;23(18):2003-13. </w:t>
      </w:r>
    </w:p>
    <w:p w14:paraId="67FC2ED3" w14:textId="1B4B4B14" w:rsidR="00177168" w:rsidRPr="00177168" w:rsidRDefault="00177168" w:rsidP="00177168">
      <w:pPr>
        <w:pStyle w:val="EndNoteBibliography"/>
        <w:spacing w:after="0"/>
        <w:ind w:left="720" w:hanging="720"/>
      </w:pPr>
      <w:r w:rsidRPr="00E81D65">
        <w:rPr>
          <w:lang w:val="fr-CH"/>
        </w:rPr>
        <w:t xml:space="preserve">8. Lamb SE, Lall R, Hansen Z, et al. </w:t>
      </w:r>
      <w:r w:rsidRPr="00177168">
        <w:t xml:space="preserve">A multicentred randomised controlled trial of a primary care-based cognitive behavioural programme for low back pain. The Back Skills Training (BeST) trial. </w:t>
      </w:r>
      <w:r w:rsidRPr="00177168">
        <w:rPr>
          <w:i/>
        </w:rPr>
        <w:t>Health Technol Assess</w:t>
      </w:r>
      <w:r w:rsidRPr="00177168">
        <w:t xml:space="preserve"> 2010;14(41):g1-281. doi: 10.3310/hta14410 </w:t>
      </w:r>
    </w:p>
    <w:p w14:paraId="2D19E66A" w14:textId="77777777" w:rsidR="00177168" w:rsidRPr="00177168" w:rsidRDefault="00177168" w:rsidP="00177168">
      <w:pPr>
        <w:pStyle w:val="EndNoteBibliography"/>
        <w:spacing w:after="0"/>
        <w:ind w:left="720" w:hanging="720"/>
      </w:pPr>
      <w:r w:rsidRPr="00F6393E">
        <w:rPr>
          <w:lang w:val="fr-CH"/>
        </w:rPr>
        <w:t xml:space="preserve">9. Pocock SJ, Assmann SE, Enos LE, et al. </w:t>
      </w:r>
      <w:r w:rsidRPr="00177168">
        <w:t xml:space="preserve">Subgroup analysis, covariate adjustment and baseline comparisons in clinical trial reporting: current practice and problems. </w:t>
      </w:r>
      <w:r w:rsidRPr="00177168">
        <w:rPr>
          <w:i/>
        </w:rPr>
        <w:t>Stat Med</w:t>
      </w:r>
      <w:r w:rsidRPr="00177168">
        <w:t xml:space="preserve"> 2002;21(19):2917-30. doi: 10.1002/sim.1296</w:t>
      </w:r>
    </w:p>
    <w:p w14:paraId="5A960A01" w14:textId="28FCC897" w:rsidR="00177168" w:rsidRPr="00177168" w:rsidRDefault="00177168" w:rsidP="00177168">
      <w:pPr>
        <w:pStyle w:val="EndNoteBibliography"/>
        <w:spacing w:after="0"/>
        <w:ind w:left="720" w:hanging="720"/>
      </w:pPr>
      <w:r w:rsidRPr="00177168">
        <w:t xml:space="preserve">10. Mannion AF, Wieser S, Elfering A. Association Between Beliefs and Care-Seeking Behavior for Low Back Pain. </w:t>
      </w:r>
      <w:r w:rsidRPr="00177168">
        <w:rPr>
          <w:i/>
        </w:rPr>
        <w:t>Spine</w:t>
      </w:r>
      <w:r w:rsidRPr="00177168">
        <w:t xml:space="preserve"> 2013;38(12):1016-25. doi: 10.1097/BRS.0b013e31828473b5 </w:t>
      </w:r>
    </w:p>
    <w:p w14:paraId="7C13D05B" w14:textId="6C5331A7" w:rsidR="00177168" w:rsidRPr="00177168" w:rsidRDefault="00177168" w:rsidP="00177168">
      <w:pPr>
        <w:pStyle w:val="EndNoteBibliography"/>
        <w:spacing w:after="0"/>
        <w:ind w:left="720" w:hanging="720"/>
      </w:pPr>
      <w:r w:rsidRPr="00E81D65">
        <w:rPr>
          <w:lang w:val="fr-CH"/>
        </w:rPr>
        <w:t xml:space="preserve">11. Ferreira ML, Machado G, Latimer J, et al. </w:t>
      </w:r>
      <w:r w:rsidRPr="00177168">
        <w:t xml:space="preserve">Factors defining care-seeking in low back pain--a meta-analysis of population based surveys. </w:t>
      </w:r>
      <w:r w:rsidRPr="00177168">
        <w:rPr>
          <w:i/>
        </w:rPr>
        <w:t>Eur J Pain</w:t>
      </w:r>
      <w:r w:rsidRPr="00177168">
        <w:t xml:space="preserve"> 2010;14(7):747 e1-7. doi: 10.1016/j.ejpain.2009.11.005 </w:t>
      </w:r>
    </w:p>
    <w:p w14:paraId="0C44BDB6" w14:textId="77777777" w:rsidR="00177168" w:rsidRPr="00177168" w:rsidRDefault="00177168" w:rsidP="00177168">
      <w:pPr>
        <w:pStyle w:val="EndNoteBibliography"/>
        <w:spacing w:after="0"/>
        <w:ind w:left="720" w:hanging="720"/>
      </w:pPr>
      <w:r w:rsidRPr="00177168">
        <w:t xml:space="preserve">12. Hartvigsen J, Hancock MJ, Kongsted A, et al. What low back pain is and why we need to pay attention. </w:t>
      </w:r>
      <w:r w:rsidRPr="00177168">
        <w:rPr>
          <w:i/>
        </w:rPr>
        <w:t>The Lancet</w:t>
      </w:r>
      <w:r w:rsidRPr="00177168">
        <w:t xml:space="preserve"> 2018;391(10137):2356-67. doi: 10.1016/S0140-6736(18)30480-X</w:t>
      </w:r>
    </w:p>
    <w:p w14:paraId="747D4456" w14:textId="31D07E59" w:rsidR="00177168" w:rsidRPr="00177168" w:rsidRDefault="00177168" w:rsidP="00177168">
      <w:pPr>
        <w:pStyle w:val="EndNoteBibliography"/>
        <w:spacing w:after="0"/>
        <w:ind w:left="720" w:hanging="720"/>
      </w:pPr>
      <w:r w:rsidRPr="00177168">
        <w:t xml:space="preserve">13. Chou R, Shekelle P. Will this patient develop persistent disabling low back pain? </w:t>
      </w:r>
      <w:r w:rsidRPr="00177168">
        <w:rPr>
          <w:i/>
        </w:rPr>
        <w:t>JAMA</w:t>
      </w:r>
      <w:r w:rsidRPr="00177168">
        <w:t xml:space="preserve"> 2010;303(13):1295-302. doi: 10.1001/jama.2010.344 </w:t>
      </w:r>
    </w:p>
    <w:p w14:paraId="00E178F8" w14:textId="04798054" w:rsidR="00177168" w:rsidRPr="00177168" w:rsidRDefault="00177168" w:rsidP="00177168">
      <w:pPr>
        <w:pStyle w:val="EndNoteBibliography"/>
        <w:spacing w:after="0"/>
        <w:ind w:left="720" w:hanging="720"/>
      </w:pPr>
      <w:r w:rsidRPr="00177168">
        <w:t xml:space="preserve">14. Kent P, Mirkhil S, Keating J, et al. The concurrent validity of brief screening questions for anxiety, depression, social isolation, catastrophization, and fear of movement in people with low back pain. </w:t>
      </w:r>
      <w:r w:rsidRPr="00177168">
        <w:rPr>
          <w:i/>
        </w:rPr>
        <w:t>Clin J Pain</w:t>
      </w:r>
      <w:r w:rsidRPr="00177168">
        <w:t xml:space="preserve"> 2014;30(6):479-89. doi: 10.1097/ajp.0000000000000010 </w:t>
      </w:r>
    </w:p>
    <w:p w14:paraId="43150CCE" w14:textId="77777777" w:rsidR="00177168" w:rsidRPr="00177168" w:rsidRDefault="00177168" w:rsidP="00177168">
      <w:pPr>
        <w:pStyle w:val="EndNoteBibliography"/>
        <w:spacing w:after="0"/>
        <w:ind w:left="720" w:hanging="720"/>
      </w:pPr>
      <w:r w:rsidRPr="00177168">
        <w:t xml:space="preserve">15. Hart DL, Werneke MW, George SZ, et al. Screening for elevated levels of fear-avoidance beliefs regarding work or physical activities in people receiving outpatient therapy. </w:t>
      </w:r>
      <w:r w:rsidRPr="00177168">
        <w:rPr>
          <w:i/>
        </w:rPr>
        <w:t>Phys Ther</w:t>
      </w:r>
      <w:r w:rsidRPr="00177168">
        <w:t xml:space="preserve"> 2009;89(8):770-85. doi: 10.2522/ptj.20080227</w:t>
      </w:r>
    </w:p>
    <w:p w14:paraId="2BF44094" w14:textId="7C680BC0" w:rsidR="00177168" w:rsidRPr="00177168" w:rsidRDefault="00177168" w:rsidP="00177168">
      <w:pPr>
        <w:pStyle w:val="EndNoteBibliography"/>
        <w:spacing w:after="0"/>
        <w:ind w:left="720" w:hanging="720"/>
      </w:pPr>
      <w:r w:rsidRPr="00177168">
        <w:t xml:space="preserve">16. Nicholas MK, McGuire BE, Asghari A. A 2-item short form of the Pain Self-efficacy Questionnaire: development and psychometric evaluation of PSEQ-2. </w:t>
      </w:r>
      <w:r w:rsidRPr="00177168">
        <w:rPr>
          <w:i/>
        </w:rPr>
        <w:t>J Pain</w:t>
      </w:r>
      <w:r w:rsidRPr="00177168">
        <w:t xml:space="preserve"> 2015;16(2):153-63. doi: 10.1016/j.jpain.2014.11.002 </w:t>
      </w:r>
    </w:p>
    <w:p w14:paraId="7F8599E3" w14:textId="61D1835E" w:rsidR="00177168" w:rsidRPr="00177168" w:rsidRDefault="00177168" w:rsidP="00177168">
      <w:pPr>
        <w:pStyle w:val="EndNoteBibliography"/>
        <w:spacing w:after="0"/>
        <w:ind w:left="720" w:hanging="720"/>
      </w:pPr>
      <w:r w:rsidRPr="00177168">
        <w:t xml:space="preserve">17. Wideman TH, Hill JC, Main CJ, et al. Comparing the responsiveness of a brief, multidimensional risk screening tool for back pain to its unidimensional reference standards: the whole is greater than the sum of its parts. </w:t>
      </w:r>
      <w:r w:rsidRPr="00177168">
        <w:rPr>
          <w:i/>
        </w:rPr>
        <w:t>Pain</w:t>
      </w:r>
      <w:r w:rsidRPr="00177168">
        <w:t xml:space="preserve"> 2012;153(11):2182-91. doi: 10.1016/j.pain.2012.06.010 </w:t>
      </w:r>
    </w:p>
    <w:p w14:paraId="62908897" w14:textId="77777777" w:rsidR="00177168" w:rsidRPr="00F6393E" w:rsidRDefault="00177168" w:rsidP="00177168">
      <w:pPr>
        <w:pStyle w:val="EndNoteBibliography"/>
        <w:spacing w:after="0"/>
        <w:ind w:left="720" w:hanging="720"/>
        <w:rPr>
          <w:lang w:val="fr-CH"/>
        </w:rPr>
      </w:pPr>
      <w:r w:rsidRPr="00177168">
        <w:t xml:space="preserve">18. Shaw WS, Pransky G, Patterson W, et al. Early disability risk factors for low back pain assessed at outpatient occupational health clinics. </w:t>
      </w:r>
      <w:r w:rsidRPr="00F6393E">
        <w:rPr>
          <w:i/>
          <w:lang w:val="fr-CH"/>
        </w:rPr>
        <w:t>Spine</w:t>
      </w:r>
      <w:r w:rsidRPr="00F6393E">
        <w:rPr>
          <w:lang w:val="fr-CH"/>
        </w:rPr>
        <w:t xml:space="preserve"> 2005;30(5):572-80. doi: 10.1097/01.brs.0000154628.37515.ef</w:t>
      </w:r>
    </w:p>
    <w:p w14:paraId="4CCA0429" w14:textId="77777777" w:rsidR="00177168" w:rsidRPr="00177168" w:rsidRDefault="00177168" w:rsidP="00177168">
      <w:pPr>
        <w:pStyle w:val="EndNoteBibliography"/>
        <w:spacing w:after="0"/>
        <w:ind w:left="720" w:hanging="720"/>
      </w:pPr>
      <w:r w:rsidRPr="00F6393E">
        <w:rPr>
          <w:lang w:val="fr-CH"/>
        </w:rPr>
        <w:t xml:space="preserve">19. Dionne CE, Bourbonnais R, Frémont P, et al. </w:t>
      </w:r>
      <w:r w:rsidRPr="00177168">
        <w:t xml:space="preserve">A clinical return-to-work rule for patients with back pain. </w:t>
      </w:r>
      <w:r w:rsidRPr="00177168">
        <w:rPr>
          <w:i/>
        </w:rPr>
        <w:t>CMAJ</w:t>
      </w:r>
      <w:r w:rsidRPr="00177168">
        <w:t xml:space="preserve"> 2005;172(12):1559-67. doi: 10.1503/cmaj.1041159</w:t>
      </w:r>
    </w:p>
    <w:p w14:paraId="4B9A3D95" w14:textId="77777777" w:rsidR="00177168" w:rsidRPr="00177168" w:rsidRDefault="00177168" w:rsidP="00177168">
      <w:pPr>
        <w:pStyle w:val="EndNoteBibliography"/>
        <w:spacing w:after="0"/>
        <w:ind w:left="720" w:hanging="720"/>
      </w:pPr>
      <w:r w:rsidRPr="00177168">
        <w:t>20. National Ethics Advisory Committee. Ethical guidelines for intervention studies: Revised edition. Wellington, New Zealand: Ministry of Health, 2012.</w:t>
      </w:r>
    </w:p>
    <w:p w14:paraId="56E91416" w14:textId="77777777" w:rsidR="00177168" w:rsidRPr="00177168" w:rsidRDefault="00177168" w:rsidP="00177168">
      <w:pPr>
        <w:pStyle w:val="EndNoteBibliography"/>
        <w:spacing w:after="0"/>
        <w:ind w:left="720" w:hanging="720"/>
      </w:pPr>
      <w:r w:rsidRPr="00177168">
        <w:t xml:space="preserve">21. Ioannidis JA, Evans SW, Gøtzsche PC, et al. Better reporting of harms in randomized trials: An extension of the consort statement. </w:t>
      </w:r>
      <w:r w:rsidRPr="00177168">
        <w:rPr>
          <w:i/>
        </w:rPr>
        <w:t>Ann Intern Med</w:t>
      </w:r>
      <w:r w:rsidRPr="00177168">
        <w:t xml:space="preserve"> 2004;141(10):781-88. doi: 10.7326/0003-4819-141-10-200411160-00009</w:t>
      </w:r>
    </w:p>
    <w:p w14:paraId="130A9985" w14:textId="77777777" w:rsidR="00177168" w:rsidRPr="00177168" w:rsidRDefault="00177168" w:rsidP="00177168">
      <w:pPr>
        <w:pStyle w:val="EndNoteBibliography"/>
        <w:spacing w:after="0"/>
        <w:ind w:left="720" w:hanging="720"/>
      </w:pPr>
      <w:r w:rsidRPr="00177168">
        <w:t xml:space="preserve">22. Lumley T. Analysis of complex survey samples. </w:t>
      </w:r>
      <w:r w:rsidRPr="00177168">
        <w:rPr>
          <w:i/>
        </w:rPr>
        <w:t>J Stat Softw</w:t>
      </w:r>
      <w:r w:rsidRPr="00177168">
        <w:t xml:space="preserve"> 2004;9(1):1-19.</w:t>
      </w:r>
    </w:p>
    <w:p w14:paraId="42CAEEF2" w14:textId="77777777" w:rsidR="00177168" w:rsidRPr="00177168" w:rsidRDefault="00177168" w:rsidP="00177168">
      <w:pPr>
        <w:pStyle w:val="EndNoteBibliography"/>
        <w:spacing w:after="0"/>
        <w:ind w:left="720" w:hanging="720"/>
      </w:pPr>
      <w:r w:rsidRPr="00177168">
        <w:t>23. survey: analysis of complex survey samples [program]. R package version 3.32. version, 2017.</w:t>
      </w:r>
    </w:p>
    <w:p w14:paraId="34F02BE1" w14:textId="4458CD41" w:rsidR="00177168" w:rsidRPr="00177168" w:rsidRDefault="00177168" w:rsidP="00177168">
      <w:pPr>
        <w:pStyle w:val="EndNoteBibliography"/>
        <w:spacing w:after="0"/>
        <w:ind w:left="720" w:hanging="720"/>
      </w:pPr>
      <w:r w:rsidRPr="00177168">
        <w:t xml:space="preserve">24. Pinto D, Robertson MC, Hansen P, et al. Good agreement between questionnaire and administrative databases for health care use and costs in patients with osteoarthritis. </w:t>
      </w:r>
      <w:r w:rsidRPr="00177168">
        <w:rPr>
          <w:i/>
        </w:rPr>
        <w:t>BMC Med Res Methodol</w:t>
      </w:r>
      <w:r w:rsidRPr="00177168">
        <w:t xml:space="preserve"> 2011;11:45. doi: 10.1186/1471-2288-11-45 </w:t>
      </w:r>
    </w:p>
    <w:p w14:paraId="551924E2" w14:textId="77777777" w:rsidR="00177168" w:rsidRPr="00177168" w:rsidRDefault="00177168" w:rsidP="00177168">
      <w:pPr>
        <w:pStyle w:val="EndNoteBibliography"/>
        <w:spacing w:after="0"/>
        <w:ind w:left="720" w:hanging="720"/>
      </w:pPr>
      <w:r w:rsidRPr="00177168">
        <w:t xml:space="preserve">25. Van Buuren S, Boshuizen HC, Knook DL. Multiple imputation of missing blood pressure covariates in survival analysis. </w:t>
      </w:r>
      <w:r w:rsidRPr="00177168">
        <w:rPr>
          <w:i/>
        </w:rPr>
        <w:t>Stat Med</w:t>
      </w:r>
      <w:r w:rsidRPr="00177168">
        <w:t xml:space="preserve"> 1999;18(6):681-94. doi: 10.1002/(SICI)1097-0258(19990330)18:6&lt;681::AID-SIM71&gt;3.0.CO;2-R</w:t>
      </w:r>
    </w:p>
    <w:p w14:paraId="26B30D94" w14:textId="77777777" w:rsidR="00177168" w:rsidRPr="00177168" w:rsidRDefault="00177168" w:rsidP="00177168">
      <w:pPr>
        <w:pStyle w:val="EndNoteBibliography"/>
        <w:spacing w:after="0"/>
        <w:ind w:left="720" w:hanging="720"/>
      </w:pPr>
      <w:r w:rsidRPr="00177168">
        <w:t xml:space="preserve">26. Van Buuren S, Groothuis-Oudshoorn K. mice: Multivariate imputation by chained equations in R. </w:t>
      </w:r>
      <w:r w:rsidRPr="00177168">
        <w:rPr>
          <w:i/>
        </w:rPr>
        <w:t>J Stat Softw</w:t>
      </w:r>
      <w:r w:rsidRPr="00177168">
        <w:t xml:space="preserve"> 2010:1-68.</w:t>
      </w:r>
    </w:p>
    <w:p w14:paraId="6CEE1052" w14:textId="77777777" w:rsidR="00177168" w:rsidRPr="00177168" w:rsidRDefault="00177168" w:rsidP="00177168">
      <w:pPr>
        <w:pStyle w:val="EndNoteBibliography"/>
        <w:ind w:left="720" w:hanging="720"/>
      </w:pPr>
      <w:r w:rsidRPr="00177168">
        <w:t xml:space="preserve">27. Rubin DB. Multiple imputation after 18+ years. </w:t>
      </w:r>
      <w:r w:rsidRPr="00177168">
        <w:rPr>
          <w:i/>
        </w:rPr>
        <w:t>J Am Stat Assoc</w:t>
      </w:r>
      <w:r w:rsidRPr="00177168">
        <w:t xml:space="preserve"> 1996;91(434):473-89.</w:t>
      </w:r>
    </w:p>
    <w:p w14:paraId="611F461E" w14:textId="3E1CAB8D" w:rsidR="003E1B38" w:rsidRPr="004A6556" w:rsidRDefault="006F29C1" w:rsidP="006573C0">
      <w:pPr>
        <w:pStyle w:val="Heading2"/>
        <w:rPr>
          <w:rFonts w:asciiTheme="minorHAnsi" w:hAnsiTheme="minorHAnsi"/>
          <w:lang w:val="en-GB"/>
        </w:rPr>
      </w:pPr>
      <w:r w:rsidRPr="004A6556">
        <w:rPr>
          <w:rFonts w:asciiTheme="minorHAnsi" w:hAnsiTheme="minorHAnsi"/>
          <w:lang w:val="en-GB"/>
        </w:rPr>
        <w:fldChar w:fldCharType="end"/>
      </w:r>
    </w:p>
    <w:sectPr w:rsidR="003E1B38" w:rsidRPr="004A6556" w:rsidSect="00C61767">
      <w:pgSz w:w="11906" w:h="16838" w:code="9"/>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C22074" w16cid:durableId="1FE8475D"/>
  <w16cid:commentId w16cid:paraId="79B716EB" w16cid:durableId="1FE8475E"/>
  <w16cid:commentId w16cid:paraId="1EA834ED" w16cid:durableId="1FE847CC"/>
  <w16cid:commentId w16cid:paraId="1F7189CA" w16cid:durableId="1FE8475F"/>
  <w16cid:commentId w16cid:paraId="67462DCA" w16cid:durableId="1FE8488D"/>
  <w16cid:commentId w16cid:paraId="42A5984E" w16cid:durableId="1FE84918"/>
  <w16cid:commentId w16cid:paraId="60E8B797" w16cid:durableId="1FE84760"/>
  <w16cid:commentId w16cid:paraId="0C602260" w16cid:durableId="1FE84761"/>
  <w16cid:commentId w16cid:paraId="1D1D20BB" w16cid:durableId="1FE84762"/>
  <w16cid:commentId w16cid:paraId="2F4CA43A" w16cid:durableId="1FE84763"/>
  <w16cid:commentId w16cid:paraId="732AEBBB" w16cid:durableId="1FE84764"/>
  <w16cid:commentId w16cid:paraId="76FA9118" w16cid:durableId="1FE84765"/>
  <w16cid:commentId w16cid:paraId="153D41A2" w16cid:durableId="1FE84766"/>
  <w16cid:commentId w16cid:paraId="5940D9B7" w16cid:durableId="1FE8476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75F22" w14:textId="77777777" w:rsidR="000402D6" w:rsidRDefault="000402D6" w:rsidP="00B41030">
      <w:pPr>
        <w:spacing w:after="0" w:line="240" w:lineRule="auto"/>
      </w:pPr>
      <w:r>
        <w:separator/>
      </w:r>
    </w:p>
  </w:endnote>
  <w:endnote w:type="continuationSeparator" w:id="0">
    <w:p w14:paraId="387EC033" w14:textId="77777777" w:rsidR="000402D6" w:rsidRDefault="000402D6" w:rsidP="00B41030">
      <w:pPr>
        <w:spacing w:after="0" w:line="240" w:lineRule="auto"/>
      </w:pPr>
      <w:r>
        <w:continuationSeparator/>
      </w:r>
    </w:p>
  </w:endnote>
  <w:endnote w:type="continuationNotice" w:id="1">
    <w:p w14:paraId="2BB92B7E" w14:textId="77777777" w:rsidR="000402D6" w:rsidRDefault="000402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Shaker 2 Lancet Regular">
    <w:altName w:val="Cambria"/>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561311"/>
      <w:docPartObj>
        <w:docPartGallery w:val="Page Numbers (Bottom of Page)"/>
        <w:docPartUnique/>
      </w:docPartObj>
    </w:sdtPr>
    <w:sdtEndPr>
      <w:rPr>
        <w:noProof/>
      </w:rPr>
    </w:sdtEndPr>
    <w:sdtContent>
      <w:p w14:paraId="7F685090" w14:textId="147C4435" w:rsidR="00873C63" w:rsidRDefault="00873C63">
        <w:pPr>
          <w:pStyle w:val="Footer"/>
          <w:jc w:val="right"/>
        </w:pPr>
        <w:r>
          <w:fldChar w:fldCharType="begin"/>
        </w:r>
        <w:r>
          <w:instrText xml:space="preserve"> PAGE   \* MERGEFORMAT </w:instrText>
        </w:r>
        <w:r>
          <w:fldChar w:fldCharType="separate"/>
        </w:r>
        <w:r w:rsidR="00EB3B38">
          <w:rPr>
            <w:noProof/>
          </w:rPr>
          <w:t>11</w:t>
        </w:r>
        <w:r>
          <w:rPr>
            <w:noProof/>
          </w:rPr>
          <w:fldChar w:fldCharType="end"/>
        </w:r>
      </w:p>
    </w:sdtContent>
  </w:sdt>
  <w:p w14:paraId="5FE7AEDA" w14:textId="2EA002A7" w:rsidR="00873C63" w:rsidRPr="00FE50F1" w:rsidRDefault="00873C63">
    <w:pPr>
      <w:pStyle w:val="Footer"/>
      <w:rPr>
        <w:color w:val="767171" w:themeColor="background2" w:themeShade="80"/>
      </w:rPr>
    </w:pPr>
    <w:r w:rsidRPr="00FE50F1">
      <w:rPr>
        <w:color w:val="767171" w:themeColor="background2" w:themeShade="80"/>
        <w:lang w:val="en-GB"/>
      </w:rPr>
      <w:t xml:space="preserve">Darlow B, Stanley J, Dean S, Abbott JH, Garrett S, Wilson W, Mathieson F, Dowell A (2019) </w:t>
    </w:r>
    <w:r w:rsidR="002E684D">
      <w:rPr>
        <w:color w:val="767171" w:themeColor="background2" w:themeShade="80"/>
        <w:lang w:val="en-GB"/>
      </w:rPr>
      <w:t>A</w:t>
    </w:r>
    <w:r w:rsidRPr="00FE50F1">
      <w:rPr>
        <w:color w:val="767171" w:themeColor="background2" w:themeShade="80"/>
        <w:lang w:val="en-GB"/>
      </w:rPr>
      <w:t>ppendix</w:t>
    </w:r>
    <w:r w:rsidR="002E684D">
      <w:rPr>
        <w:color w:val="767171" w:themeColor="background2" w:themeShade="80"/>
        <w:lang w:val="en-GB"/>
      </w:rPr>
      <w:t xml:space="preserve"> to </w:t>
    </w:r>
    <w:r w:rsidR="002E684D" w:rsidRPr="00936071">
      <w:rPr>
        <w:i/>
        <w:color w:val="767171" w:themeColor="background2" w:themeShade="80"/>
        <w:lang w:val="en-GB"/>
      </w:rPr>
      <w:t xml:space="preserve">The Fear Reduction Exercised Early (FREE) approach to management of low back pain in general practice: a pragmatic cluster-randomised controlled trial </w:t>
    </w:r>
    <w:r w:rsidR="002E684D">
      <w:rPr>
        <w:color w:val="767171" w:themeColor="background2" w:themeShade="80"/>
        <w:lang w:val="en-GB"/>
      </w:rPr>
      <w:t>published in PLOS Medicine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3987335"/>
      <w:docPartObj>
        <w:docPartGallery w:val="Page Numbers (Bottom of Page)"/>
        <w:docPartUnique/>
      </w:docPartObj>
    </w:sdtPr>
    <w:sdtEndPr>
      <w:rPr>
        <w:noProof/>
      </w:rPr>
    </w:sdtEndPr>
    <w:sdtContent>
      <w:p w14:paraId="5214CDF7" w14:textId="2FC9C903" w:rsidR="00873C63" w:rsidRDefault="00873C63">
        <w:pPr>
          <w:pStyle w:val="Footer"/>
          <w:jc w:val="right"/>
        </w:pPr>
        <w:r>
          <w:fldChar w:fldCharType="begin"/>
        </w:r>
        <w:r>
          <w:instrText xml:space="preserve"> PAGE   \* MERGEFORMAT </w:instrText>
        </w:r>
        <w:r>
          <w:fldChar w:fldCharType="separate"/>
        </w:r>
        <w:r w:rsidR="003C7FAD">
          <w:rPr>
            <w:noProof/>
          </w:rPr>
          <w:t>14</w:t>
        </w:r>
        <w:r>
          <w:rPr>
            <w:noProof/>
          </w:rPr>
          <w:fldChar w:fldCharType="end"/>
        </w:r>
      </w:p>
    </w:sdtContent>
  </w:sdt>
  <w:p w14:paraId="5B5257CA" w14:textId="5FE58BB7" w:rsidR="00873C63" w:rsidRPr="00FE50F1" w:rsidRDefault="00873C63" w:rsidP="00A1655C">
    <w:pPr>
      <w:pStyle w:val="Footer"/>
      <w:rPr>
        <w:color w:val="767171" w:themeColor="background2" w:themeShade="80"/>
        <w:lang w:val="en-GB"/>
      </w:rPr>
    </w:pPr>
    <w:r w:rsidRPr="00FE50F1">
      <w:rPr>
        <w:color w:val="767171" w:themeColor="background2" w:themeShade="80"/>
        <w:lang w:val="en-GB"/>
      </w:rPr>
      <w:t>Darlow B, Stanley J, Dean S, Abbott JH, Garrett S, Wilson W, Mathieson F, Dowell A (2019) Web appendix: Management of low back pain in general practice: a pragmatic cluster-randomised controlled trial of the FREE approach.</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834339"/>
      <w:docPartObj>
        <w:docPartGallery w:val="Page Numbers (Bottom of Page)"/>
        <w:docPartUnique/>
      </w:docPartObj>
    </w:sdtPr>
    <w:sdtEndPr>
      <w:rPr>
        <w:noProof/>
      </w:rPr>
    </w:sdtEndPr>
    <w:sdtContent>
      <w:p w14:paraId="544A65D4" w14:textId="29EB85A5" w:rsidR="00873C63" w:rsidRDefault="00873C63">
        <w:pPr>
          <w:pStyle w:val="Footer"/>
          <w:jc w:val="right"/>
        </w:pPr>
        <w:r>
          <w:fldChar w:fldCharType="begin"/>
        </w:r>
        <w:r>
          <w:instrText xml:space="preserve"> PAGE   \* MERGEFORMAT </w:instrText>
        </w:r>
        <w:r>
          <w:fldChar w:fldCharType="separate"/>
        </w:r>
        <w:r w:rsidR="003C7FAD">
          <w:rPr>
            <w:noProof/>
          </w:rPr>
          <w:t>31</w:t>
        </w:r>
        <w:r>
          <w:rPr>
            <w:noProof/>
          </w:rPr>
          <w:fldChar w:fldCharType="end"/>
        </w:r>
      </w:p>
    </w:sdtContent>
  </w:sdt>
  <w:p w14:paraId="094AA371" w14:textId="32273CCC" w:rsidR="00873C63" w:rsidRPr="00FE50F1" w:rsidRDefault="00873C63" w:rsidP="00A1655C">
    <w:pPr>
      <w:pStyle w:val="Footer"/>
      <w:rPr>
        <w:color w:val="767171" w:themeColor="background2" w:themeShade="80"/>
      </w:rPr>
    </w:pPr>
    <w:r w:rsidRPr="00FE50F1">
      <w:rPr>
        <w:color w:val="767171" w:themeColor="background2" w:themeShade="80"/>
        <w:lang w:val="en-GB"/>
      </w:rPr>
      <w:t>Darlow B, Stanley J, Dean S, Abbott JH, Garrett S, Wilson W, Mathieson F, Dowell A (2019) Web appendix: Management of low back pain in general practice: a pragmatic cluster-randomised controlled trial of the FREE approach.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9DD1DF" w14:textId="77777777" w:rsidR="000402D6" w:rsidRDefault="000402D6" w:rsidP="00B41030">
      <w:pPr>
        <w:spacing w:after="0" w:line="240" w:lineRule="auto"/>
      </w:pPr>
      <w:r>
        <w:separator/>
      </w:r>
    </w:p>
  </w:footnote>
  <w:footnote w:type="continuationSeparator" w:id="0">
    <w:p w14:paraId="273E5EC9" w14:textId="77777777" w:rsidR="000402D6" w:rsidRDefault="000402D6" w:rsidP="00B41030">
      <w:pPr>
        <w:spacing w:after="0" w:line="240" w:lineRule="auto"/>
      </w:pPr>
      <w:r>
        <w:continuationSeparator/>
      </w:r>
    </w:p>
  </w:footnote>
  <w:footnote w:type="continuationNotice" w:id="1">
    <w:p w14:paraId="540C7CBA" w14:textId="77777777" w:rsidR="000402D6" w:rsidRDefault="000402D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6EAAA" w14:textId="77777777" w:rsidR="00873C63" w:rsidRDefault="00873C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AD734" w14:textId="77777777" w:rsidR="00873C63" w:rsidRDefault="00873C6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211EDE" w14:textId="77777777" w:rsidR="00873C63" w:rsidRDefault="00873C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B1C0D"/>
    <w:multiLevelType w:val="hybridMultilevel"/>
    <w:tmpl w:val="A6A69B8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C803586"/>
    <w:multiLevelType w:val="hybridMultilevel"/>
    <w:tmpl w:val="4864B6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0EA156A8"/>
    <w:multiLevelType w:val="hybridMultilevel"/>
    <w:tmpl w:val="8414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1E0EF5"/>
    <w:multiLevelType w:val="hybridMultilevel"/>
    <w:tmpl w:val="3A14675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36A106F"/>
    <w:multiLevelType w:val="hybridMultilevel"/>
    <w:tmpl w:val="34226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B872ED9"/>
    <w:multiLevelType w:val="hybridMultilevel"/>
    <w:tmpl w:val="E690AD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DFB5CA5"/>
    <w:multiLevelType w:val="hybridMultilevel"/>
    <w:tmpl w:val="AEA0B9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2194754D"/>
    <w:multiLevelType w:val="hybridMultilevel"/>
    <w:tmpl w:val="9FE46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4A1F21"/>
    <w:multiLevelType w:val="hybridMultilevel"/>
    <w:tmpl w:val="2C46008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nsid w:val="2CF32739"/>
    <w:multiLevelType w:val="hybridMultilevel"/>
    <w:tmpl w:val="F91E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80039"/>
    <w:multiLevelType w:val="hybridMultilevel"/>
    <w:tmpl w:val="F5D6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C76645"/>
    <w:multiLevelType w:val="hybridMultilevel"/>
    <w:tmpl w:val="4D448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361EC1"/>
    <w:multiLevelType w:val="hybridMultilevel"/>
    <w:tmpl w:val="13DAD8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AD82EEC"/>
    <w:multiLevelType w:val="hybridMultilevel"/>
    <w:tmpl w:val="AD0E6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CA249B5"/>
    <w:multiLevelType w:val="hybridMultilevel"/>
    <w:tmpl w:val="B3E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E8A6274"/>
    <w:multiLevelType w:val="hybridMultilevel"/>
    <w:tmpl w:val="928443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43CD5AE7"/>
    <w:multiLevelType w:val="hybridMultilevel"/>
    <w:tmpl w:val="46B29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C23B00"/>
    <w:multiLevelType w:val="hybridMultilevel"/>
    <w:tmpl w:val="819C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423AD"/>
    <w:multiLevelType w:val="hybridMultilevel"/>
    <w:tmpl w:val="C3285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987E23"/>
    <w:multiLevelType w:val="hybridMultilevel"/>
    <w:tmpl w:val="2C46008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D72448A"/>
    <w:multiLevelType w:val="hybridMultilevel"/>
    <w:tmpl w:val="332C787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nsid w:val="51C1185F"/>
    <w:multiLevelType w:val="hybridMultilevel"/>
    <w:tmpl w:val="71F0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AC29CB"/>
    <w:multiLevelType w:val="hybridMultilevel"/>
    <w:tmpl w:val="3062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CA78E0"/>
    <w:multiLevelType w:val="hybridMultilevel"/>
    <w:tmpl w:val="FBC65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E94BB2"/>
    <w:multiLevelType w:val="hybridMultilevel"/>
    <w:tmpl w:val="45B6D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263CC0"/>
    <w:multiLevelType w:val="hybridMultilevel"/>
    <w:tmpl w:val="9D58B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67708F"/>
    <w:multiLevelType w:val="hybridMultilevel"/>
    <w:tmpl w:val="38D24D54"/>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nsid w:val="79881D51"/>
    <w:multiLevelType w:val="hybridMultilevel"/>
    <w:tmpl w:val="AEA0B9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7"/>
  </w:num>
  <w:num w:numId="3">
    <w:abstractNumId w:val="14"/>
  </w:num>
  <w:num w:numId="4">
    <w:abstractNumId w:val="22"/>
  </w:num>
  <w:num w:numId="5">
    <w:abstractNumId w:val="3"/>
  </w:num>
  <w:num w:numId="6">
    <w:abstractNumId w:val="16"/>
  </w:num>
  <w:num w:numId="7">
    <w:abstractNumId w:val="23"/>
  </w:num>
  <w:num w:numId="8">
    <w:abstractNumId w:val="9"/>
  </w:num>
  <w:num w:numId="9">
    <w:abstractNumId w:val="7"/>
  </w:num>
  <w:num w:numId="10">
    <w:abstractNumId w:val="25"/>
  </w:num>
  <w:num w:numId="11">
    <w:abstractNumId w:val="2"/>
  </w:num>
  <w:num w:numId="12">
    <w:abstractNumId w:val="8"/>
  </w:num>
  <w:num w:numId="13">
    <w:abstractNumId w:val="19"/>
  </w:num>
  <w:num w:numId="14">
    <w:abstractNumId w:val="1"/>
  </w:num>
  <w:num w:numId="15">
    <w:abstractNumId w:val="24"/>
  </w:num>
  <w:num w:numId="16">
    <w:abstractNumId w:val="11"/>
  </w:num>
  <w:num w:numId="17">
    <w:abstractNumId w:val="10"/>
  </w:num>
  <w:num w:numId="18">
    <w:abstractNumId w:val="4"/>
  </w:num>
  <w:num w:numId="19">
    <w:abstractNumId w:val="5"/>
  </w:num>
  <w:num w:numId="20">
    <w:abstractNumId w:val="15"/>
  </w:num>
  <w:num w:numId="21">
    <w:abstractNumId w:val="26"/>
  </w:num>
  <w:num w:numId="22">
    <w:abstractNumId w:val="18"/>
  </w:num>
  <w:num w:numId="23">
    <w:abstractNumId w:val="21"/>
  </w:num>
  <w:num w:numId="24">
    <w:abstractNumId w:val="0"/>
  </w:num>
  <w:num w:numId="25">
    <w:abstractNumId w:val="12"/>
  </w:num>
  <w:num w:numId="26">
    <w:abstractNumId w:val="20"/>
  </w:num>
  <w:num w:numId="27">
    <w:abstractNumId w:val="27"/>
  </w:num>
  <w:num w:numId="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BMJ&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rdwa2paisep0ee5w9hv2r5oa5ztazzvetp0&quot;&gt;Scared chronic_compressed_181212&lt;record-ids&gt;&lt;item&gt;1012&lt;/item&gt;&lt;item&gt;1031&lt;/item&gt;&lt;item&gt;1042&lt;/item&gt;&lt;item&gt;1070&lt;/item&gt;&lt;item&gt;1076&lt;/item&gt;&lt;item&gt;1096&lt;/item&gt;&lt;item&gt;1103&lt;/item&gt;&lt;item&gt;1398&lt;/item&gt;&lt;item&gt;1481&lt;/item&gt;&lt;item&gt;1483&lt;/item&gt;&lt;item&gt;1505&lt;/item&gt;&lt;item&gt;1506&lt;/item&gt;&lt;item&gt;1507&lt;/item&gt;&lt;item&gt;1531&lt;/item&gt;&lt;item&gt;1540&lt;/item&gt;&lt;item&gt;1645&lt;/item&gt;&lt;item&gt;1702&lt;/item&gt;&lt;item&gt;1711&lt;/item&gt;&lt;item&gt;1712&lt;/item&gt;&lt;item&gt;1716&lt;/item&gt;&lt;item&gt;1733&lt;/item&gt;&lt;item&gt;1735&lt;/item&gt;&lt;item&gt;1747&lt;/item&gt;&lt;item&gt;1748&lt;/item&gt;&lt;item&gt;1749&lt;/item&gt;&lt;item&gt;1750&lt;/item&gt;&lt;item&gt;1751&lt;/item&gt;&lt;/record-ids&gt;&lt;/item&gt;&lt;/Libraries&gt;"/>
  </w:docVars>
  <w:rsids>
    <w:rsidRoot w:val="008165B1"/>
    <w:rsid w:val="00001DFE"/>
    <w:rsid w:val="0000481A"/>
    <w:rsid w:val="00014505"/>
    <w:rsid w:val="000159CB"/>
    <w:rsid w:val="00022203"/>
    <w:rsid w:val="000223A5"/>
    <w:rsid w:val="000229FB"/>
    <w:rsid w:val="00025F73"/>
    <w:rsid w:val="000318D5"/>
    <w:rsid w:val="000319EC"/>
    <w:rsid w:val="000402D6"/>
    <w:rsid w:val="00041921"/>
    <w:rsid w:val="00042122"/>
    <w:rsid w:val="00044FAA"/>
    <w:rsid w:val="00045298"/>
    <w:rsid w:val="00045C6C"/>
    <w:rsid w:val="000467DA"/>
    <w:rsid w:val="000500FC"/>
    <w:rsid w:val="000511D0"/>
    <w:rsid w:val="00057B87"/>
    <w:rsid w:val="00064F00"/>
    <w:rsid w:val="00066283"/>
    <w:rsid w:val="00076C83"/>
    <w:rsid w:val="000819B6"/>
    <w:rsid w:val="00082C4E"/>
    <w:rsid w:val="000842CB"/>
    <w:rsid w:val="00086208"/>
    <w:rsid w:val="00090920"/>
    <w:rsid w:val="00090D21"/>
    <w:rsid w:val="00092BA8"/>
    <w:rsid w:val="000A0123"/>
    <w:rsid w:val="000A3926"/>
    <w:rsid w:val="000A7B9F"/>
    <w:rsid w:val="000B5956"/>
    <w:rsid w:val="000B5C79"/>
    <w:rsid w:val="000B742A"/>
    <w:rsid w:val="000C1534"/>
    <w:rsid w:val="000C1CEA"/>
    <w:rsid w:val="000C2DFF"/>
    <w:rsid w:val="000C4506"/>
    <w:rsid w:val="000C4A67"/>
    <w:rsid w:val="000C5508"/>
    <w:rsid w:val="000C665E"/>
    <w:rsid w:val="000D0CFB"/>
    <w:rsid w:val="000D1064"/>
    <w:rsid w:val="000D11E4"/>
    <w:rsid w:val="000D12A4"/>
    <w:rsid w:val="000D6E48"/>
    <w:rsid w:val="000D7542"/>
    <w:rsid w:val="000E5C66"/>
    <w:rsid w:val="000E72CE"/>
    <w:rsid w:val="000F49E4"/>
    <w:rsid w:val="000F595A"/>
    <w:rsid w:val="00100FED"/>
    <w:rsid w:val="001065DA"/>
    <w:rsid w:val="00111438"/>
    <w:rsid w:val="001116AD"/>
    <w:rsid w:val="0011729B"/>
    <w:rsid w:val="00117A98"/>
    <w:rsid w:val="00124230"/>
    <w:rsid w:val="00127055"/>
    <w:rsid w:val="00127F38"/>
    <w:rsid w:val="00132FD7"/>
    <w:rsid w:val="00133A98"/>
    <w:rsid w:val="00135BF9"/>
    <w:rsid w:val="00143B05"/>
    <w:rsid w:val="001446AD"/>
    <w:rsid w:val="00144F43"/>
    <w:rsid w:val="0014697A"/>
    <w:rsid w:val="00147670"/>
    <w:rsid w:val="0015105B"/>
    <w:rsid w:val="001514F5"/>
    <w:rsid w:val="001516FA"/>
    <w:rsid w:val="001535B9"/>
    <w:rsid w:val="00154018"/>
    <w:rsid w:val="00154220"/>
    <w:rsid w:val="001559CC"/>
    <w:rsid w:val="00156440"/>
    <w:rsid w:val="001602E9"/>
    <w:rsid w:val="00160E6B"/>
    <w:rsid w:val="00162E90"/>
    <w:rsid w:val="00163D56"/>
    <w:rsid w:val="0016462C"/>
    <w:rsid w:val="00167427"/>
    <w:rsid w:val="0017083F"/>
    <w:rsid w:val="00174567"/>
    <w:rsid w:val="0017556E"/>
    <w:rsid w:val="00176FD5"/>
    <w:rsid w:val="00177168"/>
    <w:rsid w:val="00181852"/>
    <w:rsid w:val="00181EF9"/>
    <w:rsid w:val="00183F86"/>
    <w:rsid w:val="00184E5E"/>
    <w:rsid w:val="00192158"/>
    <w:rsid w:val="001927A9"/>
    <w:rsid w:val="00195B3A"/>
    <w:rsid w:val="001A5A85"/>
    <w:rsid w:val="001A5DF0"/>
    <w:rsid w:val="001B38E4"/>
    <w:rsid w:val="001B5969"/>
    <w:rsid w:val="001C0F10"/>
    <w:rsid w:val="001C2B3B"/>
    <w:rsid w:val="001C4A57"/>
    <w:rsid w:val="001D249D"/>
    <w:rsid w:val="001D43AD"/>
    <w:rsid w:val="001D4CF4"/>
    <w:rsid w:val="001D55DD"/>
    <w:rsid w:val="001D5658"/>
    <w:rsid w:val="001E0757"/>
    <w:rsid w:val="001E0A72"/>
    <w:rsid w:val="001E2A45"/>
    <w:rsid w:val="001E2B85"/>
    <w:rsid w:val="001E6066"/>
    <w:rsid w:val="001F1DAE"/>
    <w:rsid w:val="001F2A67"/>
    <w:rsid w:val="001F2B47"/>
    <w:rsid w:val="0020416C"/>
    <w:rsid w:val="0020639F"/>
    <w:rsid w:val="0020783A"/>
    <w:rsid w:val="00211523"/>
    <w:rsid w:val="0021224C"/>
    <w:rsid w:val="00213BCA"/>
    <w:rsid w:val="00215AFB"/>
    <w:rsid w:val="002203FD"/>
    <w:rsid w:val="00220DDE"/>
    <w:rsid w:val="0022639F"/>
    <w:rsid w:val="00226656"/>
    <w:rsid w:val="00232147"/>
    <w:rsid w:val="00235BC7"/>
    <w:rsid w:val="002405F4"/>
    <w:rsid w:val="00241EE7"/>
    <w:rsid w:val="00243631"/>
    <w:rsid w:val="0024758F"/>
    <w:rsid w:val="002500A6"/>
    <w:rsid w:val="00253419"/>
    <w:rsid w:val="00256B11"/>
    <w:rsid w:val="00257701"/>
    <w:rsid w:val="002577B3"/>
    <w:rsid w:val="002604A6"/>
    <w:rsid w:val="00260612"/>
    <w:rsid w:val="002657CB"/>
    <w:rsid w:val="00266366"/>
    <w:rsid w:val="00267565"/>
    <w:rsid w:val="0027047B"/>
    <w:rsid w:val="00270CB7"/>
    <w:rsid w:val="002714CB"/>
    <w:rsid w:val="00274E0F"/>
    <w:rsid w:val="00274EBA"/>
    <w:rsid w:val="00286B4A"/>
    <w:rsid w:val="002953F3"/>
    <w:rsid w:val="002A17ED"/>
    <w:rsid w:val="002A1B01"/>
    <w:rsid w:val="002A2AE4"/>
    <w:rsid w:val="002A306E"/>
    <w:rsid w:val="002A33FB"/>
    <w:rsid w:val="002A453A"/>
    <w:rsid w:val="002A580C"/>
    <w:rsid w:val="002A5F24"/>
    <w:rsid w:val="002A722E"/>
    <w:rsid w:val="002B109F"/>
    <w:rsid w:val="002B1F36"/>
    <w:rsid w:val="002B2F69"/>
    <w:rsid w:val="002B3BB0"/>
    <w:rsid w:val="002B6A06"/>
    <w:rsid w:val="002C364A"/>
    <w:rsid w:val="002C55BC"/>
    <w:rsid w:val="002C6FD8"/>
    <w:rsid w:val="002D41EF"/>
    <w:rsid w:val="002D489A"/>
    <w:rsid w:val="002E012D"/>
    <w:rsid w:val="002E188F"/>
    <w:rsid w:val="002E2E1D"/>
    <w:rsid w:val="002E684D"/>
    <w:rsid w:val="002F0014"/>
    <w:rsid w:val="002F0F7D"/>
    <w:rsid w:val="002F25D7"/>
    <w:rsid w:val="002F2DF3"/>
    <w:rsid w:val="00301B5E"/>
    <w:rsid w:val="00314569"/>
    <w:rsid w:val="00320CAC"/>
    <w:rsid w:val="0032186E"/>
    <w:rsid w:val="00322D94"/>
    <w:rsid w:val="00325B1B"/>
    <w:rsid w:val="00326AF1"/>
    <w:rsid w:val="003334BB"/>
    <w:rsid w:val="00341807"/>
    <w:rsid w:val="003501E9"/>
    <w:rsid w:val="00351976"/>
    <w:rsid w:val="00357EF2"/>
    <w:rsid w:val="00360595"/>
    <w:rsid w:val="00362220"/>
    <w:rsid w:val="00363BB6"/>
    <w:rsid w:val="0036502B"/>
    <w:rsid w:val="00366C58"/>
    <w:rsid w:val="00367062"/>
    <w:rsid w:val="0036714F"/>
    <w:rsid w:val="00367318"/>
    <w:rsid w:val="00370318"/>
    <w:rsid w:val="00371E7D"/>
    <w:rsid w:val="003776AC"/>
    <w:rsid w:val="00381413"/>
    <w:rsid w:val="00383E1F"/>
    <w:rsid w:val="00385AF6"/>
    <w:rsid w:val="00386808"/>
    <w:rsid w:val="00386C4C"/>
    <w:rsid w:val="00387261"/>
    <w:rsid w:val="00392CB2"/>
    <w:rsid w:val="003A0235"/>
    <w:rsid w:val="003A3224"/>
    <w:rsid w:val="003A6E61"/>
    <w:rsid w:val="003A7241"/>
    <w:rsid w:val="003B2927"/>
    <w:rsid w:val="003B4EA7"/>
    <w:rsid w:val="003C3520"/>
    <w:rsid w:val="003C4DFC"/>
    <w:rsid w:val="003C6373"/>
    <w:rsid w:val="003C6B22"/>
    <w:rsid w:val="003C7FAD"/>
    <w:rsid w:val="003D0E3E"/>
    <w:rsid w:val="003D5B0E"/>
    <w:rsid w:val="003D72C9"/>
    <w:rsid w:val="003D7452"/>
    <w:rsid w:val="003E1B38"/>
    <w:rsid w:val="003E4B1C"/>
    <w:rsid w:val="003E6B0C"/>
    <w:rsid w:val="003F0570"/>
    <w:rsid w:val="003F1DBA"/>
    <w:rsid w:val="003F4FF4"/>
    <w:rsid w:val="00402572"/>
    <w:rsid w:val="00402724"/>
    <w:rsid w:val="00402C4F"/>
    <w:rsid w:val="0040707F"/>
    <w:rsid w:val="00415CEE"/>
    <w:rsid w:val="004161EA"/>
    <w:rsid w:val="0041733B"/>
    <w:rsid w:val="00417DBA"/>
    <w:rsid w:val="0042119A"/>
    <w:rsid w:val="004235F2"/>
    <w:rsid w:val="00424EF9"/>
    <w:rsid w:val="00431222"/>
    <w:rsid w:val="00432305"/>
    <w:rsid w:val="00434A3D"/>
    <w:rsid w:val="00434A7C"/>
    <w:rsid w:val="004415B8"/>
    <w:rsid w:val="00443C41"/>
    <w:rsid w:val="00443EEB"/>
    <w:rsid w:val="00444FCE"/>
    <w:rsid w:val="00445E58"/>
    <w:rsid w:val="0044695D"/>
    <w:rsid w:val="004526F3"/>
    <w:rsid w:val="004538B5"/>
    <w:rsid w:val="004563EE"/>
    <w:rsid w:val="004564D5"/>
    <w:rsid w:val="0046007B"/>
    <w:rsid w:val="0046020F"/>
    <w:rsid w:val="00462459"/>
    <w:rsid w:val="00470E43"/>
    <w:rsid w:val="00477D7D"/>
    <w:rsid w:val="004869C6"/>
    <w:rsid w:val="0049386B"/>
    <w:rsid w:val="004945A3"/>
    <w:rsid w:val="004948CD"/>
    <w:rsid w:val="00495704"/>
    <w:rsid w:val="0049574A"/>
    <w:rsid w:val="004A5887"/>
    <w:rsid w:val="004A6556"/>
    <w:rsid w:val="004A7B75"/>
    <w:rsid w:val="004B2312"/>
    <w:rsid w:val="004B2B22"/>
    <w:rsid w:val="004B2B58"/>
    <w:rsid w:val="004B3800"/>
    <w:rsid w:val="004B4E3E"/>
    <w:rsid w:val="004B7DFC"/>
    <w:rsid w:val="004C0441"/>
    <w:rsid w:val="004C0797"/>
    <w:rsid w:val="004C297A"/>
    <w:rsid w:val="004D0F36"/>
    <w:rsid w:val="004D69C9"/>
    <w:rsid w:val="004E02CA"/>
    <w:rsid w:val="004E19CD"/>
    <w:rsid w:val="004E44FC"/>
    <w:rsid w:val="004F27D3"/>
    <w:rsid w:val="004F33CB"/>
    <w:rsid w:val="004F37F7"/>
    <w:rsid w:val="00501271"/>
    <w:rsid w:val="005038DB"/>
    <w:rsid w:val="00504AF9"/>
    <w:rsid w:val="005207CC"/>
    <w:rsid w:val="00524BAA"/>
    <w:rsid w:val="00536129"/>
    <w:rsid w:val="0053783F"/>
    <w:rsid w:val="005424A4"/>
    <w:rsid w:val="00543A67"/>
    <w:rsid w:val="005469EC"/>
    <w:rsid w:val="005574C6"/>
    <w:rsid w:val="0056447F"/>
    <w:rsid w:val="00564BFB"/>
    <w:rsid w:val="00565749"/>
    <w:rsid w:val="00567075"/>
    <w:rsid w:val="00570703"/>
    <w:rsid w:val="00572817"/>
    <w:rsid w:val="00572F1C"/>
    <w:rsid w:val="00573513"/>
    <w:rsid w:val="00575C4D"/>
    <w:rsid w:val="00581D35"/>
    <w:rsid w:val="00583039"/>
    <w:rsid w:val="00583075"/>
    <w:rsid w:val="005830FC"/>
    <w:rsid w:val="00593A7A"/>
    <w:rsid w:val="00594885"/>
    <w:rsid w:val="00594B64"/>
    <w:rsid w:val="005A0557"/>
    <w:rsid w:val="005A31AA"/>
    <w:rsid w:val="005B1E2C"/>
    <w:rsid w:val="005B7C12"/>
    <w:rsid w:val="005C6C32"/>
    <w:rsid w:val="005C6D7B"/>
    <w:rsid w:val="005C7591"/>
    <w:rsid w:val="005D244A"/>
    <w:rsid w:val="005D3CDF"/>
    <w:rsid w:val="005D557E"/>
    <w:rsid w:val="005D7B5B"/>
    <w:rsid w:val="005E0751"/>
    <w:rsid w:val="005E1AD8"/>
    <w:rsid w:val="005E5520"/>
    <w:rsid w:val="005E6753"/>
    <w:rsid w:val="005F610E"/>
    <w:rsid w:val="00600BC0"/>
    <w:rsid w:val="00601F43"/>
    <w:rsid w:val="00607378"/>
    <w:rsid w:val="0061205F"/>
    <w:rsid w:val="00612266"/>
    <w:rsid w:val="00614339"/>
    <w:rsid w:val="00616A1A"/>
    <w:rsid w:val="0062204B"/>
    <w:rsid w:val="006233A5"/>
    <w:rsid w:val="006239D6"/>
    <w:rsid w:val="0062438D"/>
    <w:rsid w:val="0062456C"/>
    <w:rsid w:val="0062469C"/>
    <w:rsid w:val="0062472B"/>
    <w:rsid w:val="0063195E"/>
    <w:rsid w:val="00634C93"/>
    <w:rsid w:val="00634E5D"/>
    <w:rsid w:val="00637635"/>
    <w:rsid w:val="00641F79"/>
    <w:rsid w:val="00650F8C"/>
    <w:rsid w:val="00650FA8"/>
    <w:rsid w:val="00651403"/>
    <w:rsid w:val="006573C0"/>
    <w:rsid w:val="00661640"/>
    <w:rsid w:val="00661D8C"/>
    <w:rsid w:val="00664101"/>
    <w:rsid w:val="00664333"/>
    <w:rsid w:val="00664566"/>
    <w:rsid w:val="00666812"/>
    <w:rsid w:val="006800E8"/>
    <w:rsid w:val="00680312"/>
    <w:rsid w:val="00681B51"/>
    <w:rsid w:val="006827B7"/>
    <w:rsid w:val="006843B1"/>
    <w:rsid w:val="00685895"/>
    <w:rsid w:val="0068668B"/>
    <w:rsid w:val="00691B1E"/>
    <w:rsid w:val="00691B30"/>
    <w:rsid w:val="00692339"/>
    <w:rsid w:val="006957C2"/>
    <w:rsid w:val="00697C96"/>
    <w:rsid w:val="006A73A2"/>
    <w:rsid w:val="006B05D2"/>
    <w:rsid w:val="006B1211"/>
    <w:rsid w:val="006B379D"/>
    <w:rsid w:val="006B4BFE"/>
    <w:rsid w:val="006B524C"/>
    <w:rsid w:val="006B7090"/>
    <w:rsid w:val="006E332B"/>
    <w:rsid w:val="006F156A"/>
    <w:rsid w:val="006F1F94"/>
    <w:rsid w:val="006F29C1"/>
    <w:rsid w:val="006F2D39"/>
    <w:rsid w:val="006F35D2"/>
    <w:rsid w:val="00700F71"/>
    <w:rsid w:val="007014B5"/>
    <w:rsid w:val="00702A53"/>
    <w:rsid w:val="00711C85"/>
    <w:rsid w:val="0071209E"/>
    <w:rsid w:val="00716F6B"/>
    <w:rsid w:val="00720241"/>
    <w:rsid w:val="00745F9B"/>
    <w:rsid w:val="0074658A"/>
    <w:rsid w:val="0075019F"/>
    <w:rsid w:val="007523AC"/>
    <w:rsid w:val="0075432B"/>
    <w:rsid w:val="00755A3C"/>
    <w:rsid w:val="00764F29"/>
    <w:rsid w:val="00765135"/>
    <w:rsid w:val="00765675"/>
    <w:rsid w:val="00766B63"/>
    <w:rsid w:val="00772086"/>
    <w:rsid w:val="00773C80"/>
    <w:rsid w:val="0077635B"/>
    <w:rsid w:val="00776A53"/>
    <w:rsid w:val="007841AD"/>
    <w:rsid w:val="00786D05"/>
    <w:rsid w:val="00787030"/>
    <w:rsid w:val="007934F4"/>
    <w:rsid w:val="007A1A7C"/>
    <w:rsid w:val="007A3F03"/>
    <w:rsid w:val="007B0F0F"/>
    <w:rsid w:val="007B1305"/>
    <w:rsid w:val="007B1E32"/>
    <w:rsid w:val="007B2684"/>
    <w:rsid w:val="007C1740"/>
    <w:rsid w:val="007C7AA0"/>
    <w:rsid w:val="007D2790"/>
    <w:rsid w:val="007D4D05"/>
    <w:rsid w:val="007D66ED"/>
    <w:rsid w:val="007E1F76"/>
    <w:rsid w:val="007E545A"/>
    <w:rsid w:val="007E7304"/>
    <w:rsid w:val="007E7E72"/>
    <w:rsid w:val="007F0009"/>
    <w:rsid w:val="007F7424"/>
    <w:rsid w:val="00801800"/>
    <w:rsid w:val="00805601"/>
    <w:rsid w:val="008057C3"/>
    <w:rsid w:val="0080584D"/>
    <w:rsid w:val="00813E48"/>
    <w:rsid w:val="0081485E"/>
    <w:rsid w:val="008165B1"/>
    <w:rsid w:val="00816F31"/>
    <w:rsid w:val="00817A27"/>
    <w:rsid w:val="00822E1C"/>
    <w:rsid w:val="0083504C"/>
    <w:rsid w:val="00835AF3"/>
    <w:rsid w:val="00835D5F"/>
    <w:rsid w:val="00836472"/>
    <w:rsid w:val="00847594"/>
    <w:rsid w:val="00851925"/>
    <w:rsid w:val="00851A54"/>
    <w:rsid w:val="0086131A"/>
    <w:rsid w:val="008638BC"/>
    <w:rsid w:val="00863EE9"/>
    <w:rsid w:val="0086422D"/>
    <w:rsid w:val="008678FE"/>
    <w:rsid w:val="00871FA7"/>
    <w:rsid w:val="00873C63"/>
    <w:rsid w:val="00877DE0"/>
    <w:rsid w:val="00880160"/>
    <w:rsid w:val="008850B4"/>
    <w:rsid w:val="00891349"/>
    <w:rsid w:val="00891E25"/>
    <w:rsid w:val="008A4796"/>
    <w:rsid w:val="008A49B3"/>
    <w:rsid w:val="008A5AE0"/>
    <w:rsid w:val="008A7FB7"/>
    <w:rsid w:val="008B141B"/>
    <w:rsid w:val="008B6FCC"/>
    <w:rsid w:val="008C0DE4"/>
    <w:rsid w:val="008C1165"/>
    <w:rsid w:val="008C7526"/>
    <w:rsid w:val="008D3AD0"/>
    <w:rsid w:val="008D3F08"/>
    <w:rsid w:val="008D513E"/>
    <w:rsid w:val="008D5E4A"/>
    <w:rsid w:val="008D75D5"/>
    <w:rsid w:val="008D77C8"/>
    <w:rsid w:val="008E034F"/>
    <w:rsid w:val="008E5C6D"/>
    <w:rsid w:val="008E7275"/>
    <w:rsid w:val="008E74A2"/>
    <w:rsid w:val="008F164E"/>
    <w:rsid w:val="008F2816"/>
    <w:rsid w:val="008F3AED"/>
    <w:rsid w:val="008F54B2"/>
    <w:rsid w:val="008F7F3B"/>
    <w:rsid w:val="0090115E"/>
    <w:rsid w:val="00906422"/>
    <w:rsid w:val="00911966"/>
    <w:rsid w:val="00911CFF"/>
    <w:rsid w:val="00914C62"/>
    <w:rsid w:val="0091567E"/>
    <w:rsid w:val="00915855"/>
    <w:rsid w:val="009204AC"/>
    <w:rsid w:val="00922FFA"/>
    <w:rsid w:val="00923C81"/>
    <w:rsid w:val="00936071"/>
    <w:rsid w:val="00937FD5"/>
    <w:rsid w:val="0094157A"/>
    <w:rsid w:val="00942F0E"/>
    <w:rsid w:val="00944AD7"/>
    <w:rsid w:val="00944C65"/>
    <w:rsid w:val="00950E8F"/>
    <w:rsid w:val="00953C92"/>
    <w:rsid w:val="00954BD3"/>
    <w:rsid w:val="00964B82"/>
    <w:rsid w:val="0096682B"/>
    <w:rsid w:val="00972019"/>
    <w:rsid w:val="00972FD0"/>
    <w:rsid w:val="009742EC"/>
    <w:rsid w:val="00975305"/>
    <w:rsid w:val="009836D3"/>
    <w:rsid w:val="009843C7"/>
    <w:rsid w:val="0098447E"/>
    <w:rsid w:val="009863DE"/>
    <w:rsid w:val="0098673C"/>
    <w:rsid w:val="00990A34"/>
    <w:rsid w:val="009923BB"/>
    <w:rsid w:val="009A29AC"/>
    <w:rsid w:val="009A4668"/>
    <w:rsid w:val="009A4B9A"/>
    <w:rsid w:val="009A5467"/>
    <w:rsid w:val="009B3CB3"/>
    <w:rsid w:val="009B5D9A"/>
    <w:rsid w:val="009B5F69"/>
    <w:rsid w:val="009B74F5"/>
    <w:rsid w:val="009C1182"/>
    <w:rsid w:val="009C6383"/>
    <w:rsid w:val="009D541B"/>
    <w:rsid w:val="009D6EDA"/>
    <w:rsid w:val="009E3648"/>
    <w:rsid w:val="009E49E8"/>
    <w:rsid w:val="009F0BCA"/>
    <w:rsid w:val="009F3FDE"/>
    <w:rsid w:val="009F4D45"/>
    <w:rsid w:val="00A003C7"/>
    <w:rsid w:val="00A00CDB"/>
    <w:rsid w:val="00A06194"/>
    <w:rsid w:val="00A061A3"/>
    <w:rsid w:val="00A12F81"/>
    <w:rsid w:val="00A13FCB"/>
    <w:rsid w:val="00A1655C"/>
    <w:rsid w:val="00A217BC"/>
    <w:rsid w:val="00A279E0"/>
    <w:rsid w:val="00A30D42"/>
    <w:rsid w:val="00A3455D"/>
    <w:rsid w:val="00A37F9B"/>
    <w:rsid w:val="00A4422A"/>
    <w:rsid w:val="00A50B6C"/>
    <w:rsid w:val="00A55B98"/>
    <w:rsid w:val="00A6080F"/>
    <w:rsid w:val="00A62F2A"/>
    <w:rsid w:val="00A63238"/>
    <w:rsid w:val="00A643A5"/>
    <w:rsid w:val="00A722BD"/>
    <w:rsid w:val="00A73E1E"/>
    <w:rsid w:val="00A80344"/>
    <w:rsid w:val="00A81DAD"/>
    <w:rsid w:val="00A82A33"/>
    <w:rsid w:val="00A84977"/>
    <w:rsid w:val="00A91002"/>
    <w:rsid w:val="00A913F6"/>
    <w:rsid w:val="00A93860"/>
    <w:rsid w:val="00A938E2"/>
    <w:rsid w:val="00A95A3F"/>
    <w:rsid w:val="00A967F1"/>
    <w:rsid w:val="00AA03A5"/>
    <w:rsid w:val="00AA39FE"/>
    <w:rsid w:val="00AA3BD3"/>
    <w:rsid w:val="00AA66B9"/>
    <w:rsid w:val="00AB121B"/>
    <w:rsid w:val="00AB1FEA"/>
    <w:rsid w:val="00AB26CE"/>
    <w:rsid w:val="00AB606B"/>
    <w:rsid w:val="00AC0611"/>
    <w:rsid w:val="00AC2323"/>
    <w:rsid w:val="00AC4916"/>
    <w:rsid w:val="00AC5FD1"/>
    <w:rsid w:val="00AC7C47"/>
    <w:rsid w:val="00AD44C1"/>
    <w:rsid w:val="00AD6AE9"/>
    <w:rsid w:val="00AE00A7"/>
    <w:rsid w:val="00AE075A"/>
    <w:rsid w:val="00AE54E9"/>
    <w:rsid w:val="00AE5789"/>
    <w:rsid w:val="00AE6801"/>
    <w:rsid w:val="00AE7CF1"/>
    <w:rsid w:val="00AF0A03"/>
    <w:rsid w:val="00AF43C1"/>
    <w:rsid w:val="00AF61DE"/>
    <w:rsid w:val="00AF661A"/>
    <w:rsid w:val="00AF737A"/>
    <w:rsid w:val="00B026F3"/>
    <w:rsid w:val="00B062A3"/>
    <w:rsid w:val="00B13340"/>
    <w:rsid w:val="00B15ADB"/>
    <w:rsid w:val="00B220B6"/>
    <w:rsid w:val="00B22F91"/>
    <w:rsid w:val="00B26BBC"/>
    <w:rsid w:val="00B41030"/>
    <w:rsid w:val="00B4340E"/>
    <w:rsid w:val="00B44EB6"/>
    <w:rsid w:val="00B5653A"/>
    <w:rsid w:val="00B646F6"/>
    <w:rsid w:val="00B64AB8"/>
    <w:rsid w:val="00B66F05"/>
    <w:rsid w:val="00B675CB"/>
    <w:rsid w:val="00B726CD"/>
    <w:rsid w:val="00B7312C"/>
    <w:rsid w:val="00B76912"/>
    <w:rsid w:val="00B77781"/>
    <w:rsid w:val="00B8449D"/>
    <w:rsid w:val="00B87608"/>
    <w:rsid w:val="00B909AC"/>
    <w:rsid w:val="00B94C7B"/>
    <w:rsid w:val="00B9516D"/>
    <w:rsid w:val="00BA13F1"/>
    <w:rsid w:val="00BB0008"/>
    <w:rsid w:val="00BB0E74"/>
    <w:rsid w:val="00BB1607"/>
    <w:rsid w:val="00BB171C"/>
    <w:rsid w:val="00BB33B7"/>
    <w:rsid w:val="00BB66A0"/>
    <w:rsid w:val="00BB7A0D"/>
    <w:rsid w:val="00BC0E6E"/>
    <w:rsid w:val="00BC3D0B"/>
    <w:rsid w:val="00BD11C2"/>
    <w:rsid w:val="00BD239D"/>
    <w:rsid w:val="00BD2B5C"/>
    <w:rsid w:val="00BE0876"/>
    <w:rsid w:val="00BF0AF3"/>
    <w:rsid w:val="00BF2B75"/>
    <w:rsid w:val="00BF69BC"/>
    <w:rsid w:val="00C030FA"/>
    <w:rsid w:val="00C0445A"/>
    <w:rsid w:val="00C06FE3"/>
    <w:rsid w:val="00C072CF"/>
    <w:rsid w:val="00C1112E"/>
    <w:rsid w:val="00C151E6"/>
    <w:rsid w:val="00C16D1F"/>
    <w:rsid w:val="00C2742B"/>
    <w:rsid w:val="00C34C4E"/>
    <w:rsid w:val="00C36201"/>
    <w:rsid w:val="00C36A42"/>
    <w:rsid w:val="00C476C1"/>
    <w:rsid w:val="00C50E80"/>
    <w:rsid w:val="00C53079"/>
    <w:rsid w:val="00C54A2A"/>
    <w:rsid w:val="00C558BA"/>
    <w:rsid w:val="00C57CE1"/>
    <w:rsid w:val="00C600E4"/>
    <w:rsid w:val="00C60135"/>
    <w:rsid w:val="00C61767"/>
    <w:rsid w:val="00C653FC"/>
    <w:rsid w:val="00C726D1"/>
    <w:rsid w:val="00C7622E"/>
    <w:rsid w:val="00C81B90"/>
    <w:rsid w:val="00C81E05"/>
    <w:rsid w:val="00C86E83"/>
    <w:rsid w:val="00C9173E"/>
    <w:rsid w:val="00CA205B"/>
    <w:rsid w:val="00CA3B32"/>
    <w:rsid w:val="00CA4429"/>
    <w:rsid w:val="00CA74B2"/>
    <w:rsid w:val="00CB4791"/>
    <w:rsid w:val="00CC1E98"/>
    <w:rsid w:val="00CD407C"/>
    <w:rsid w:val="00CD60A7"/>
    <w:rsid w:val="00CE1D1E"/>
    <w:rsid w:val="00CE2FC6"/>
    <w:rsid w:val="00CE3A5B"/>
    <w:rsid w:val="00CE43AC"/>
    <w:rsid w:val="00CE6A31"/>
    <w:rsid w:val="00CE7673"/>
    <w:rsid w:val="00CF4B90"/>
    <w:rsid w:val="00D00EBD"/>
    <w:rsid w:val="00D0325E"/>
    <w:rsid w:val="00D0402C"/>
    <w:rsid w:val="00D051A6"/>
    <w:rsid w:val="00D052BB"/>
    <w:rsid w:val="00D0545D"/>
    <w:rsid w:val="00D0622B"/>
    <w:rsid w:val="00D06B75"/>
    <w:rsid w:val="00D06BE7"/>
    <w:rsid w:val="00D06C20"/>
    <w:rsid w:val="00D07170"/>
    <w:rsid w:val="00D15584"/>
    <w:rsid w:val="00D3689A"/>
    <w:rsid w:val="00D41B08"/>
    <w:rsid w:val="00D43756"/>
    <w:rsid w:val="00D456E8"/>
    <w:rsid w:val="00D5148D"/>
    <w:rsid w:val="00D518AE"/>
    <w:rsid w:val="00D51E77"/>
    <w:rsid w:val="00D5237C"/>
    <w:rsid w:val="00D6122A"/>
    <w:rsid w:val="00D6170B"/>
    <w:rsid w:val="00D624C4"/>
    <w:rsid w:val="00D62F7B"/>
    <w:rsid w:val="00D63369"/>
    <w:rsid w:val="00D63564"/>
    <w:rsid w:val="00D66949"/>
    <w:rsid w:val="00D732A9"/>
    <w:rsid w:val="00D73D3C"/>
    <w:rsid w:val="00D74F4A"/>
    <w:rsid w:val="00D84200"/>
    <w:rsid w:val="00D9056C"/>
    <w:rsid w:val="00D91280"/>
    <w:rsid w:val="00D91BDF"/>
    <w:rsid w:val="00D927D4"/>
    <w:rsid w:val="00D930F8"/>
    <w:rsid w:val="00D93CB3"/>
    <w:rsid w:val="00DA2FD7"/>
    <w:rsid w:val="00DA5612"/>
    <w:rsid w:val="00DA5FCF"/>
    <w:rsid w:val="00DB0127"/>
    <w:rsid w:val="00DB01C6"/>
    <w:rsid w:val="00DB31A8"/>
    <w:rsid w:val="00DB4CE2"/>
    <w:rsid w:val="00DB7461"/>
    <w:rsid w:val="00DB7527"/>
    <w:rsid w:val="00DB7E8D"/>
    <w:rsid w:val="00DC072A"/>
    <w:rsid w:val="00DC52A6"/>
    <w:rsid w:val="00DC6A32"/>
    <w:rsid w:val="00DD202B"/>
    <w:rsid w:val="00DD5B99"/>
    <w:rsid w:val="00DE232B"/>
    <w:rsid w:val="00DE2830"/>
    <w:rsid w:val="00DE4DAA"/>
    <w:rsid w:val="00DE749A"/>
    <w:rsid w:val="00DE79AC"/>
    <w:rsid w:val="00DF04AB"/>
    <w:rsid w:val="00DF30CA"/>
    <w:rsid w:val="00DF4C8D"/>
    <w:rsid w:val="00E018A6"/>
    <w:rsid w:val="00E018C2"/>
    <w:rsid w:val="00E075C1"/>
    <w:rsid w:val="00E12EEB"/>
    <w:rsid w:val="00E14387"/>
    <w:rsid w:val="00E14A62"/>
    <w:rsid w:val="00E1767B"/>
    <w:rsid w:val="00E30A67"/>
    <w:rsid w:val="00E32C45"/>
    <w:rsid w:val="00E34563"/>
    <w:rsid w:val="00E362A7"/>
    <w:rsid w:val="00E44341"/>
    <w:rsid w:val="00E44D8C"/>
    <w:rsid w:val="00E46827"/>
    <w:rsid w:val="00E53B2A"/>
    <w:rsid w:val="00E55CBF"/>
    <w:rsid w:val="00E56ACC"/>
    <w:rsid w:val="00E577D9"/>
    <w:rsid w:val="00E62021"/>
    <w:rsid w:val="00E65768"/>
    <w:rsid w:val="00E7776A"/>
    <w:rsid w:val="00E81D65"/>
    <w:rsid w:val="00E85CB9"/>
    <w:rsid w:val="00E915CA"/>
    <w:rsid w:val="00EA02BD"/>
    <w:rsid w:val="00EA2274"/>
    <w:rsid w:val="00EA60A4"/>
    <w:rsid w:val="00EB3B38"/>
    <w:rsid w:val="00EB619F"/>
    <w:rsid w:val="00EC050A"/>
    <w:rsid w:val="00EC5491"/>
    <w:rsid w:val="00ED1DF9"/>
    <w:rsid w:val="00ED558D"/>
    <w:rsid w:val="00EE3AD8"/>
    <w:rsid w:val="00EF0239"/>
    <w:rsid w:val="00EF1687"/>
    <w:rsid w:val="00EF35D4"/>
    <w:rsid w:val="00F02DE9"/>
    <w:rsid w:val="00F04785"/>
    <w:rsid w:val="00F04999"/>
    <w:rsid w:val="00F05465"/>
    <w:rsid w:val="00F07926"/>
    <w:rsid w:val="00F104C6"/>
    <w:rsid w:val="00F11D61"/>
    <w:rsid w:val="00F12803"/>
    <w:rsid w:val="00F12F67"/>
    <w:rsid w:val="00F16F5A"/>
    <w:rsid w:val="00F2262F"/>
    <w:rsid w:val="00F25894"/>
    <w:rsid w:val="00F26839"/>
    <w:rsid w:val="00F3295B"/>
    <w:rsid w:val="00F35D56"/>
    <w:rsid w:val="00F40081"/>
    <w:rsid w:val="00F4043F"/>
    <w:rsid w:val="00F416A7"/>
    <w:rsid w:val="00F4476A"/>
    <w:rsid w:val="00F47568"/>
    <w:rsid w:val="00F545B2"/>
    <w:rsid w:val="00F549EF"/>
    <w:rsid w:val="00F54D6F"/>
    <w:rsid w:val="00F57202"/>
    <w:rsid w:val="00F61740"/>
    <w:rsid w:val="00F61E49"/>
    <w:rsid w:val="00F6393E"/>
    <w:rsid w:val="00F64818"/>
    <w:rsid w:val="00F66025"/>
    <w:rsid w:val="00F6629E"/>
    <w:rsid w:val="00F71435"/>
    <w:rsid w:val="00F75479"/>
    <w:rsid w:val="00F77295"/>
    <w:rsid w:val="00F80D23"/>
    <w:rsid w:val="00F82DBA"/>
    <w:rsid w:val="00F86FE6"/>
    <w:rsid w:val="00F87CC7"/>
    <w:rsid w:val="00F95E07"/>
    <w:rsid w:val="00F96229"/>
    <w:rsid w:val="00FA72DE"/>
    <w:rsid w:val="00FA7581"/>
    <w:rsid w:val="00FA7D95"/>
    <w:rsid w:val="00FB2BD6"/>
    <w:rsid w:val="00FB72E6"/>
    <w:rsid w:val="00FC7B20"/>
    <w:rsid w:val="00FE50F1"/>
    <w:rsid w:val="00FE7DE7"/>
    <w:rsid w:val="00FF06EE"/>
    <w:rsid w:val="00FF16FB"/>
    <w:rsid w:val="00FF22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4F3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7F7"/>
    <w:rPr>
      <w:rFonts w:ascii="Times New Roman" w:hAnsi="Times New Roman"/>
      <w:sz w:val="20"/>
    </w:rPr>
  </w:style>
  <w:style w:type="paragraph" w:styleId="Heading1">
    <w:name w:val="heading 1"/>
    <w:basedOn w:val="Normal"/>
    <w:next w:val="Normal"/>
    <w:link w:val="Heading1Char"/>
    <w:uiPriority w:val="9"/>
    <w:qFormat/>
    <w:rsid w:val="00BF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37F7"/>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F37F7"/>
    <w:pPr>
      <w:keepNext/>
      <w:keepLines/>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F37F7"/>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B595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69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9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69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37F7"/>
    <w:rPr>
      <w:rFonts w:ascii="Times New Roman" w:eastAsiaTheme="majorEastAsia" w:hAnsi="Times New Roman" w:cstheme="majorBidi"/>
      <w:b/>
      <w:color w:val="000000" w:themeColor="text1"/>
      <w:sz w:val="20"/>
      <w:szCs w:val="26"/>
    </w:rPr>
  </w:style>
  <w:style w:type="character" w:customStyle="1" w:styleId="inline-tablelabel">
    <w:name w:val="inline-table__label"/>
    <w:basedOn w:val="DefaultParagraphFont"/>
    <w:rsid w:val="0021224C"/>
  </w:style>
  <w:style w:type="character" w:customStyle="1" w:styleId="inline-tabletitle">
    <w:name w:val="inline-table__title"/>
    <w:basedOn w:val="DefaultParagraphFont"/>
    <w:rsid w:val="0021224C"/>
  </w:style>
  <w:style w:type="character" w:styleId="Hyperlink">
    <w:name w:val="Hyperlink"/>
    <w:basedOn w:val="DefaultParagraphFont"/>
    <w:uiPriority w:val="99"/>
    <w:unhideWhenUsed/>
    <w:rsid w:val="0021224C"/>
    <w:rPr>
      <w:color w:val="0000FF"/>
      <w:u w:val="single"/>
    </w:rPr>
  </w:style>
  <w:style w:type="character" w:styleId="Strong">
    <w:name w:val="Strong"/>
    <w:basedOn w:val="DefaultParagraphFont"/>
    <w:uiPriority w:val="22"/>
    <w:qFormat/>
    <w:rsid w:val="0021224C"/>
    <w:rPr>
      <w:b/>
      <w:bCs/>
    </w:rPr>
  </w:style>
  <w:style w:type="paragraph" w:customStyle="1" w:styleId="Pa1">
    <w:name w:val="Pa1"/>
    <w:basedOn w:val="Normal"/>
    <w:next w:val="Normal"/>
    <w:uiPriority w:val="99"/>
    <w:rsid w:val="00A938E2"/>
    <w:pPr>
      <w:autoSpaceDE w:val="0"/>
      <w:autoSpaceDN w:val="0"/>
      <w:adjustRightInd w:val="0"/>
      <w:spacing w:after="0" w:line="241" w:lineRule="atLeast"/>
    </w:pPr>
    <w:rPr>
      <w:rFonts w:ascii="Shaker 2 Lancet Regular" w:hAnsi="Shaker 2 Lancet Regular"/>
      <w:sz w:val="24"/>
      <w:szCs w:val="24"/>
    </w:rPr>
  </w:style>
  <w:style w:type="character" w:customStyle="1" w:styleId="A4">
    <w:name w:val="A4"/>
    <w:uiPriority w:val="99"/>
    <w:rsid w:val="00A938E2"/>
    <w:rPr>
      <w:rFonts w:cs="Shaker 2 Lancet Regular"/>
      <w:i/>
      <w:iCs/>
      <w:color w:val="000000"/>
      <w:sz w:val="16"/>
      <w:szCs w:val="16"/>
    </w:rPr>
  </w:style>
  <w:style w:type="paragraph" w:styleId="Header">
    <w:name w:val="header"/>
    <w:basedOn w:val="Normal"/>
    <w:link w:val="HeaderChar"/>
    <w:uiPriority w:val="99"/>
    <w:unhideWhenUsed/>
    <w:rsid w:val="00B41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30"/>
  </w:style>
  <w:style w:type="paragraph" w:styleId="Footer">
    <w:name w:val="footer"/>
    <w:basedOn w:val="Normal"/>
    <w:link w:val="FooterChar"/>
    <w:uiPriority w:val="99"/>
    <w:unhideWhenUsed/>
    <w:rsid w:val="00B41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30"/>
  </w:style>
  <w:style w:type="character" w:customStyle="1" w:styleId="Heading3Char">
    <w:name w:val="Heading 3 Char"/>
    <w:basedOn w:val="DefaultParagraphFont"/>
    <w:link w:val="Heading3"/>
    <w:uiPriority w:val="9"/>
    <w:rsid w:val="004F37F7"/>
    <w:rPr>
      <w:rFonts w:ascii="Times New Roman" w:eastAsiaTheme="majorEastAsia" w:hAnsi="Times New Roman" w:cstheme="majorBidi"/>
      <w:b/>
      <w:i/>
      <w:sz w:val="20"/>
      <w:szCs w:val="24"/>
    </w:rPr>
  </w:style>
  <w:style w:type="paragraph" w:customStyle="1" w:styleId="EndNoteBibliographyTitle">
    <w:name w:val="EndNote Bibliography Title"/>
    <w:basedOn w:val="Normal"/>
    <w:link w:val="EndNoteBibliographyTitleChar"/>
    <w:rsid w:val="00E1438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14387"/>
    <w:rPr>
      <w:rFonts w:ascii="Times New Roman" w:hAnsi="Times New Roman" w:cs="Times New Roman"/>
      <w:noProof/>
      <w:sz w:val="20"/>
    </w:rPr>
  </w:style>
  <w:style w:type="paragraph" w:customStyle="1" w:styleId="EndNoteBibliography">
    <w:name w:val="EndNote Bibliography"/>
    <w:basedOn w:val="Normal"/>
    <w:link w:val="EndNoteBibliographyChar"/>
    <w:rsid w:val="00E14387"/>
    <w:pPr>
      <w:spacing w:line="240" w:lineRule="auto"/>
    </w:pPr>
    <w:rPr>
      <w:rFonts w:cs="Times New Roman"/>
      <w:noProof/>
    </w:rPr>
  </w:style>
  <w:style w:type="character" w:customStyle="1" w:styleId="EndNoteBibliographyChar">
    <w:name w:val="EndNote Bibliography Char"/>
    <w:basedOn w:val="DefaultParagraphFont"/>
    <w:link w:val="EndNoteBibliography"/>
    <w:rsid w:val="00E14387"/>
    <w:rPr>
      <w:rFonts w:ascii="Times New Roman" w:hAnsi="Times New Roman" w:cs="Times New Roman"/>
      <w:noProof/>
      <w:sz w:val="20"/>
    </w:rPr>
  </w:style>
  <w:style w:type="paragraph" w:styleId="ListParagraph">
    <w:name w:val="List Paragraph"/>
    <w:basedOn w:val="Normal"/>
    <w:uiPriority w:val="34"/>
    <w:qFormat/>
    <w:rsid w:val="00D930F8"/>
    <w:pPr>
      <w:ind w:left="720"/>
      <w:contextualSpacing/>
    </w:pPr>
  </w:style>
  <w:style w:type="character" w:customStyle="1" w:styleId="VerbatimChar">
    <w:name w:val="Verbatim Char"/>
    <w:basedOn w:val="DefaultParagraphFont"/>
    <w:link w:val="SourceCode"/>
    <w:locked/>
    <w:rsid w:val="00241EE7"/>
    <w:rPr>
      <w:rFonts w:ascii="Consolas" w:hAnsi="Consolas"/>
      <w:shd w:val="clear" w:color="auto" w:fill="F8F8F8"/>
    </w:rPr>
  </w:style>
  <w:style w:type="paragraph" w:customStyle="1" w:styleId="SourceCode">
    <w:name w:val="Source Code"/>
    <w:basedOn w:val="Normal"/>
    <w:link w:val="VerbatimChar"/>
    <w:rsid w:val="00241EE7"/>
    <w:pPr>
      <w:shd w:val="clear" w:color="auto" w:fill="F8F8F8"/>
      <w:wordWrap w:val="0"/>
      <w:spacing w:before="120" w:after="0" w:line="360" w:lineRule="auto"/>
      <w:jc w:val="both"/>
    </w:pPr>
    <w:rPr>
      <w:rFonts w:ascii="Consolas" w:hAnsi="Consolas"/>
    </w:rPr>
  </w:style>
  <w:style w:type="paragraph" w:styleId="NormalWeb">
    <w:name w:val="Normal (Web)"/>
    <w:basedOn w:val="Normal"/>
    <w:uiPriority w:val="99"/>
    <w:semiHidden/>
    <w:unhideWhenUsed/>
    <w:rsid w:val="0022639F"/>
    <w:pPr>
      <w:spacing w:before="100" w:beforeAutospacing="1" w:after="100" w:afterAutospacing="1" w:line="240" w:lineRule="auto"/>
    </w:pPr>
    <w:rPr>
      <w:rFonts w:eastAsiaTheme="minorEastAsia" w:cs="Times New Roman"/>
      <w:sz w:val="24"/>
      <w:szCs w:val="24"/>
    </w:rPr>
  </w:style>
  <w:style w:type="character" w:styleId="CommentReference">
    <w:name w:val="annotation reference"/>
    <w:basedOn w:val="DefaultParagraphFont"/>
    <w:uiPriority w:val="99"/>
    <w:semiHidden/>
    <w:unhideWhenUsed/>
    <w:rsid w:val="00745F9B"/>
    <w:rPr>
      <w:sz w:val="16"/>
      <w:szCs w:val="16"/>
    </w:rPr>
  </w:style>
  <w:style w:type="paragraph" w:styleId="CommentText">
    <w:name w:val="annotation text"/>
    <w:basedOn w:val="Normal"/>
    <w:link w:val="CommentTextChar"/>
    <w:uiPriority w:val="99"/>
    <w:unhideWhenUsed/>
    <w:rsid w:val="00745F9B"/>
    <w:pPr>
      <w:spacing w:line="240" w:lineRule="auto"/>
    </w:pPr>
    <w:rPr>
      <w:szCs w:val="20"/>
    </w:rPr>
  </w:style>
  <w:style w:type="character" w:customStyle="1" w:styleId="CommentTextChar">
    <w:name w:val="Comment Text Char"/>
    <w:basedOn w:val="DefaultParagraphFont"/>
    <w:link w:val="CommentText"/>
    <w:uiPriority w:val="99"/>
    <w:rsid w:val="00745F9B"/>
    <w:rPr>
      <w:sz w:val="20"/>
      <w:szCs w:val="20"/>
    </w:rPr>
  </w:style>
  <w:style w:type="paragraph" w:styleId="CommentSubject">
    <w:name w:val="annotation subject"/>
    <w:basedOn w:val="CommentText"/>
    <w:next w:val="CommentText"/>
    <w:link w:val="CommentSubjectChar"/>
    <w:uiPriority w:val="99"/>
    <w:semiHidden/>
    <w:unhideWhenUsed/>
    <w:rsid w:val="00745F9B"/>
    <w:rPr>
      <w:b/>
      <w:bCs/>
    </w:rPr>
  </w:style>
  <w:style w:type="character" w:customStyle="1" w:styleId="CommentSubjectChar">
    <w:name w:val="Comment Subject Char"/>
    <w:basedOn w:val="CommentTextChar"/>
    <w:link w:val="CommentSubject"/>
    <w:uiPriority w:val="99"/>
    <w:semiHidden/>
    <w:rsid w:val="00745F9B"/>
    <w:rPr>
      <w:b/>
      <w:bCs/>
      <w:sz w:val="20"/>
      <w:szCs w:val="20"/>
    </w:rPr>
  </w:style>
  <w:style w:type="paragraph" w:styleId="BalloonText">
    <w:name w:val="Balloon Text"/>
    <w:basedOn w:val="Normal"/>
    <w:link w:val="BalloonTextChar"/>
    <w:uiPriority w:val="99"/>
    <w:semiHidden/>
    <w:unhideWhenUsed/>
    <w:rsid w:val="00745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F9B"/>
    <w:rPr>
      <w:rFonts w:ascii="Segoe UI" w:hAnsi="Segoe UI" w:cs="Segoe UI"/>
      <w:sz w:val="18"/>
      <w:szCs w:val="18"/>
    </w:rPr>
  </w:style>
  <w:style w:type="paragraph" w:styleId="Revision">
    <w:name w:val="Revision"/>
    <w:hidden/>
    <w:uiPriority w:val="99"/>
    <w:semiHidden/>
    <w:rsid w:val="00314569"/>
    <w:pPr>
      <w:spacing w:after="0" w:line="240" w:lineRule="auto"/>
    </w:pPr>
  </w:style>
  <w:style w:type="table" w:styleId="TableGrid">
    <w:name w:val="Table Grid"/>
    <w:basedOn w:val="TableNormal"/>
    <w:uiPriority w:val="59"/>
    <w:rsid w:val="0069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37F7"/>
    <w:rPr>
      <w:rFonts w:ascii="Times New Roman" w:eastAsiaTheme="majorEastAsia" w:hAnsi="Times New Roman" w:cstheme="majorBidi"/>
      <w:i/>
      <w:iCs/>
      <w:sz w:val="20"/>
    </w:rPr>
  </w:style>
  <w:style w:type="character" w:customStyle="1" w:styleId="Heading5Char">
    <w:name w:val="Heading 5 Char"/>
    <w:basedOn w:val="DefaultParagraphFont"/>
    <w:link w:val="Heading5"/>
    <w:uiPriority w:val="9"/>
    <w:rsid w:val="000B5956"/>
    <w:rPr>
      <w:rFonts w:asciiTheme="majorHAnsi" w:eastAsiaTheme="majorEastAsia" w:hAnsiTheme="majorHAnsi" w:cstheme="majorBidi"/>
      <w:color w:val="2E74B5" w:themeColor="accent1" w:themeShade="BF"/>
    </w:rPr>
  </w:style>
  <w:style w:type="paragraph" w:customStyle="1" w:styleId="Compact">
    <w:name w:val="Compact"/>
    <w:basedOn w:val="BodyText"/>
    <w:qFormat/>
    <w:rsid w:val="003E1B38"/>
    <w:pPr>
      <w:spacing w:after="0" w:line="276" w:lineRule="auto"/>
      <w:jc w:val="both"/>
    </w:pPr>
    <w:rPr>
      <w:sz w:val="18"/>
      <w:szCs w:val="24"/>
    </w:rPr>
  </w:style>
  <w:style w:type="paragraph" w:styleId="BodyText">
    <w:name w:val="Body Text"/>
    <w:basedOn w:val="Normal"/>
    <w:link w:val="BodyTextChar"/>
    <w:uiPriority w:val="99"/>
    <w:semiHidden/>
    <w:unhideWhenUsed/>
    <w:rsid w:val="003E1B38"/>
    <w:pPr>
      <w:spacing w:after="120"/>
    </w:pPr>
  </w:style>
  <w:style w:type="character" w:customStyle="1" w:styleId="BodyTextChar">
    <w:name w:val="Body Text Char"/>
    <w:basedOn w:val="DefaultParagraphFont"/>
    <w:link w:val="BodyText"/>
    <w:uiPriority w:val="99"/>
    <w:semiHidden/>
    <w:rsid w:val="003E1B38"/>
  </w:style>
  <w:style w:type="paragraph" w:styleId="TOC2">
    <w:name w:val="toc 2"/>
    <w:basedOn w:val="Normal"/>
    <w:next w:val="Normal"/>
    <w:autoRedefine/>
    <w:uiPriority w:val="39"/>
    <w:unhideWhenUsed/>
    <w:rsid w:val="00C61767"/>
    <w:pPr>
      <w:tabs>
        <w:tab w:val="right" w:leader="dot" w:pos="9350"/>
      </w:tabs>
      <w:spacing w:after="100"/>
      <w:ind w:left="220"/>
    </w:pPr>
  </w:style>
  <w:style w:type="paragraph" w:styleId="TOC1">
    <w:name w:val="toc 1"/>
    <w:basedOn w:val="Normal"/>
    <w:next w:val="Normal"/>
    <w:autoRedefine/>
    <w:uiPriority w:val="39"/>
    <w:semiHidden/>
    <w:unhideWhenUsed/>
    <w:rsid w:val="00836472"/>
    <w:pPr>
      <w:spacing w:after="100"/>
    </w:pPr>
  </w:style>
  <w:style w:type="paragraph" w:styleId="TOC3">
    <w:name w:val="toc 3"/>
    <w:basedOn w:val="Normal"/>
    <w:next w:val="Normal"/>
    <w:autoRedefine/>
    <w:uiPriority w:val="39"/>
    <w:unhideWhenUsed/>
    <w:rsid w:val="0016462C"/>
    <w:pPr>
      <w:tabs>
        <w:tab w:val="right" w:leader="dot" w:pos="9350"/>
      </w:tabs>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37F7"/>
    <w:rPr>
      <w:rFonts w:ascii="Times New Roman" w:hAnsi="Times New Roman"/>
      <w:sz w:val="20"/>
    </w:rPr>
  </w:style>
  <w:style w:type="paragraph" w:styleId="Heading1">
    <w:name w:val="heading 1"/>
    <w:basedOn w:val="Normal"/>
    <w:next w:val="Normal"/>
    <w:link w:val="Heading1Char"/>
    <w:uiPriority w:val="9"/>
    <w:qFormat/>
    <w:rsid w:val="00BF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37F7"/>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unhideWhenUsed/>
    <w:qFormat/>
    <w:rsid w:val="004F37F7"/>
    <w:pPr>
      <w:keepNext/>
      <w:keepLines/>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F37F7"/>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B595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69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9B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F69B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F37F7"/>
    <w:rPr>
      <w:rFonts w:ascii="Times New Roman" w:eastAsiaTheme="majorEastAsia" w:hAnsi="Times New Roman" w:cstheme="majorBidi"/>
      <w:b/>
      <w:color w:val="000000" w:themeColor="text1"/>
      <w:sz w:val="20"/>
      <w:szCs w:val="26"/>
    </w:rPr>
  </w:style>
  <w:style w:type="character" w:customStyle="1" w:styleId="inline-tablelabel">
    <w:name w:val="inline-table__label"/>
    <w:basedOn w:val="DefaultParagraphFont"/>
    <w:rsid w:val="0021224C"/>
  </w:style>
  <w:style w:type="character" w:customStyle="1" w:styleId="inline-tabletitle">
    <w:name w:val="inline-table__title"/>
    <w:basedOn w:val="DefaultParagraphFont"/>
    <w:rsid w:val="0021224C"/>
  </w:style>
  <w:style w:type="character" w:styleId="Hyperlink">
    <w:name w:val="Hyperlink"/>
    <w:basedOn w:val="DefaultParagraphFont"/>
    <w:uiPriority w:val="99"/>
    <w:unhideWhenUsed/>
    <w:rsid w:val="0021224C"/>
    <w:rPr>
      <w:color w:val="0000FF"/>
      <w:u w:val="single"/>
    </w:rPr>
  </w:style>
  <w:style w:type="character" w:styleId="Strong">
    <w:name w:val="Strong"/>
    <w:basedOn w:val="DefaultParagraphFont"/>
    <w:uiPriority w:val="22"/>
    <w:qFormat/>
    <w:rsid w:val="0021224C"/>
    <w:rPr>
      <w:b/>
      <w:bCs/>
    </w:rPr>
  </w:style>
  <w:style w:type="paragraph" w:customStyle="1" w:styleId="Pa1">
    <w:name w:val="Pa1"/>
    <w:basedOn w:val="Normal"/>
    <w:next w:val="Normal"/>
    <w:uiPriority w:val="99"/>
    <w:rsid w:val="00A938E2"/>
    <w:pPr>
      <w:autoSpaceDE w:val="0"/>
      <w:autoSpaceDN w:val="0"/>
      <w:adjustRightInd w:val="0"/>
      <w:spacing w:after="0" w:line="241" w:lineRule="atLeast"/>
    </w:pPr>
    <w:rPr>
      <w:rFonts w:ascii="Shaker 2 Lancet Regular" w:hAnsi="Shaker 2 Lancet Regular"/>
      <w:sz w:val="24"/>
      <w:szCs w:val="24"/>
    </w:rPr>
  </w:style>
  <w:style w:type="character" w:customStyle="1" w:styleId="A4">
    <w:name w:val="A4"/>
    <w:uiPriority w:val="99"/>
    <w:rsid w:val="00A938E2"/>
    <w:rPr>
      <w:rFonts w:cs="Shaker 2 Lancet Regular"/>
      <w:i/>
      <w:iCs/>
      <w:color w:val="000000"/>
      <w:sz w:val="16"/>
      <w:szCs w:val="16"/>
    </w:rPr>
  </w:style>
  <w:style w:type="paragraph" w:styleId="Header">
    <w:name w:val="header"/>
    <w:basedOn w:val="Normal"/>
    <w:link w:val="HeaderChar"/>
    <w:uiPriority w:val="99"/>
    <w:unhideWhenUsed/>
    <w:rsid w:val="00B410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1030"/>
  </w:style>
  <w:style w:type="paragraph" w:styleId="Footer">
    <w:name w:val="footer"/>
    <w:basedOn w:val="Normal"/>
    <w:link w:val="FooterChar"/>
    <w:uiPriority w:val="99"/>
    <w:unhideWhenUsed/>
    <w:rsid w:val="00B410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1030"/>
  </w:style>
  <w:style w:type="character" w:customStyle="1" w:styleId="Heading3Char">
    <w:name w:val="Heading 3 Char"/>
    <w:basedOn w:val="DefaultParagraphFont"/>
    <w:link w:val="Heading3"/>
    <w:uiPriority w:val="9"/>
    <w:rsid w:val="004F37F7"/>
    <w:rPr>
      <w:rFonts w:ascii="Times New Roman" w:eastAsiaTheme="majorEastAsia" w:hAnsi="Times New Roman" w:cstheme="majorBidi"/>
      <w:b/>
      <w:i/>
      <w:sz w:val="20"/>
      <w:szCs w:val="24"/>
    </w:rPr>
  </w:style>
  <w:style w:type="paragraph" w:customStyle="1" w:styleId="EndNoteBibliographyTitle">
    <w:name w:val="EndNote Bibliography Title"/>
    <w:basedOn w:val="Normal"/>
    <w:link w:val="EndNoteBibliographyTitleChar"/>
    <w:rsid w:val="00E14387"/>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E14387"/>
    <w:rPr>
      <w:rFonts w:ascii="Times New Roman" w:hAnsi="Times New Roman" w:cs="Times New Roman"/>
      <w:noProof/>
      <w:sz w:val="20"/>
    </w:rPr>
  </w:style>
  <w:style w:type="paragraph" w:customStyle="1" w:styleId="EndNoteBibliography">
    <w:name w:val="EndNote Bibliography"/>
    <w:basedOn w:val="Normal"/>
    <w:link w:val="EndNoteBibliographyChar"/>
    <w:rsid w:val="00E14387"/>
    <w:pPr>
      <w:spacing w:line="240" w:lineRule="auto"/>
    </w:pPr>
    <w:rPr>
      <w:rFonts w:cs="Times New Roman"/>
      <w:noProof/>
    </w:rPr>
  </w:style>
  <w:style w:type="character" w:customStyle="1" w:styleId="EndNoteBibliographyChar">
    <w:name w:val="EndNote Bibliography Char"/>
    <w:basedOn w:val="DefaultParagraphFont"/>
    <w:link w:val="EndNoteBibliography"/>
    <w:rsid w:val="00E14387"/>
    <w:rPr>
      <w:rFonts w:ascii="Times New Roman" w:hAnsi="Times New Roman" w:cs="Times New Roman"/>
      <w:noProof/>
      <w:sz w:val="20"/>
    </w:rPr>
  </w:style>
  <w:style w:type="paragraph" w:styleId="ListParagraph">
    <w:name w:val="List Paragraph"/>
    <w:basedOn w:val="Normal"/>
    <w:uiPriority w:val="34"/>
    <w:qFormat/>
    <w:rsid w:val="00D930F8"/>
    <w:pPr>
      <w:ind w:left="720"/>
      <w:contextualSpacing/>
    </w:pPr>
  </w:style>
  <w:style w:type="character" w:customStyle="1" w:styleId="VerbatimChar">
    <w:name w:val="Verbatim Char"/>
    <w:basedOn w:val="DefaultParagraphFont"/>
    <w:link w:val="SourceCode"/>
    <w:locked/>
    <w:rsid w:val="00241EE7"/>
    <w:rPr>
      <w:rFonts w:ascii="Consolas" w:hAnsi="Consolas"/>
      <w:shd w:val="clear" w:color="auto" w:fill="F8F8F8"/>
    </w:rPr>
  </w:style>
  <w:style w:type="paragraph" w:customStyle="1" w:styleId="SourceCode">
    <w:name w:val="Source Code"/>
    <w:basedOn w:val="Normal"/>
    <w:link w:val="VerbatimChar"/>
    <w:rsid w:val="00241EE7"/>
    <w:pPr>
      <w:shd w:val="clear" w:color="auto" w:fill="F8F8F8"/>
      <w:wordWrap w:val="0"/>
      <w:spacing w:before="120" w:after="0" w:line="360" w:lineRule="auto"/>
      <w:jc w:val="both"/>
    </w:pPr>
    <w:rPr>
      <w:rFonts w:ascii="Consolas" w:hAnsi="Consolas"/>
    </w:rPr>
  </w:style>
  <w:style w:type="paragraph" w:styleId="NormalWeb">
    <w:name w:val="Normal (Web)"/>
    <w:basedOn w:val="Normal"/>
    <w:uiPriority w:val="99"/>
    <w:semiHidden/>
    <w:unhideWhenUsed/>
    <w:rsid w:val="0022639F"/>
    <w:pPr>
      <w:spacing w:before="100" w:beforeAutospacing="1" w:after="100" w:afterAutospacing="1" w:line="240" w:lineRule="auto"/>
    </w:pPr>
    <w:rPr>
      <w:rFonts w:eastAsiaTheme="minorEastAsia" w:cs="Times New Roman"/>
      <w:sz w:val="24"/>
      <w:szCs w:val="24"/>
    </w:rPr>
  </w:style>
  <w:style w:type="character" w:styleId="CommentReference">
    <w:name w:val="annotation reference"/>
    <w:basedOn w:val="DefaultParagraphFont"/>
    <w:uiPriority w:val="99"/>
    <w:semiHidden/>
    <w:unhideWhenUsed/>
    <w:rsid w:val="00745F9B"/>
    <w:rPr>
      <w:sz w:val="16"/>
      <w:szCs w:val="16"/>
    </w:rPr>
  </w:style>
  <w:style w:type="paragraph" w:styleId="CommentText">
    <w:name w:val="annotation text"/>
    <w:basedOn w:val="Normal"/>
    <w:link w:val="CommentTextChar"/>
    <w:uiPriority w:val="99"/>
    <w:unhideWhenUsed/>
    <w:rsid w:val="00745F9B"/>
    <w:pPr>
      <w:spacing w:line="240" w:lineRule="auto"/>
    </w:pPr>
    <w:rPr>
      <w:szCs w:val="20"/>
    </w:rPr>
  </w:style>
  <w:style w:type="character" w:customStyle="1" w:styleId="CommentTextChar">
    <w:name w:val="Comment Text Char"/>
    <w:basedOn w:val="DefaultParagraphFont"/>
    <w:link w:val="CommentText"/>
    <w:uiPriority w:val="99"/>
    <w:rsid w:val="00745F9B"/>
    <w:rPr>
      <w:sz w:val="20"/>
      <w:szCs w:val="20"/>
    </w:rPr>
  </w:style>
  <w:style w:type="paragraph" w:styleId="CommentSubject">
    <w:name w:val="annotation subject"/>
    <w:basedOn w:val="CommentText"/>
    <w:next w:val="CommentText"/>
    <w:link w:val="CommentSubjectChar"/>
    <w:uiPriority w:val="99"/>
    <w:semiHidden/>
    <w:unhideWhenUsed/>
    <w:rsid w:val="00745F9B"/>
    <w:rPr>
      <w:b/>
      <w:bCs/>
    </w:rPr>
  </w:style>
  <w:style w:type="character" w:customStyle="1" w:styleId="CommentSubjectChar">
    <w:name w:val="Comment Subject Char"/>
    <w:basedOn w:val="CommentTextChar"/>
    <w:link w:val="CommentSubject"/>
    <w:uiPriority w:val="99"/>
    <w:semiHidden/>
    <w:rsid w:val="00745F9B"/>
    <w:rPr>
      <w:b/>
      <w:bCs/>
      <w:sz w:val="20"/>
      <w:szCs w:val="20"/>
    </w:rPr>
  </w:style>
  <w:style w:type="paragraph" w:styleId="BalloonText">
    <w:name w:val="Balloon Text"/>
    <w:basedOn w:val="Normal"/>
    <w:link w:val="BalloonTextChar"/>
    <w:uiPriority w:val="99"/>
    <w:semiHidden/>
    <w:unhideWhenUsed/>
    <w:rsid w:val="00745F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5F9B"/>
    <w:rPr>
      <w:rFonts w:ascii="Segoe UI" w:hAnsi="Segoe UI" w:cs="Segoe UI"/>
      <w:sz w:val="18"/>
      <w:szCs w:val="18"/>
    </w:rPr>
  </w:style>
  <w:style w:type="paragraph" w:styleId="Revision">
    <w:name w:val="Revision"/>
    <w:hidden/>
    <w:uiPriority w:val="99"/>
    <w:semiHidden/>
    <w:rsid w:val="00314569"/>
    <w:pPr>
      <w:spacing w:after="0" w:line="240" w:lineRule="auto"/>
    </w:pPr>
  </w:style>
  <w:style w:type="table" w:styleId="TableGrid">
    <w:name w:val="Table Grid"/>
    <w:basedOn w:val="TableNormal"/>
    <w:uiPriority w:val="59"/>
    <w:rsid w:val="00692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F37F7"/>
    <w:rPr>
      <w:rFonts w:ascii="Times New Roman" w:eastAsiaTheme="majorEastAsia" w:hAnsi="Times New Roman" w:cstheme="majorBidi"/>
      <w:i/>
      <w:iCs/>
      <w:sz w:val="20"/>
    </w:rPr>
  </w:style>
  <w:style w:type="character" w:customStyle="1" w:styleId="Heading5Char">
    <w:name w:val="Heading 5 Char"/>
    <w:basedOn w:val="DefaultParagraphFont"/>
    <w:link w:val="Heading5"/>
    <w:uiPriority w:val="9"/>
    <w:rsid w:val="000B5956"/>
    <w:rPr>
      <w:rFonts w:asciiTheme="majorHAnsi" w:eastAsiaTheme="majorEastAsia" w:hAnsiTheme="majorHAnsi" w:cstheme="majorBidi"/>
      <w:color w:val="2E74B5" w:themeColor="accent1" w:themeShade="BF"/>
    </w:rPr>
  </w:style>
  <w:style w:type="paragraph" w:customStyle="1" w:styleId="Compact">
    <w:name w:val="Compact"/>
    <w:basedOn w:val="BodyText"/>
    <w:qFormat/>
    <w:rsid w:val="003E1B38"/>
    <w:pPr>
      <w:spacing w:after="0" w:line="276" w:lineRule="auto"/>
      <w:jc w:val="both"/>
    </w:pPr>
    <w:rPr>
      <w:sz w:val="18"/>
      <w:szCs w:val="24"/>
    </w:rPr>
  </w:style>
  <w:style w:type="paragraph" w:styleId="BodyText">
    <w:name w:val="Body Text"/>
    <w:basedOn w:val="Normal"/>
    <w:link w:val="BodyTextChar"/>
    <w:uiPriority w:val="99"/>
    <w:semiHidden/>
    <w:unhideWhenUsed/>
    <w:rsid w:val="003E1B38"/>
    <w:pPr>
      <w:spacing w:after="120"/>
    </w:pPr>
  </w:style>
  <w:style w:type="character" w:customStyle="1" w:styleId="BodyTextChar">
    <w:name w:val="Body Text Char"/>
    <w:basedOn w:val="DefaultParagraphFont"/>
    <w:link w:val="BodyText"/>
    <w:uiPriority w:val="99"/>
    <w:semiHidden/>
    <w:rsid w:val="003E1B38"/>
  </w:style>
  <w:style w:type="paragraph" w:styleId="TOC2">
    <w:name w:val="toc 2"/>
    <w:basedOn w:val="Normal"/>
    <w:next w:val="Normal"/>
    <w:autoRedefine/>
    <w:uiPriority w:val="39"/>
    <w:unhideWhenUsed/>
    <w:rsid w:val="00C61767"/>
    <w:pPr>
      <w:tabs>
        <w:tab w:val="right" w:leader="dot" w:pos="9350"/>
      </w:tabs>
      <w:spacing w:after="100"/>
      <w:ind w:left="220"/>
    </w:pPr>
  </w:style>
  <w:style w:type="paragraph" w:styleId="TOC1">
    <w:name w:val="toc 1"/>
    <w:basedOn w:val="Normal"/>
    <w:next w:val="Normal"/>
    <w:autoRedefine/>
    <w:uiPriority w:val="39"/>
    <w:semiHidden/>
    <w:unhideWhenUsed/>
    <w:rsid w:val="00836472"/>
    <w:pPr>
      <w:spacing w:after="100"/>
    </w:pPr>
  </w:style>
  <w:style w:type="paragraph" w:styleId="TOC3">
    <w:name w:val="toc 3"/>
    <w:basedOn w:val="Normal"/>
    <w:next w:val="Normal"/>
    <w:autoRedefine/>
    <w:uiPriority w:val="39"/>
    <w:unhideWhenUsed/>
    <w:rsid w:val="0016462C"/>
    <w:pPr>
      <w:tabs>
        <w:tab w:val="right" w:leader="dot" w:pos="9350"/>
      </w:tabs>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5804">
      <w:bodyDiv w:val="1"/>
      <w:marLeft w:val="0"/>
      <w:marRight w:val="0"/>
      <w:marTop w:val="0"/>
      <w:marBottom w:val="0"/>
      <w:divBdr>
        <w:top w:val="none" w:sz="0" w:space="0" w:color="auto"/>
        <w:left w:val="none" w:sz="0" w:space="0" w:color="auto"/>
        <w:bottom w:val="none" w:sz="0" w:space="0" w:color="auto"/>
        <w:right w:val="none" w:sz="0" w:space="0" w:color="auto"/>
      </w:divBdr>
    </w:div>
    <w:div w:id="308486193">
      <w:bodyDiv w:val="1"/>
      <w:marLeft w:val="0"/>
      <w:marRight w:val="0"/>
      <w:marTop w:val="0"/>
      <w:marBottom w:val="0"/>
      <w:divBdr>
        <w:top w:val="none" w:sz="0" w:space="0" w:color="auto"/>
        <w:left w:val="none" w:sz="0" w:space="0" w:color="auto"/>
        <w:bottom w:val="none" w:sz="0" w:space="0" w:color="auto"/>
        <w:right w:val="none" w:sz="0" w:space="0" w:color="auto"/>
      </w:divBdr>
    </w:div>
    <w:div w:id="424377264">
      <w:bodyDiv w:val="1"/>
      <w:marLeft w:val="0"/>
      <w:marRight w:val="0"/>
      <w:marTop w:val="0"/>
      <w:marBottom w:val="0"/>
      <w:divBdr>
        <w:top w:val="none" w:sz="0" w:space="0" w:color="auto"/>
        <w:left w:val="none" w:sz="0" w:space="0" w:color="auto"/>
        <w:bottom w:val="none" w:sz="0" w:space="0" w:color="auto"/>
        <w:right w:val="none" w:sz="0" w:space="0" w:color="auto"/>
      </w:divBdr>
    </w:div>
    <w:div w:id="589236791">
      <w:bodyDiv w:val="1"/>
      <w:marLeft w:val="0"/>
      <w:marRight w:val="0"/>
      <w:marTop w:val="0"/>
      <w:marBottom w:val="0"/>
      <w:divBdr>
        <w:top w:val="none" w:sz="0" w:space="0" w:color="auto"/>
        <w:left w:val="none" w:sz="0" w:space="0" w:color="auto"/>
        <w:bottom w:val="none" w:sz="0" w:space="0" w:color="auto"/>
        <w:right w:val="none" w:sz="0" w:space="0" w:color="auto"/>
      </w:divBdr>
    </w:div>
    <w:div w:id="734855632">
      <w:bodyDiv w:val="1"/>
      <w:marLeft w:val="0"/>
      <w:marRight w:val="0"/>
      <w:marTop w:val="0"/>
      <w:marBottom w:val="0"/>
      <w:divBdr>
        <w:top w:val="none" w:sz="0" w:space="0" w:color="auto"/>
        <w:left w:val="none" w:sz="0" w:space="0" w:color="auto"/>
        <w:bottom w:val="none" w:sz="0" w:space="0" w:color="auto"/>
        <w:right w:val="none" w:sz="0" w:space="0" w:color="auto"/>
      </w:divBdr>
      <w:divsChild>
        <w:div w:id="1053232684">
          <w:marLeft w:val="0"/>
          <w:marRight w:val="0"/>
          <w:marTop w:val="450"/>
          <w:marBottom w:val="240"/>
          <w:divBdr>
            <w:top w:val="none" w:sz="0" w:space="0" w:color="auto"/>
            <w:left w:val="none" w:sz="0" w:space="0" w:color="auto"/>
            <w:bottom w:val="none" w:sz="0" w:space="0" w:color="auto"/>
            <w:right w:val="none" w:sz="0" w:space="0" w:color="auto"/>
          </w:divBdr>
          <w:divsChild>
            <w:div w:id="608902354">
              <w:marLeft w:val="0"/>
              <w:marRight w:val="0"/>
              <w:marTop w:val="0"/>
              <w:marBottom w:val="0"/>
              <w:divBdr>
                <w:top w:val="none" w:sz="0" w:space="0" w:color="auto"/>
                <w:left w:val="none" w:sz="0" w:space="0" w:color="auto"/>
                <w:bottom w:val="none" w:sz="0" w:space="0" w:color="auto"/>
                <w:right w:val="none" w:sz="0" w:space="0" w:color="auto"/>
              </w:divBdr>
            </w:div>
          </w:divsChild>
        </w:div>
        <w:div w:id="623848756">
          <w:marLeft w:val="0"/>
          <w:marRight w:val="0"/>
          <w:marTop w:val="0"/>
          <w:marBottom w:val="0"/>
          <w:divBdr>
            <w:top w:val="none" w:sz="0" w:space="0" w:color="auto"/>
            <w:left w:val="none" w:sz="0" w:space="0" w:color="auto"/>
            <w:bottom w:val="none" w:sz="0" w:space="0" w:color="auto"/>
            <w:right w:val="none" w:sz="0" w:space="0" w:color="auto"/>
          </w:divBdr>
          <w:divsChild>
            <w:div w:id="8708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7762">
      <w:bodyDiv w:val="1"/>
      <w:marLeft w:val="0"/>
      <w:marRight w:val="0"/>
      <w:marTop w:val="0"/>
      <w:marBottom w:val="0"/>
      <w:divBdr>
        <w:top w:val="none" w:sz="0" w:space="0" w:color="auto"/>
        <w:left w:val="none" w:sz="0" w:space="0" w:color="auto"/>
        <w:bottom w:val="none" w:sz="0" w:space="0" w:color="auto"/>
        <w:right w:val="none" w:sz="0" w:space="0" w:color="auto"/>
      </w:divBdr>
    </w:div>
    <w:div w:id="763770676">
      <w:bodyDiv w:val="1"/>
      <w:marLeft w:val="0"/>
      <w:marRight w:val="0"/>
      <w:marTop w:val="0"/>
      <w:marBottom w:val="0"/>
      <w:divBdr>
        <w:top w:val="none" w:sz="0" w:space="0" w:color="auto"/>
        <w:left w:val="none" w:sz="0" w:space="0" w:color="auto"/>
        <w:bottom w:val="none" w:sz="0" w:space="0" w:color="auto"/>
        <w:right w:val="none" w:sz="0" w:space="0" w:color="auto"/>
      </w:divBdr>
    </w:div>
    <w:div w:id="792673517">
      <w:bodyDiv w:val="1"/>
      <w:marLeft w:val="0"/>
      <w:marRight w:val="0"/>
      <w:marTop w:val="0"/>
      <w:marBottom w:val="0"/>
      <w:divBdr>
        <w:top w:val="none" w:sz="0" w:space="0" w:color="auto"/>
        <w:left w:val="none" w:sz="0" w:space="0" w:color="auto"/>
        <w:bottom w:val="none" w:sz="0" w:space="0" w:color="auto"/>
        <w:right w:val="none" w:sz="0" w:space="0" w:color="auto"/>
      </w:divBdr>
    </w:div>
    <w:div w:id="877543616">
      <w:bodyDiv w:val="1"/>
      <w:marLeft w:val="0"/>
      <w:marRight w:val="0"/>
      <w:marTop w:val="0"/>
      <w:marBottom w:val="0"/>
      <w:divBdr>
        <w:top w:val="none" w:sz="0" w:space="0" w:color="auto"/>
        <w:left w:val="none" w:sz="0" w:space="0" w:color="auto"/>
        <w:bottom w:val="none" w:sz="0" w:space="0" w:color="auto"/>
        <w:right w:val="none" w:sz="0" w:space="0" w:color="auto"/>
      </w:divBdr>
    </w:div>
    <w:div w:id="1301574792">
      <w:bodyDiv w:val="1"/>
      <w:marLeft w:val="0"/>
      <w:marRight w:val="0"/>
      <w:marTop w:val="0"/>
      <w:marBottom w:val="0"/>
      <w:divBdr>
        <w:top w:val="none" w:sz="0" w:space="0" w:color="auto"/>
        <w:left w:val="none" w:sz="0" w:space="0" w:color="auto"/>
        <w:bottom w:val="none" w:sz="0" w:space="0" w:color="auto"/>
        <w:right w:val="none" w:sz="0" w:space="0" w:color="auto"/>
      </w:divBdr>
    </w:div>
    <w:div w:id="1616280722">
      <w:bodyDiv w:val="1"/>
      <w:marLeft w:val="0"/>
      <w:marRight w:val="0"/>
      <w:marTop w:val="0"/>
      <w:marBottom w:val="0"/>
      <w:divBdr>
        <w:top w:val="none" w:sz="0" w:space="0" w:color="auto"/>
        <w:left w:val="none" w:sz="0" w:space="0" w:color="auto"/>
        <w:bottom w:val="none" w:sz="0" w:space="0" w:color="auto"/>
        <w:right w:val="none" w:sz="0" w:space="0" w:color="auto"/>
      </w:divBdr>
      <w:divsChild>
        <w:div w:id="733046384">
          <w:marLeft w:val="0"/>
          <w:marRight w:val="0"/>
          <w:marTop w:val="0"/>
          <w:marBottom w:val="0"/>
          <w:divBdr>
            <w:top w:val="none" w:sz="0" w:space="0" w:color="auto"/>
            <w:left w:val="none" w:sz="0" w:space="0" w:color="auto"/>
            <w:bottom w:val="none" w:sz="0" w:space="0" w:color="auto"/>
            <w:right w:val="none" w:sz="0" w:space="0" w:color="auto"/>
          </w:divBdr>
        </w:div>
      </w:divsChild>
    </w:div>
    <w:div w:id="1863588848">
      <w:bodyDiv w:val="1"/>
      <w:marLeft w:val="0"/>
      <w:marRight w:val="0"/>
      <w:marTop w:val="0"/>
      <w:marBottom w:val="0"/>
      <w:divBdr>
        <w:top w:val="none" w:sz="0" w:space="0" w:color="auto"/>
        <w:left w:val="none" w:sz="0" w:space="0" w:color="auto"/>
        <w:bottom w:val="none" w:sz="0" w:space="0" w:color="auto"/>
        <w:right w:val="none" w:sz="0" w:space="0" w:color="auto"/>
      </w:divBdr>
    </w:div>
    <w:div w:id="2116095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4.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2C0C9-7567-4B7B-9B86-185A821ED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14104</Words>
  <Characters>80395</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University of Otago</Company>
  <LinksUpToDate>false</LinksUpToDate>
  <CharactersWithSpaces>94311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Darlow</dc:creator>
  <cp:lastModifiedBy>Frank-man</cp:lastModifiedBy>
  <cp:revision>2</cp:revision>
  <cp:lastPrinted>2019-02-01T00:24:00Z</cp:lastPrinted>
  <dcterms:created xsi:type="dcterms:W3CDTF">2019-09-11T02:14:00Z</dcterms:created>
  <dcterms:modified xsi:type="dcterms:W3CDTF">2019-09-11T02:14:00Z</dcterms:modified>
</cp:coreProperties>
</file>